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95000870"/>
    <w:bookmarkEnd w:id="0"/>
    <w:p w14:paraId="123B1A3A" w14:textId="77777777" w:rsidR="002E2864" w:rsidRDefault="00B45748">
      <w:pPr>
        <w:ind w:firstLine="880"/>
        <w:jc w:val="center"/>
        <w:rPr>
          <w:rFonts w:ascii="方正小标宋_GBK" w:eastAsia="方正小标宋_GBK"/>
          <w:sz w:val="44"/>
          <w:szCs w:val="44"/>
        </w:rPr>
      </w:pPr>
      <w:r>
        <w:rPr>
          <w:rFonts w:ascii="方正小标宋_GBK" w:eastAsia="方正小标宋_GBK"/>
          <w:sz w:val="44"/>
          <w:szCs w:val="44"/>
        </w:rPr>
        <w:fldChar w:fldCharType="begin"/>
      </w:r>
      <w:r>
        <w:rPr>
          <w:rFonts w:ascii="方正小标宋_GBK" w:eastAsia="方正小标宋_GBK"/>
          <w:sz w:val="44"/>
          <w:szCs w:val="44"/>
        </w:rPr>
        <w:instrText xml:space="preserve"> MACROBUTTON MTEditEquationSection2 </w:instrText>
      </w:r>
      <w:r>
        <w:rPr>
          <w:rStyle w:val="MTEquationSection"/>
        </w:rPr>
        <w:instrText>Equation Chapter 1 Section 1</w:instrText>
      </w:r>
      <w:r>
        <w:rPr>
          <w:rFonts w:ascii="方正小标宋_GBK" w:eastAsia="方正小标宋_GBK"/>
          <w:sz w:val="44"/>
          <w:szCs w:val="44"/>
        </w:rPr>
        <w:fldChar w:fldCharType="begin"/>
      </w:r>
      <w:r>
        <w:rPr>
          <w:rFonts w:ascii="方正小标宋_GBK" w:eastAsia="方正小标宋_GBK"/>
          <w:sz w:val="44"/>
          <w:szCs w:val="44"/>
        </w:rPr>
        <w:instrText xml:space="preserve"> SEQ MTEqn \r \h \* MERGEFORMAT </w:instrText>
      </w:r>
      <w:r>
        <w:rPr>
          <w:rFonts w:ascii="方正小标宋_GBK" w:eastAsia="方正小标宋_GBK"/>
          <w:sz w:val="44"/>
          <w:szCs w:val="44"/>
        </w:rPr>
        <w:fldChar w:fldCharType="end"/>
      </w:r>
      <w:r>
        <w:rPr>
          <w:rFonts w:ascii="方正小标宋_GBK" w:eastAsia="方正小标宋_GBK"/>
          <w:sz w:val="44"/>
          <w:szCs w:val="44"/>
        </w:rPr>
        <w:fldChar w:fldCharType="begin"/>
      </w:r>
      <w:r>
        <w:rPr>
          <w:rFonts w:ascii="方正小标宋_GBK" w:eastAsia="方正小标宋_GBK"/>
          <w:sz w:val="44"/>
          <w:szCs w:val="44"/>
        </w:rPr>
        <w:instrText xml:space="preserve"> SEQ MTSec \r 1 \h \* MERGEFORMAT </w:instrText>
      </w:r>
      <w:r>
        <w:rPr>
          <w:rFonts w:ascii="方正小标宋_GBK" w:eastAsia="方正小标宋_GBK"/>
          <w:sz w:val="44"/>
          <w:szCs w:val="44"/>
        </w:rPr>
        <w:fldChar w:fldCharType="end"/>
      </w:r>
      <w:r>
        <w:rPr>
          <w:rFonts w:ascii="方正小标宋_GBK" w:eastAsia="方正小标宋_GBK"/>
          <w:sz w:val="44"/>
          <w:szCs w:val="44"/>
        </w:rPr>
        <w:fldChar w:fldCharType="begin"/>
      </w:r>
      <w:r>
        <w:rPr>
          <w:rFonts w:ascii="方正小标宋_GBK" w:eastAsia="方正小标宋_GBK"/>
          <w:sz w:val="44"/>
          <w:szCs w:val="44"/>
        </w:rPr>
        <w:instrText xml:space="preserve"> SEQ MTChap \r 1 \h \* MERGEFORMAT </w:instrText>
      </w:r>
      <w:r>
        <w:rPr>
          <w:rFonts w:ascii="方正小标宋_GBK" w:eastAsia="方正小标宋_GBK"/>
          <w:sz w:val="44"/>
          <w:szCs w:val="44"/>
        </w:rPr>
        <w:fldChar w:fldCharType="end"/>
      </w:r>
      <w:r>
        <w:rPr>
          <w:rFonts w:ascii="方正小标宋_GBK" w:eastAsia="方正小标宋_GBK"/>
          <w:sz w:val="44"/>
          <w:szCs w:val="44"/>
        </w:rPr>
        <w:fldChar w:fldCharType="end"/>
      </w:r>
    </w:p>
    <w:p w14:paraId="0069D461" w14:textId="77777777" w:rsidR="002E2864" w:rsidRDefault="002E2864">
      <w:pPr>
        <w:ind w:firstLine="880"/>
        <w:jc w:val="center"/>
        <w:rPr>
          <w:rFonts w:ascii="方正小标宋_GBK" w:eastAsia="方正小标宋_GBK"/>
          <w:sz w:val="44"/>
          <w:szCs w:val="44"/>
        </w:rPr>
      </w:pPr>
    </w:p>
    <w:p w14:paraId="77052E47" w14:textId="77777777" w:rsidR="002E2864" w:rsidRDefault="002E2864">
      <w:pPr>
        <w:ind w:firstLine="880"/>
        <w:jc w:val="center"/>
        <w:rPr>
          <w:rFonts w:ascii="方正小标宋_GBK" w:eastAsia="方正小标宋_GBK"/>
          <w:sz w:val="44"/>
          <w:szCs w:val="44"/>
        </w:rPr>
      </w:pPr>
    </w:p>
    <w:p w14:paraId="1CCD5DF8" w14:textId="77777777" w:rsidR="002E2864" w:rsidRDefault="002E2864">
      <w:pPr>
        <w:ind w:firstLine="880"/>
        <w:jc w:val="center"/>
        <w:rPr>
          <w:rFonts w:ascii="方正小标宋_GBK" w:eastAsia="方正小标宋_GBK"/>
          <w:sz w:val="44"/>
          <w:szCs w:val="44"/>
        </w:rPr>
      </w:pPr>
    </w:p>
    <w:p w14:paraId="0D9AC4D8" w14:textId="77777777" w:rsidR="002E2864" w:rsidRDefault="002E2864">
      <w:pPr>
        <w:ind w:firstLine="880"/>
        <w:jc w:val="center"/>
        <w:rPr>
          <w:rFonts w:ascii="方正小标宋_GBK" w:eastAsia="方正小标宋_GBK"/>
          <w:sz w:val="44"/>
          <w:szCs w:val="44"/>
        </w:rPr>
      </w:pPr>
    </w:p>
    <w:p w14:paraId="057E4C78" w14:textId="77777777" w:rsidR="002E2864" w:rsidRDefault="00B45748">
      <w:pPr>
        <w:ind w:firstLineChars="0" w:firstLine="0"/>
        <w:jc w:val="center"/>
        <w:rPr>
          <w:rFonts w:ascii="方正小标宋_GBK" w:eastAsia="方正小标宋_GBK"/>
          <w:sz w:val="44"/>
          <w:szCs w:val="44"/>
        </w:rPr>
      </w:pPr>
      <w:r>
        <w:rPr>
          <w:rFonts w:ascii="方正小标宋_GBK" w:eastAsia="方正小标宋_GBK" w:hint="eastAsia"/>
          <w:sz w:val="44"/>
          <w:szCs w:val="44"/>
        </w:rPr>
        <w:t>黄石市市政设施养护管理技术导则</w:t>
      </w:r>
    </w:p>
    <w:p w14:paraId="59483B55" w14:textId="77777777" w:rsidR="002E2864" w:rsidRDefault="00B45748">
      <w:pPr>
        <w:ind w:firstLineChars="0" w:firstLine="0"/>
        <w:jc w:val="center"/>
        <w:rPr>
          <w:rFonts w:ascii="方正小标宋_GBK" w:eastAsia="方正小标宋_GBK"/>
          <w:sz w:val="36"/>
          <w:szCs w:val="36"/>
        </w:rPr>
      </w:pPr>
      <w:r>
        <w:rPr>
          <w:rFonts w:ascii="方正小标宋_GBK" w:eastAsia="方正小标宋_GBK" w:hint="eastAsia"/>
          <w:sz w:val="36"/>
          <w:szCs w:val="36"/>
        </w:rPr>
        <w:t>第二部分</w:t>
      </w:r>
    </w:p>
    <w:p w14:paraId="43191E5F" w14:textId="664BB874" w:rsidR="002E2864" w:rsidRDefault="00B45748">
      <w:pPr>
        <w:ind w:firstLineChars="0" w:firstLine="0"/>
        <w:jc w:val="center"/>
        <w:rPr>
          <w:rFonts w:ascii="方正小标宋_GBK" w:eastAsia="方正小标宋_GBK"/>
          <w:sz w:val="36"/>
          <w:szCs w:val="36"/>
        </w:rPr>
      </w:pPr>
      <w:r>
        <w:rPr>
          <w:rFonts w:ascii="方正小标宋_GBK" w:eastAsia="方正小标宋_GBK" w:hint="eastAsia"/>
          <w:sz w:val="36"/>
          <w:szCs w:val="36"/>
        </w:rPr>
        <w:t>城市桥梁与隧道养护管理技术导则</w:t>
      </w:r>
    </w:p>
    <w:p w14:paraId="35AEEAF8" w14:textId="5BE637DC" w:rsidR="002E2864" w:rsidRDefault="00862B22" w:rsidP="00F4570A">
      <w:pPr>
        <w:ind w:firstLineChars="0" w:firstLine="0"/>
        <w:jc w:val="center"/>
        <w:rPr>
          <w:rFonts w:ascii="方正小标宋_GBK" w:eastAsia="方正小标宋_GBK"/>
          <w:sz w:val="44"/>
          <w:szCs w:val="44"/>
        </w:rPr>
      </w:pPr>
      <w:r>
        <w:rPr>
          <w:rFonts w:ascii="方正小标宋_GBK" w:eastAsia="方正小标宋_GBK" w:hint="eastAsia"/>
          <w:sz w:val="36"/>
          <w:szCs w:val="36"/>
        </w:rPr>
        <w:t>（征求意见稿）</w:t>
      </w:r>
    </w:p>
    <w:p w14:paraId="1278F860" w14:textId="77777777" w:rsidR="002E2864" w:rsidRDefault="002E2864">
      <w:pPr>
        <w:ind w:firstLine="560"/>
      </w:pPr>
    </w:p>
    <w:p w14:paraId="45DD2AE7" w14:textId="77777777" w:rsidR="002E2864" w:rsidRDefault="002E2864">
      <w:pPr>
        <w:ind w:firstLine="560"/>
      </w:pPr>
    </w:p>
    <w:p w14:paraId="50C3CA51" w14:textId="77777777" w:rsidR="002E2864" w:rsidRDefault="002E2864">
      <w:pPr>
        <w:ind w:firstLine="560"/>
      </w:pPr>
    </w:p>
    <w:p w14:paraId="02355C92" w14:textId="77777777" w:rsidR="002E2864" w:rsidRDefault="002E2864">
      <w:pPr>
        <w:ind w:firstLine="560"/>
      </w:pPr>
    </w:p>
    <w:p w14:paraId="542D0A08" w14:textId="77777777" w:rsidR="002E2864" w:rsidRDefault="002E2864">
      <w:pPr>
        <w:ind w:firstLine="560"/>
      </w:pPr>
    </w:p>
    <w:p w14:paraId="5EE6A934" w14:textId="77777777" w:rsidR="002E2864" w:rsidRDefault="002E2864">
      <w:pPr>
        <w:ind w:firstLine="560"/>
      </w:pPr>
    </w:p>
    <w:p w14:paraId="51F607A2" w14:textId="77777777" w:rsidR="002E2864" w:rsidRDefault="002E2864">
      <w:pPr>
        <w:ind w:firstLine="560"/>
      </w:pPr>
    </w:p>
    <w:p w14:paraId="668FA039" w14:textId="77777777" w:rsidR="002E2864" w:rsidRDefault="002E2864">
      <w:pPr>
        <w:ind w:firstLine="560"/>
      </w:pPr>
    </w:p>
    <w:p w14:paraId="2F02AAC3" w14:textId="77777777" w:rsidR="002E2864" w:rsidRDefault="002E2864">
      <w:pPr>
        <w:ind w:firstLine="560"/>
      </w:pPr>
    </w:p>
    <w:p w14:paraId="145DBE94" w14:textId="77777777" w:rsidR="002E2864" w:rsidRDefault="002E2864">
      <w:pPr>
        <w:ind w:firstLine="560"/>
      </w:pPr>
    </w:p>
    <w:p w14:paraId="1AEE84A5" w14:textId="1C0FF597" w:rsidR="002E2864" w:rsidRDefault="00B45748">
      <w:pPr>
        <w:ind w:firstLineChars="0" w:firstLine="0"/>
        <w:jc w:val="center"/>
        <w:rPr>
          <w:rFonts w:ascii="黑体" w:eastAsia="黑体" w:hAnsi="黑体"/>
          <w:sz w:val="36"/>
          <w:szCs w:val="36"/>
        </w:rPr>
      </w:pPr>
      <w:r w:rsidRPr="007473E6">
        <w:rPr>
          <w:rFonts w:ascii="黑体" w:eastAsia="黑体" w:hAnsi="黑体" w:hint="eastAsia"/>
          <w:sz w:val="36"/>
          <w:szCs w:val="36"/>
        </w:rPr>
        <w:lastRenderedPageBreak/>
        <w:t>前  言</w:t>
      </w:r>
    </w:p>
    <w:p w14:paraId="2B4D6165" w14:textId="77777777" w:rsidR="00FA0D08" w:rsidRPr="007473E6" w:rsidRDefault="00FA0D08">
      <w:pPr>
        <w:ind w:firstLineChars="0" w:firstLine="0"/>
        <w:jc w:val="center"/>
        <w:rPr>
          <w:rFonts w:ascii="黑体" w:eastAsia="黑体" w:hAnsi="黑体"/>
          <w:sz w:val="36"/>
          <w:szCs w:val="36"/>
        </w:rPr>
      </w:pPr>
    </w:p>
    <w:p w14:paraId="4B635C79" w14:textId="4E12E321" w:rsidR="002E2864" w:rsidRDefault="00B45748" w:rsidP="00FA44B8">
      <w:pPr>
        <w:ind w:firstLine="560"/>
        <w:jc w:val="left"/>
        <w:rPr>
          <w:rFonts w:ascii="宋体" w:hAnsi="宋体"/>
          <w:szCs w:val="28"/>
        </w:rPr>
      </w:pPr>
      <w:r>
        <w:rPr>
          <w:rFonts w:ascii="宋体" w:hAnsi="宋体" w:hint="eastAsia"/>
          <w:szCs w:val="28"/>
        </w:rPr>
        <w:t>为做好城市桥梁与隧道养护管理工作，规范养护管理行为，提升城市桥梁与隧道服务水平，总结黄石城市桥梁与隧道养护管理</w:t>
      </w:r>
      <w:r>
        <w:rPr>
          <w:rFonts w:ascii="宋体" w:hAnsi="宋体"/>
          <w:szCs w:val="28"/>
        </w:rPr>
        <w:t xml:space="preserve">的实践经验，根据CJJ </w:t>
      </w:r>
      <w:r>
        <w:rPr>
          <w:rFonts w:ascii="宋体" w:hAnsi="宋体" w:hint="eastAsia"/>
          <w:szCs w:val="28"/>
        </w:rPr>
        <w:t>99</w:t>
      </w:r>
      <w:r>
        <w:rPr>
          <w:rFonts w:ascii="宋体" w:hAnsi="宋体"/>
          <w:szCs w:val="28"/>
        </w:rPr>
        <w:t>《</w:t>
      </w:r>
      <w:r>
        <w:rPr>
          <w:rFonts w:ascii="宋体" w:hAnsi="宋体" w:hint="eastAsia"/>
          <w:szCs w:val="28"/>
        </w:rPr>
        <w:t>城市桥梁养护技术标准</w:t>
      </w:r>
      <w:r>
        <w:rPr>
          <w:rFonts w:ascii="宋体" w:hAnsi="宋体"/>
          <w:szCs w:val="28"/>
        </w:rPr>
        <w:t>》</w:t>
      </w:r>
      <w:r>
        <w:rPr>
          <w:rFonts w:ascii="宋体" w:hAnsi="宋体" w:hint="eastAsia"/>
          <w:szCs w:val="28"/>
        </w:rPr>
        <w:t>、</w:t>
      </w:r>
      <w:r>
        <w:rPr>
          <w:rFonts w:ascii="宋体" w:hAnsi="宋体"/>
          <w:szCs w:val="28"/>
        </w:rPr>
        <w:t>JTG H12</w:t>
      </w:r>
      <w:r>
        <w:rPr>
          <w:rFonts w:ascii="宋体" w:hAnsi="宋体" w:hint="eastAsia"/>
          <w:szCs w:val="28"/>
        </w:rPr>
        <w:t>《公路隧道养护技术规范》等文件要求，经广泛调查研究，编制本导则。</w:t>
      </w:r>
    </w:p>
    <w:p w14:paraId="3D75BC1A" w14:textId="1AE48EFC" w:rsidR="002E2864" w:rsidRDefault="00B45748" w:rsidP="00FA44B8">
      <w:pPr>
        <w:ind w:firstLine="560"/>
        <w:jc w:val="left"/>
        <w:rPr>
          <w:rFonts w:ascii="宋体" w:hAnsi="宋体"/>
          <w:szCs w:val="28"/>
        </w:rPr>
      </w:pPr>
      <w:r>
        <w:rPr>
          <w:rFonts w:ascii="宋体" w:hAnsi="宋体" w:hint="eastAsia"/>
          <w:szCs w:val="28"/>
        </w:rPr>
        <w:t>本导则的主要内容：</w:t>
      </w:r>
      <w:r>
        <w:rPr>
          <w:rFonts w:ascii="宋体" w:hAnsi="宋体"/>
          <w:szCs w:val="28"/>
        </w:rPr>
        <w:t>基本规定、</w:t>
      </w:r>
      <w:r>
        <w:rPr>
          <w:rFonts w:ascii="宋体" w:hAnsi="宋体" w:hint="eastAsia"/>
          <w:szCs w:val="28"/>
        </w:rPr>
        <w:t>桥梁养护</w:t>
      </w:r>
      <w:r>
        <w:rPr>
          <w:rFonts w:ascii="宋体" w:hAnsi="宋体"/>
          <w:szCs w:val="28"/>
        </w:rPr>
        <w:t>、</w:t>
      </w:r>
      <w:r>
        <w:rPr>
          <w:rFonts w:ascii="宋体" w:hAnsi="宋体" w:hint="eastAsia"/>
          <w:szCs w:val="28"/>
        </w:rPr>
        <w:t>隧道养护</w:t>
      </w:r>
      <w:r>
        <w:rPr>
          <w:rFonts w:ascii="宋体" w:hAnsi="宋体"/>
          <w:szCs w:val="28"/>
        </w:rPr>
        <w:t>、养护作业安全防护、养护工程检查与验收、技术档案管理</w:t>
      </w:r>
      <w:r w:rsidR="00503721">
        <w:rPr>
          <w:rFonts w:ascii="宋体" w:hAnsi="宋体" w:hint="eastAsia"/>
          <w:szCs w:val="28"/>
        </w:rPr>
        <w:t>。</w:t>
      </w:r>
    </w:p>
    <w:p w14:paraId="5E115DB3" w14:textId="7F84E471" w:rsidR="002E2864" w:rsidRDefault="00B45748" w:rsidP="00FA44B8">
      <w:pPr>
        <w:ind w:firstLine="560"/>
        <w:jc w:val="left"/>
        <w:rPr>
          <w:rFonts w:ascii="宋体" w:hAnsi="宋体"/>
          <w:szCs w:val="28"/>
        </w:rPr>
      </w:pPr>
      <w:r>
        <w:rPr>
          <w:rFonts w:ascii="宋体" w:hAnsi="宋体" w:hint="eastAsia"/>
          <w:szCs w:val="28"/>
        </w:rPr>
        <w:t>本导则主要编制单位：</w:t>
      </w:r>
      <w:r w:rsidR="00B82CB6">
        <w:rPr>
          <w:rFonts w:ascii="宋体" w:hAnsi="宋体" w:hint="eastAsia"/>
          <w:szCs w:val="28"/>
        </w:rPr>
        <w:t>黄石市城市管理执法委员会、</w:t>
      </w:r>
      <w:r w:rsidR="00C365D7">
        <w:rPr>
          <w:rFonts w:ascii="宋体" w:hAnsi="宋体" w:hint="eastAsia"/>
          <w:szCs w:val="28"/>
        </w:rPr>
        <w:t>黄石市市政公用局、湖北省标准化与质量研究院、湖北楚天联发路桥养护公司、黄石市市政园林设计研究院、中都工程设计有限公司</w:t>
      </w:r>
      <w:r w:rsidR="004B247D">
        <w:rPr>
          <w:rFonts w:ascii="宋体" w:hAnsi="宋体" w:hint="eastAsia"/>
          <w:szCs w:val="28"/>
        </w:rPr>
        <w:t>。</w:t>
      </w:r>
    </w:p>
    <w:p w14:paraId="7F2C58DE" w14:textId="77777777" w:rsidR="00503721" w:rsidRDefault="00503721" w:rsidP="00FA44B8">
      <w:pPr>
        <w:tabs>
          <w:tab w:val="center" w:pos="4433"/>
        </w:tabs>
        <w:ind w:firstLine="560"/>
        <w:jc w:val="left"/>
        <w:rPr>
          <w:rFonts w:ascii="宋体" w:hAnsi="宋体"/>
          <w:szCs w:val="28"/>
        </w:rPr>
      </w:pPr>
      <w:r>
        <w:rPr>
          <w:rFonts w:ascii="宋体" w:hAnsi="宋体" w:hint="eastAsia"/>
          <w:szCs w:val="28"/>
        </w:rPr>
        <w:t>本导则主要起草人：</w:t>
      </w:r>
      <w:r w:rsidRPr="00D1407B">
        <w:rPr>
          <w:rFonts w:ascii="宋体" w:hAnsi="宋体" w:hint="eastAsia"/>
          <w:szCs w:val="28"/>
        </w:rPr>
        <w:t>陆惠萍、胡泉、张琪</w:t>
      </w:r>
      <w:r>
        <w:rPr>
          <w:rFonts w:ascii="宋体" w:hAnsi="宋体" w:hint="eastAsia"/>
          <w:szCs w:val="28"/>
        </w:rPr>
        <w:t>、</w:t>
      </w:r>
      <w:r w:rsidRPr="00D1407B">
        <w:rPr>
          <w:rFonts w:ascii="宋体" w:hAnsi="宋体" w:hint="eastAsia"/>
          <w:szCs w:val="28"/>
        </w:rPr>
        <w:t>黄焜</w:t>
      </w:r>
      <w:r>
        <w:rPr>
          <w:rFonts w:ascii="宋体" w:hAnsi="宋体" w:hint="eastAsia"/>
          <w:szCs w:val="28"/>
        </w:rPr>
        <w:t>、</w:t>
      </w:r>
      <w:r w:rsidRPr="00D1407B">
        <w:rPr>
          <w:rFonts w:ascii="宋体" w:hAnsi="宋体" w:hint="eastAsia"/>
          <w:szCs w:val="28"/>
        </w:rPr>
        <w:t>谢宇阳</w:t>
      </w:r>
      <w:r>
        <w:rPr>
          <w:rFonts w:ascii="宋体" w:hAnsi="宋体" w:hint="eastAsia"/>
          <w:szCs w:val="28"/>
        </w:rPr>
        <w:t>、</w:t>
      </w:r>
      <w:r w:rsidRPr="00D1407B">
        <w:rPr>
          <w:rFonts w:ascii="宋体" w:hAnsi="宋体" w:hint="eastAsia"/>
          <w:szCs w:val="28"/>
        </w:rPr>
        <w:t>宋振浩</w:t>
      </w:r>
      <w:r>
        <w:rPr>
          <w:rFonts w:ascii="宋体" w:hAnsi="宋体" w:hint="eastAsia"/>
          <w:szCs w:val="28"/>
        </w:rPr>
        <w:t>、</w:t>
      </w:r>
      <w:r w:rsidRPr="00D1407B">
        <w:rPr>
          <w:rFonts w:ascii="宋体" w:hAnsi="宋体" w:hint="eastAsia"/>
          <w:szCs w:val="28"/>
        </w:rPr>
        <w:t>李舒</w:t>
      </w:r>
      <w:r>
        <w:rPr>
          <w:rFonts w:ascii="宋体" w:hAnsi="宋体" w:hint="eastAsia"/>
          <w:szCs w:val="28"/>
        </w:rPr>
        <w:t>、</w:t>
      </w:r>
      <w:r w:rsidRPr="00D1407B">
        <w:rPr>
          <w:rFonts w:ascii="宋体" w:hAnsi="宋体" w:hint="eastAsia"/>
          <w:szCs w:val="28"/>
        </w:rPr>
        <w:t>闵锜</w:t>
      </w:r>
      <w:r>
        <w:rPr>
          <w:rFonts w:ascii="宋体" w:hAnsi="宋体" w:hint="eastAsia"/>
          <w:szCs w:val="28"/>
        </w:rPr>
        <w:t>。</w:t>
      </w:r>
    </w:p>
    <w:p w14:paraId="4AF99B71" w14:textId="77777777" w:rsidR="00503721" w:rsidRPr="00230902" w:rsidRDefault="00503721">
      <w:pPr>
        <w:ind w:firstLine="560"/>
        <w:jc w:val="left"/>
        <w:rPr>
          <w:rFonts w:ascii="宋体" w:hAnsi="宋体"/>
          <w:szCs w:val="28"/>
        </w:rPr>
      </w:pPr>
    </w:p>
    <w:p w14:paraId="6CEBF180" w14:textId="5566B86B" w:rsidR="002E2864" w:rsidRDefault="00B45748" w:rsidP="00FA44B8">
      <w:pPr>
        <w:ind w:firstLine="560"/>
        <w:rPr>
          <w:rFonts w:ascii="宋体" w:hAnsi="宋体"/>
          <w:szCs w:val="28"/>
        </w:rPr>
      </w:pPr>
      <w:r>
        <w:rPr>
          <w:rFonts w:ascii="宋体" w:hAnsi="宋体" w:hint="eastAsia"/>
          <w:szCs w:val="28"/>
        </w:rPr>
        <w:t>本导则由黄石市市政公用局负责管理和解释。执行过程中如有意见或建议，请联系黄石市市政公用局（</w:t>
      </w:r>
      <w:r w:rsidR="00FA44B8" w:rsidRPr="00FA44B8">
        <w:rPr>
          <w:rFonts w:ascii="宋体" w:hAnsi="宋体" w:hint="eastAsia"/>
          <w:szCs w:val="28"/>
        </w:rPr>
        <w:t>联系电话：</w:t>
      </w:r>
      <w:r w:rsidR="00FA44B8" w:rsidRPr="00FA44B8">
        <w:rPr>
          <w:rFonts w:ascii="宋体" w:hAnsi="宋体"/>
          <w:szCs w:val="28"/>
        </w:rPr>
        <w:t>0714-6570882</w:t>
      </w:r>
      <w:r w:rsidR="00FA44B8" w:rsidRPr="00FA44B8">
        <w:rPr>
          <w:rFonts w:ascii="宋体" w:hAnsi="宋体" w:hint="eastAsia"/>
          <w:szCs w:val="28"/>
        </w:rPr>
        <w:t>，地址：黄石广州路2</w:t>
      </w:r>
      <w:r w:rsidR="00FA44B8" w:rsidRPr="00FA44B8">
        <w:rPr>
          <w:rFonts w:ascii="宋体" w:hAnsi="宋体"/>
          <w:szCs w:val="28"/>
        </w:rPr>
        <w:t>1</w:t>
      </w:r>
      <w:r w:rsidR="00FA44B8" w:rsidRPr="00FA44B8">
        <w:rPr>
          <w:rFonts w:ascii="宋体" w:hAnsi="宋体" w:hint="eastAsia"/>
          <w:szCs w:val="28"/>
        </w:rPr>
        <w:t>号</w:t>
      </w:r>
      <w:r>
        <w:rPr>
          <w:rFonts w:ascii="宋体" w:hAnsi="宋体" w:hint="eastAsia"/>
          <w:szCs w:val="28"/>
        </w:rPr>
        <w:t>）。</w:t>
      </w:r>
    </w:p>
    <w:p w14:paraId="53B07649" w14:textId="77777777" w:rsidR="002E2864" w:rsidRDefault="002E2864" w:rsidP="00B82CB6">
      <w:pPr>
        <w:ind w:firstLineChars="0" w:firstLine="0"/>
        <w:jc w:val="left"/>
        <w:rPr>
          <w:rFonts w:ascii="宋体" w:hAnsi="宋体"/>
          <w:szCs w:val="28"/>
        </w:rPr>
      </w:pPr>
    </w:p>
    <w:p w14:paraId="4CDB1FC2" w14:textId="77777777" w:rsidR="002E2864" w:rsidRDefault="002E2864" w:rsidP="00B82CB6">
      <w:pPr>
        <w:ind w:firstLineChars="0" w:firstLine="0"/>
        <w:jc w:val="left"/>
        <w:rPr>
          <w:rFonts w:ascii="宋体" w:hAnsi="宋体"/>
          <w:szCs w:val="28"/>
        </w:rPr>
      </w:pPr>
    </w:p>
    <w:p w14:paraId="0D5E3AC8" w14:textId="77777777" w:rsidR="002E2864" w:rsidRDefault="00B45748">
      <w:pPr>
        <w:widowControl/>
        <w:ind w:firstLine="880"/>
        <w:jc w:val="left"/>
        <w:rPr>
          <w:rFonts w:ascii="黑体" w:eastAsia="黑体" w:hAnsi="黑体"/>
          <w:sz w:val="44"/>
          <w:szCs w:val="44"/>
        </w:rPr>
      </w:pPr>
      <w:r>
        <w:rPr>
          <w:rFonts w:ascii="黑体" w:eastAsia="黑体" w:hAnsi="黑体"/>
          <w:sz w:val="44"/>
          <w:szCs w:val="44"/>
        </w:rPr>
        <w:br w:type="page"/>
      </w:r>
    </w:p>
    <w:sdt>
      <w:sdtPr>
        <w:rPr>
          <w:rFonts w:ascii="Times New Roman" w:eastAsia="宋体" w:hAnsi="Times New Roman" w:cstheme="minorBidi"/>
          <w:color w:val="auto"/>
          <w:kern w:val="2"/>
          <w:sz w:val="24"/>
          <w:szCs w:val="22"/>
          <w:lang w:val="zh-CN"/>
        </w:rPr>
        <w:id w:val="-214583604"/>
        <w:docPartObj>
          <w:docPartGallery w:val="Table of Contents"/>
          <w:docPartUnique/>
        </w:docPartObj>
      </w:sdtPr>
      <w:sdtEndPr>
        <w:rPr>
          <w:b/>
          <w:bCs/>
          <w:sz w:val="28"/>
          <w:szCs w:val="24"/>
        </w:rPr>
      </w:sdtEndPr>
      <w:sdtContent>
        <w:p w14:paraId="7301D44F" w14:textId="77777777" w:rsidR="002E2864" w:rsidRDefault="00B45748">
          <w:pPr>
            <w:pStyle w:val="TOC10"/>
            <w:ind w:firstLine="480"/>
            <w:jc w:val="center"/>
            <w:rPr>
              <w:rFonts w:ascii="黑体" w:eastAsia="黑体" w:hAnsi="黑体"/>
              <w:color w:val="auto"/>
            </w:rPr>
          </w:pPr>
          <w:r>
            <w:rPr>
              <w:rFonts w:ascii="黑体" w:eastAsia="黑体" w:hAnsi="黑体"/>
              <w:color w:val="auto"/>
              <w:lang w:val="zh-CN"/>
            </w:rPr>
            <w:t>目</w:t>
          </w:r>
          <w:r>
            <w:rPr>
              <w:rFonts w:ascii="黑体" w:eastAsia="黑体" w:hAnsi="黑体" w:hint="eastAsia"/>
              <w:color w:val="auto"/>
              <w:lang w:val="zh-CN"/>
            </w:rPr>
            <w:t xml:space="preserve">  </w:t>
          </w:r>
          <w:r>
            <w:rPr>
              <w:rFonts w:ascii="黑体" w:eastAsia="黑体" w:hAnsi="黑体"/>
              <w:color w:val="auto"/>
              <w:lang w:val="zh-CN"/>
            </w:rPr>
            <w:t>录</w:t>
          </w:r>
        </w:p>
        <w:p w14:paraId="3EF86DEC" w14:textId="74CE79C0" w:rsidR="00226FDF" w:rsidRPr="00FA0D08" w:rsidRDefault="00226FDF"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r w:rsidRPr="00FA0D08">
            <w:rPr>
              <w:szCs w:val="24"/>
            </w:rPr>
            <w:fldChar w:fldCharType="begin"/>
          </w:r>
          <w:r w:rsidRPr="00FA0D08">
            <w:rPr>
              <w:szCs w:val="24"/>
            </w:rPr>
            <w:instrText xml:space="preserve"> TOC \o "1-2" \h \z \u </w:instrText>
          </w:r>
          <w:r w:rsidRPr="00FA0D08">
            <w:rPr>
              <w:szCs w:val="24"/>
            </w:rPr>
            <w:fldChar w:fldCharType="separate"/>
          </w:r>
          <w:hyperlink w:anchor="_Toc198893730" w:history="1">
            <w:r w:rsidRPr="00FA0D08">
              <w:rPr>
                <w:rStyle w:val="ad"/>
                <w:rFonts w:hint="eastAsia"/>
                <w:noProof/>
                <w:szCs w:val="24"/>
              </w:rPr>
              <w:t xml:space="preserve">1 </w:t>
            </w:r>
            <w:r w:rsidRPr="00FA0D08">
              <w:rPr>
                <w:rStyle w:val="ad"/>
                <w:rFonts w:hint="eastAsia"/>
                <w:noProof/>
                <w:szCs w:val="24"/>
              </w:rPr>
              <w:t>总则</w:t>
            </w:r>
            <w:r w:rsidRPr="00FA0D08">
              <w:rPr>
                <w:rFonts w:hint="eastAsia"/>
                <w:noProof/>
                <w:webHidden/>
                <w:szCs w:val="24"/>
              </w:rPr>
              <w:tab/>
            </w:r>
            <w:r w:rsidRPr="00FA0D08">
              <w:rPr>
                <w:rFonts w:hint="eastAsia"/>
                <w:noProof/>
                <w:webHidden/>
                <w:szCs w:val="24"/>
              </w:rPr>
              <w:fldChar w:fldCharType="begin"/>
            </w:r>
            <w:r w:rsidRPr="00FA0D08">
              <w:rPr>
                <w:rFonts w:hint="eastAsia"/>
                <w:noProof/>
                <w:webHidden/>
                <w:szCs w:val="24"/>
              </w:rPr>
              <w:instrText xml:space="preserve"> </w:instrText>
            </w:r>
            <w:r w:rsidRPr="00FA0D08">
              <w:rPr>
                <w:noProof/>
                <w:webHidden/>
                <w:szCs w:val="24"/>
              </w:rPr>
              <w:instrText>PAGEREF _Toc198893730 \h</w:instrText>
            </w:r>
            <w:r w:rsidRPr="00FA0D08">
              <w:rPr>
                <w:rFonts w:hint="eastAsia"/>
                <w:noProof/>
                <w:webHidden/>
                <w:szCs w:val="24"/>
              </w:rPr>
              <w:instrText xml:space="preserve"> </w:instrText>
            </w:r>
            <w:r w:rsidRPr="00FA0D08">
              <w:rPr>
                <w:rFonts w:hint="eastAsia"/>
                <w:noProof/>
                <w:webHidden/>
                <w:szCs w:val="24"/>
              </w:rPr>
            </w:r>
            <w:r w:rsidRPr="00FA0D08">
              <w:rPr>
                <w:rFonts w:hint="eastAsia"/>
                <w:noProof/>
                <w:webHidden/>
                <w:szCs w:val="24"/>
              </w:rPr>
              <w:fldChar w:fldCharType="separate"/>
            </w:r>
            <w:r w:rsidR="00CA1FEF">
              <w:rPr>
                <w:noProof/>
                <w:webHidden/>
                <w:szCs w:val="24"/>
              </w:rPr>
              <w:t>1</w:t>
            </w:r>
            <w:r w:rsidRPr="00FA0D08">
              <w:rPr>
                <w:rFonts w:hint="eastAsia"/>
                <w:noProof/>
                <w:webHidden/>
                <w:szCs w:val="24"/>
              </w:rPr>
              <w:fldChar w:fldCharType="end"/>
            </w:r>
          </w:hyperlink>
        </w:p>
        <w:p w14:paraId="5B9DCA5A" w14:textId="10D1083B"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31" w:history="1">
            <w:r w:rsidR="00226FDF" w:rsidRPr="00FA0D08">
              <w:rPr>
                <w:rStyle w:val="ad"/>
                <w:rFonts w:hint="eastAsia"/>
                <w:noProof/>
                <w:szCs w:val="24"/>
              </w:rPr>
              <w:t xml:space="preserve">2 </w:t>
            </w:r>
            <w:r w:rsidR="00226FDF" w:rsidRPr="00FA0D08">
              <w:rPr>
                <w:rStyle w:val="ad"/>
                <w:rFonts w:hint="eastAsia"/>
                <w:noProof/>
                <w:szCs w:val="24"/>
              </w:rPr>
              <w:t>术语和</w:t>
            </w:r>
            <w:r w:rsidR="00297B23" w:rsidRPr="00FA0D08">
              <w:rPr>
                <w:rStyle w:val="ad"/>
                <w:rFonts w:hint="eastAsia"/>
                <w:noProof/>
                <w:szCs w:val="24"/>
              </w:rPr>
              <w:t>代</w:t>
            </w:r>
            <w:r w:rsidR="00226FDF" w:rsidRPr="00FA0D08">
              <w:rPr>
                <w:rStyle w:val="ad"/>
                <w:rFonts w:hint="eastAsia"/>
                <w:noProof/>
                <w:szCs w:val="24"/>
              </w:rPr>
              <w:t>号</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_Toc198893731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w:t>
            </w:r>
            <w:r w:rsidR="00226FDF" w:rsidRPr="00FA0D08">
              <w:rPr>
                <w:rFonts w:hint="eastAsia"/>
                <w:noProof/>
                <w:webHidden/>
                <w:szCs w:val="24"/>
              </w:rPr>
              <w:fldChar w:fldCharType="end"/>
            </w:r>
          </w:hyperlink>
        </w:p>
        <w:p w14:paraId="68D0E815" w14:textId="67F0540B"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35" w:history="1">
            <w:r w:rsidR="00226FDF" w:rsidRPr="00FA0D08">
              <w:rPr>
                <w:rStyle w:val="ad"/>
                <w:rFonts w:hint="eastAsia"/>
                <w:noProof/>
                <w:szCs w:val="24"/>
              </w:rPr>
              <w:t xml:space="preserve">3 </w:t>
            </w:r>
            <w:r w:rsidR="00226FDF" w:rsidRPr="00FA0D08">
              <w:rPr>
                <w:rStyle w:val="ad"/>
                <w:rFonts w:hint="eastAsia"/>
                <w:noProof/>
                <w:szCs w:val="24"/>
              </w:rPr>
              <w:t>基本规定</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_Toc198893735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2</w:t>
            </w:r>
            <w:r w:rsidR="00226FDF" w:rsidRPr="00FA0D08">
              <w:rPr>
                <w:rFonts w:hint="eastAsia"/>
                <w:noProof/>
                <w:webHidden/>
                <w:szCs w:val="24"/>
              </w:rPr>
              <w:fldChar w:fldCharType="end"/>
            </w:r>
          </w:hyperlink>
        </w:p>
        <w:p w14:paraId="31644FDC" w14:textId="679F8EF5"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36" w:history="1">
            <w:r w:rsidR="00226FDF" w:rsidRPr="00FA0D08">
              <w:rPr>
                <w:rStyle w:val="ad"/>
                <w:rFonts w:hint="eastAsia"/>
                <w:noProof/>
                <w:szCs w:val="24"/>
              </w:rPr>
              <w:t xml:space="preserve">3.1 </w:t>
            </w:r>
            <w:r w:rsidR="00226FDF" w:rsidRPr="00FA0D08">
              <w:rPr>
                <w:rStyle w:val="ad"/>
                <w:rFonts w:hint="eastAsia"/>
                <w:noProof/>
                <w:szCs w:val="24"/>
              </w:rPr>
              <w:t>城市桥梁</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_Toc198893736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2</w:t>
            </w:r>
            <w:r w:rsidR="00226FDF" w:rsidRPr="00FA0D08">
              <w:rPr>
                <w:rFonts w:hint="eastAsia"/>
                <w:noProof/>
                <w:webHidden/>
                <w:szCs w:val="24"/>
              </w:rPr>
              <w:fldChar w:fldCharType="end"/>
            </w:r>
          </w:hyperlink>
        </w:p>
        <w:p w14:paraId="705889C7" w14:textId="140314D2"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37" w:history="1">
            <w:r w:rsidR="00226FDF" w:rsidRPr="00FA0D08">
              <w:rPr>
                <w:rStyle w:val="ad"/>
                <w:rFonts w:hint="eastAsia"/>
                <w:noProof/>
                <w:szCs w:val="24"/>
              </w:rPr>
              <w:t xml:space="preserve">3.2 </w:t>
            </w:r>
            <w:r w:rsidR="00226FDF" w:rsidRPr="00FA0D08">
              <w:rPr>
                <w:rStyle w:val="ad"/>
                <w:rFonts w:hint="eastAsia"/>
                <w:noProof/>
                <w:szCs w:val="24"/>
              </w:rPr>
              <w:t>城市隧道</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_Toc198893737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5</w:t>
            </w:r>
            <w:r w:rsidR="00226FDF" w:rsidRPr="00FA0D08">
              <w:rPr>
                <w:rFonts w:hint="eastAsia"/>
                <w:noProof/>
                <w:webHidden/>
                <w:szCs w:val="24"/>
              </w:rPr>
              <w:fldChar w:fldCharType="end"/>
            </w:r>
          </w:hyperlink>
        </w:p>
        <w:p w14:paraId="0FAA95DA" w14:textId="29A8B737"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38" w:history="1">
            <w:r w:rsidR="00226FDF" w:rsidRPr="00FA0D08">
              <w:rPr>
                <w:rStyle w:val="ad"/>
                <w:rFonts w:hint="eastAsia"/>
                <w:noProof/>
                <w:szCs w:val="24"/>
              </w:rPr>
              <w:t xml:space="preserve">4 </w:t>
            </w:r>
            <w:r w:rsidR="00226FDF" w:rsidRPr="00FA0D08">
              <w:rPr>
                <w:rStyle w:val="ad"/>
                <w:rFonts w:hint="eastAsia"/>
                <w:noProof/>
                <w:szCs w:val="24"/>
              </w:rPr>
              <w:t>桥梁养护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_Toc198893738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7</w:t>
            </w:r>
            <w:r w:rsidR="00226FDF" w:rsidRPr="00FA0D08">
              <w:rPr>
                <w:rFonts w:hint="eastAsia"/>
                <w:noProof/>
                <w:webHidden/>
                <w:szCs w:val="24"/>
              </w:rPr>
              <w:fldChar w:fldCharType="end"/>
            </w:r>
          </w:hyperlink>
        </w:p>
        <w:p w14:paraId="1E4377BB" w14:textId="1DAA5DC9"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39" w:history="1">
            <w:r w:rsidR="00226FDF" w:rsidRPr="00FA0D08">
              <w:rPr>
                <w:rStyle w:val="ad"/>
                <w:rFonts w:hint="eastAsia"/>
                <w:noProof/>
                <w:szCs w:val="24"/>
              </w:rPr>
              <w:t xml:space="preserve">4.1 </w:t>
            </w:r>
            <w:r w:rsidR="00226FDF" w:rsidRPr="00FA0D08">
              <w:rPr>
                <w:rStyle w:val="ad"/>
                <w:rFonts w:hint="eastAsia"/>
                <w:noProof/>
                <w:szCs w:val="24"/>
              </w:rPr>
              <w:t>检测与评估</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_Toc198893739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7</w:t>
            </w:r>
            <w:r w:rsidR="00226FDF" w:rsidRPr="00FA0D08">
              <w:rPr>
                <w:rFonts w:hint="eastAsia"/>
                <w:noProof/>
                <w:webHidden/>
                <w:szCs w:val="24"/>
              </w:rPr>
              <w:fldChar w:fldCharType="end"/>
            </w:r>
          </w:hyperlink>
        </w:p>
        <w:p w14:paraId="1D5508DE" w14:textId="0D5659B7"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40" w:history="1">
            <w:r w:rsidR="00226FDF" w:rsidRPr="00FA0D08">
              <w:rPr>
                <w:rStyle w:val="ad"/>
                <w:rFonts w:hint="eastAsia"/>
                <w:noProof/>
                <w:szCs w:val="24"/>
              </w:rPr>
              <w:t xml:space="preserve">4.2 </w:t>
            </w:r>
            <w:r w:rsidR="00226FDF" w:rsidRPr="00FA0D08">
              <w:rPr>
                <w:rStyle w:val="ad"/>
                <w:rFonts w:hint="eastAsia"/>
                <w:noProof/>
                <w:szCs w:val="24"/>
              </w:rPr>
              <w:t>上部结构养护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_Toc198893740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16</w:t>
            </w:r>
            <w:r w:rsidR="00226FDF" w:rsidRPr="00FA0D08">
              <w:rPr>
                <w:rFonts w:hint="eastAsia"/>
                <w:noProof/>
                <w:webHidden/>
                <w:szCs w:val="24"/>
              </w:rPr>
              <w:fldChar w:fldCharType="end"/>
            </w:r>
          </w:hyperlink>
        </w:p>
        <w:p w14:paraId="6241EE82" w14:textId="21888CBC"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41" w:history="1">
            <w:r w:rsidR="00226FDF" w:rsidRPr="00FA0D08">
              <w:rPr>
                <w:rStyle w:val="ad"/>
                <w:rFonts w:hint="eastAsia"/>
                <w:noProof/>
                <w:szCs w:val="24"/>
              </w:rPr>
              <w:t xml:space="preserve">4.3 </w:t>
            </w:r>
            <w:r w:rsidR="00226FDF" w:rsidRPr="00FA0D08">
              <w:rPr>
                <w:rStyle w:val="ad"/>
                <w:rFonts w:hint="eastAsia"/>
                <w:noProof/>
                <w:szCs w:val="24"/>
              </w:rPr>
              <w:t>下部结构养护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_Toc198893741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88</w:t>
            </w:r>
            <w:r w:rsidR="00226FDF" w:rsidRPr="00FA0D08">
              <w:rPr>
                <w:rFonts w:hint="eastAsia"/>
                <w:noProof/>
                <w:webHidden/>
                <w:szCs w:val="24"/>
              </w:rPr>
              <w:fldChar w:fldCharType="end"/>
            </w:r>
          </w:hyperlink>
        </w:p>
        <w:p w14:paraId="1667E478" w14:textId="72E510CD"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42" w:history="1">
            <w:r w:rsidR="00226FDF" w:rsidRPr="00FA0D08">
              <w:rPr>
                <w:rStyle w:val="ad"/>
                <w:rFonts w:hint="eastAsia"/>
                <w:noProof/>
                <w:szCs w:val="24"/>
              </w:rPr>
              <w:t xml:space="preserve">4.4 </w:t>
            </w:r>
            <w:r w:rsidR="00226FDF" w:rsidRPr="00FA0D08">
              <w:rPr>
                <w:rStyle w:val="ad"/>
                <w:rFonts w:hint="eastAsia"/>
                <w:noProof/>
                <w:szCs w:val="24"/>
              </w:rPr>
              <w:t>附属设施养护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_Toc198893742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98</w:t>
            </w:r>
            <w:r w:rsidR="00226FDF" w:rsidRPr="00FA0D08">
              <w:rPr>
                <w:rFonts w:hint="eastAsia"/>
                <w:noProof/>
                <w:webHidden/>
                <w:szCs w:val="24"/>
              </w:rPr>
              <w:fldChar w:fldCharType="end"/>
            </w:r>
          </w:hyperlink>
        </w:p>
        <w:p w14:paraId="2AB49102" w14:textId="5C98BDC9"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43" w:history="1">
            <w:r w:rsidR="00226FDF" w:rsidRPr="00FA0D08">
              <w:rPr>
                <w:rStyle w:val="ad"/>
                <w:rFonts w:hint="eastAsia"/>
                <w:noProof/>
                <w:szCs w:val="24"/>
              </w:rPr>
              <w:t xml:space="preserve">5 </w:t>
            </w:r>
            <w:r w:rsidR="00226FDF" w:rsidRPr="00FA0D08">
              <w:rPr>
                <w:rStyle w:val="ad"/>
                <w:rFonts w:hint="eastAsia"/>
                <w:noProof/>
                <w:szCs w:val="24"/>
              </w:rPr>
              <w:t>隧道养护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_Toc198893743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112</w:t>
            </w:r>
            <w:r w:rsidR="00226FDF" w:rsidRPr="00FA0D08">
              <w:rPr>
                <w:rFonts w:hint="eastAsia"/>
                <w:noProof/>
                <w:webHidden/>
                <w:szCs w:val="24"/>
              </w:rPr>
              <w:fldChar w:fldCharType="end"/>
            </w:r>
          </w:hyperlink>
        </w:p>
        <w:p w14:paraId="6C2BC327" w14:textId="47FAF2AC"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44" w:history="1">
            <w:r w:rsidR="00226FDF" w:rsidRPr="00FA0D08">
              <w:rPr>
                <w:rStyle w:val="ad"/>
                <w:rFonts w:hint="eastAsia"/>
                <w:noProof/>
                <w:szCs w:val="24"/>
              </w:rPr>
              <w:t xml:space="preserve">5.1 </w:t>
            </w:r>
            <w:r w:rsidR="00226FDF" w:rsidRPr="00FA0D08">
              <w:rPr>
                <w:rStyle w:val="ad"/>
                <w:rFonts w:hint="eastAsia"/>
                <w:noProof/>
                <w:szCs w:val="24"/>
              </w:rPr>
              <w:t>检测与评估</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_Toc198893744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112</w:t>
            </w:r>
            <w:r w:rsidR="00226FDF" w:rsidRPr="00FA0D08">
              <w:rPr>
                <w:rFonts w:hint="eastAsia"/>
                <w:noProof/>
                <w:webHidden/>
                <w:szCs w:val="24"/>
              </w:rPr>
              <w:fldChar w:fldCharType="end"/>
            </w:r>
          </w:hyperlink>
        </w:p>
        <w:p w14:paraId="65EAAFAB" w14:textId="1849C650"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45" w:history="1">
            <w:r w:rsidR="00226FDF" w:rsidRPr="00FA0D08">
              <w:rPr>
                <w:rStyle w:val="ad"/>
                <w:rFonts w:hint="eastAsia"/>
                <w:noProof/>
                <w:szCs w:val="24"/>
              </w:rPr>
              <w:t xml:space="preserve">5.2 </w:t>
            </w:r>
            <w:r w:rsidR="00226FDF" w:rsidRPr="00FA0D08">
              <w:rPr>
                <w:rStyle w:val="ad"/>
                <w:rFonts w:hint="eastAsia"/>
                <w:noProof/>
                <w:szCs w:val="24"/>
              </w:rPr>
              <w:t>土建结构养护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_Toc198893745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114</w:t>
            </w:r>
            <w:r w:rsidR="00226FDF" w:rsidRPr="00FA0D08">
              <w:rPr>
                <w:rFonts w:hint="eastAsia"/>
                <w:noProof/>
                <w:webHidden/>
                <w:szCs w:val="24"/>
              </w:rPr>
              <w:fldChar w:fldCharType="end"/>
            </w:r>
          </w:hyperlink>
        </w:p>
        <w:p w14:paraId="776220BD" w14:textId="409BFEAF"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46" w:history="1">
            <w:r w:rsidR="00226FDF" w:rsidRPr="00FA0D08">
              <w:rPr>
                <w:rStyle w:val="ad"/>
                <w:rFonts w:hint="eastAsia"/>
                <w:noProof/>
                <w:szCs w:val="24"/>
              </w:rPr>
              <w:t xml:space="preserve">5.3 </w:t>
            </w:r>
            <w:r w:rsidR="00226FDF" w:rsidRPr="00FA0D08">
              <w:rPr>
                <w:rStyle w:val="ad"/>
                <w:rFonts w:hint="eastAsia"/>
                <w:noProof/>
                <w:szCs w:val="24"/>
              </w:rPr>
              <w:t>机电设施养护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_Toc198893746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122</w:t>
            </w:r>
            <w:r w:rsidR="00226FDF" w:rsidRPr="00FA0D08">
              <w:rPr>
                <w:rFonts w:hint="eastAsia"/>
                <w:noProof/>
                <w:webHidden/>
                <w:szCs w:val="24"/>
              </w:rPr>
              <w:fldChar w:fldCharType="end"/>
            </w:r>
          </w:hyperlink>
        </w:p>
        <w:p w14:paraId="0A8EE8E7" w14:textId="766C319A"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47" w:history="1">
            <w:r w:rsidR="00226FDF" w:rsidRPr="00FA0D08">
              <w:rPr>
                <w:rStyle w:val="ad"/>
                <w:rFonts w:hint="eastAsia"/>
                <w:noProof/>
                <w:szCs w:val="24"/>
              </w:rPr>
              <w:t xml:space="preserve">5.4 </w:t>
            </w:r>
            <w:r w:rsidR="00226FDF" w:rsidRPr="00FA0D08">
              <w:rPr>
                <w:rStyle w:val="ad"/>
                <w:rFonts w:hint="eastAsia"/>
                <w:noProof/>
                <w:szCs w:val="24"/>
              </w:rPr>
              <w:t>附属设施养护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_Toc198893747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133</w:t>
            </w:r>
            <w:r w:rsidR="00226FDF" w:rsidRPr="00FA0D08">
              <w:rPr>
                <w:rFonts w:hint="eastAsia"/>
                <w:noProof/>
                <w:webHidden/>
                <w:szCs w:val="24"/>
              </w:rPr>
              <w:fldChar w:fldCharType="end"/>
            </w:r>
          </w:hyperlink>
        </w:p>
        <w:p w14:paraId="27898B4F" w14:textId="125C652C"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48" w:history="1">
            <w:r w:rsidR="00226FDF" w:rsidRPr="00FA0D08">
              <w:rPr>
                <w:rStyle w:val="ad"/>
                <w:rFonts w:hint="eastAsia"/>
                <w:noProof/>
                <w:szCs w:val="24"/>
              </w:rPr>
              <w:t xml:space="preserve">6 </w:t>
            </w:r>
            <w:r w:rsidR="00226FDF" w:rsidRPr="00FA0D08">
              <w:rPr>
                <w:rStyle w:val="ad"/>
                <w:rFonts w:hint="eastAsia"/>
                <w:noProof/>
                <w:szCs w:val="24"/>
              </w:rPr>
              <w:t>养护作业安全防护</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_Toc198893748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136</w:t>
            </w:r>
            <w:r w:rsidR="00226FDF" w:rsidRPr="00FA0D08">
              <w:rPr>
                <w:rFonts w:hint="eastAsia"/>
                <w:noProof/>
                <w:webHidden/>
                <w:szCs w:val="24"/>
              </w:rPr>
              <w:fldChar w:fldCharType="end"/>
            </w:r>
          </w:hyperlink>
        </w:p>
        <w:p w14:paraId="62B221AD" w14:textId="5EE40FBD"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49" w:history="1">
            <w:r w:rsidR="00226FDF" w:rsidRPr="00FA0D08">
              <w:rPr>
                <w:rStyle w:val="ad"/>
                <w:rFonts w:hint="eastAsia"/>
                <w:noProof/>
                <w:szCs w:val="24"/>
              </w:rPr>
              <w:t xml:space="preserve">6.1 </w:t>
            </w:r>
            <w:r w:rsidR="00226FDF" w:rsidRPr="00FA0D08">
              <w:rPr>
                <w:rStyle w:val="ad"/>
                <w:rFonts w:hint="eastAsia"/>
                <w:noProof/>
                <w:szCs w:val="24"/>
              </w:rPr>
              <w:t>一般规定</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_Toc198893749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136</w:t>
            </w:r>
            <w:r w:rsidR="00226FDF" w:rsidRPr="00FA0D08">
              <w:rPr>
                <w:rFonts w:hint="eastAsia"/>
                <w:noProof/>
                <w:webHidden/>
                <w:szCs w:val="24"/>
              </w:rPr>
              <w:fldChar w:fldCharType="end"/>
            </w:r>
          </w:hyperlink>
        </w:p>
        <w:p w14:paraId="66C2CABA" w14:textId="1F20D083"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50" w:history="1">
            <w:r w:rsidR="00226FDF" w:rsidRPr="00FA0D08">
              <w:rPr>
                <w:rStyle w:val="ad"/>
                <w:rFonts w:hint="eastAsia"/>
                <w:noProof/>
                <w:szCs w:val="24"/>
              </w:rPr>
              <w:t xml:space="preserve">6.2 </w:t>
            </w:r>
            <w:r w:rsidR="00226FDF" w:rsidRPr="00FA0D08">
              <w:rPr>
                <w:rStyle w:val="ad"/>
                <w:rFonts w:hint="eastAsia"/>
                <w:noProof/>
                <w:szCs w:val="24"/>
              </w:rPr>
              <w:t>交通安全措施</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_Toc198893750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138</w:t>
            </w:r>
            <w:r w:rsidR="00226FDF" w:rsidRPr="00FA0D08">
              <w:rPr>
                <w:rFonts w:hint="eastAsia"/>
                <w:noProof/>
                <w:webHidden/>
                <w:szCs w:val="24"/>
              </w:rPr>
              <w:fldChar w:fldCharType="end"/>
            </w:r>
          </w:hyperlink>
        </w:p>
        <w:p w14:paraId="59E83C74" w14:textId="7F869F3D" w:rsidR="00226FDF" w:rsidRPr="00FA0D08" w:rsidRDefault="00960500" w:rsidP="008A4E40">
          <w:pPr>
            <w:pStyle w:val="TOC2"/>
            <w:tabs>
              <w:tab w:val="right" w:leader="dot" w:pos="8296"/>
            </w:tabs>
            <w:ind w:left="560" w:firstLineChars="0" w:firstLine="0"/>
            <w:rPr>
              <w:rFonts w:asciiTheme="minorHAnsi" w:eastAsiaTheme="minorEastAsia" w:hAnsiTheme="minorHAnsi"/>
              <w:noProof/>
              <w:sz w:val="24"/>
              <w:szCs w:val="28"/>
              <w14:ligatures w14:val="standardContextual"/>
            </w:rPr>
          </w:pPr>
          <w:hyperlink w:anchor="_Toc198893751" w:history="1">
            <w:r w:rsidR="00226FDF" w:rsidRPr="00FA0D08">
              <w:rPr>
                <w:rStyle w:val="ad"/>
                <w:rFonts w:hint="eastAsia"/>
                <w:noProof/>
                <w:szCs w:val="24"/>
              </w:rPr>
              <w:t xml:space="preserve">6.3 </w:t>
            </w:r>
            <w:r w:rsidR="00226FDF" w:rsidRPr="00FA0D08">
              <w:rPr>
                <w:rStyle w:val="ad"/>
                <w:rFonts w:hint="eastAsia"/>
                <w:noProof/>
                <w:szCs w:val="24"/>
              </w:rPr>
              <w:t>流动作业要求</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_Toc198893751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139</w:t>
            </w:r>
            <w:r w:rsidR="00226FDF" w:rsidRPr="00FA0D08">
              <w:rPr>
                <w:rFonts w:hint="eastAsia"/>
                <w:noProof/>
                <w:webHidden/>
                <w:szCs w:val="24"/>
              </w:rPr>
              <w:fldChar w:fldCharType="end"/>
            </w:r>
          </w:hyperlink>
        </w:p>
        <w:p w14:paraId="3D6403C9" w14:textId="5D422FCB"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52" w:history="1">
            <w:r w:rsidR="00226FDF" w:rsidRPr="00FA0D08">
              <w:rPr>
                <w:rStyle w:val="ad"/>
                <w:rFonts w:hint="eastAsia"/>
                <w:noProof/>
                <w:szCs w:val="24"/>
              </w:rPr>
              <w:t xml:space="preserve">7 </w:t>
            </w:r>
            <w:r w:rsidR="00226FDF" w:rsidRPr="00FA0D08">
              <w:rPr>
                <w:rStyle w:val="ad"/>
                <w:rFonts w:hint="eastAsia"/>
                <w:noProof/>
                <w:szCs w:val="24"/>
              </w:rPr>
              <w:t>养护工程检查与验收</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_Toc198893752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139</w:t>
            </w:r>
            <w:r w:rsidR="00226FDF" w:rsidRPr="00FA0D08">
              <w:rPr>
                <w:rFonts w:hint="eastAsia"/>
                <w:noProof/>
                <w:webHidden/>
                <w:szCs w:val="24"/>
              </w:rPr>
              <w:fldChar w:fldCharType="end"/>
            </w:r>
          </w:hyperlink>
        </w:p>
        <w:p w14:paraId="40F20119" w14:textId="15ECFDCA"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53" w:history="1">
            <w:r w:rsidR="00226FDF" w:rsidRPr="00FA0D08">
              <w:rPr>
                <w:rStyle w:val="ad"/>
                <w:rFonts w:hint="eastAsia"/>
                <w:noProof/>
                <w:szCs w:val="24"/>
              </w:rPr>
              <w:t xml:space="preserve">8 </w:t>
            </w:r>
            <w:r w:rsidR="00226FDF" w:rsidRPr="00FA0D08">
              <w:rPr>
                <w:rStyle w:val="ad"/>
                <w:rFonts w:hint="eastAsia"/>
                <w:noProof/>
                <w:szCs w:val="24"/>
              </w:rPr>
              <w:t>技术档案管理</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_Toc198893753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139</w:t>
            </w:r>
            <w:r w:rsidR="00226FDF" w:rsidRPr="00FA0D08">
              <w:rPr>
                <w:rFonts w:hint="eastAsia"/>
                <w:noProof/>
                <w:webHidden/>
                <w:szCs w:val="24"/>
              </w:rPr>
              <w:fldChar w:fldCharType="end"/>
            </w:r>
          </w:hyperlink>
        </w:p>
        <w:p w14:paraId="1F20F613" w14:textId="56B69332"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54" w:history="1">
            <w:r w:rsidR="00226FDF" w:rsidRPr="00FA0D08">
              <w:rPr>
                <w:rStyle w:val="ad"/>
                <w:rFonts w:hint="eastAsia"/>
                <w:noProof/>
                <w:szCs w:val="24"/>
              </w:rPr>
              <w:t xml:space="preserve">9 </w:t>
            </w:r>
            <w:r w:rsidR="00226FDF" w:rsidRPr="00FA0D08">
              <w:rPr>
                <w:rStyle w:val="ad"/>
                <w:rFonts w:hint="eastAsia"/>
                <w:noProof/>
                <w:szCs w:val="24"/>
              </w:rPr>
              <w:t>引用文件</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_Toc198893754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140</w:t>
            </w:r>
            <w:r w:rsidR="00226FDF" w:rsidRPr="00FA0D08">
              <w:rPr>
                <w:rFonts w:hint="eastAsia"/>
                <w:noProof/>
                <w:webHidden/>
                <w:szCs w:val="24"/>
              </w:rPr>
              <w:fldChar w:fldCharType="end"/>
            </w:r>
          </w:hyperlink>
        </w:p>
        <w:p w14:paraId="4E8CF026" w14:textId="4A96EB82"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55" w:history="1">
            <w:r w:rsidR="00226FDF" w:rsidRPr="00FA0D08">
              <w:rPr>
                <w:rStyle w:val="ad"/>
                <w:rFonts w:hint="eastAsia"/>
                <w:noProof/>
                <w:szCs w:val="24"/>
              </w:rPr>
              <w:t xml:space="preserve">10 </w:t>
            </w:r>
            <w:r w:rsidR="00226FDF" w:rsidRPr="00FA0D08">
              <w:rPr>
                <w:rStyle w:val="ad"/>
                <w:rFonts w:hint="eastAsia"/>
                <w:noProof/>
                <w:szCs w:val="24"/>
              </w:rPr>
              <w:t>参考文献</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_Toc198893755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141</w:t>
            </w:r>
            <w:r w:rsidR="00226FDF" w:rsidRPr="00FA0D08">
              <w:rPr>
                <w:rFonts w:hint="eastAsia"/>
                <w:noProof/>
                <w:webHidden/>
                <w:szCs w:val="24"/>
              </w:rPr>
              <w:fldChar w:fldCharType="end"/>
            </w:r>
          </w:hyperlink>
        </w:p>
        <w:p w14:paraId="0FE5B2F5" w14:textId="1213E767" w:rsidR="00226FDF" w:rsidRPr="00FA0D08" w:rsidRDefault="00960500" w:rsidP="008A4E40">
          <w:pPr>
            <w:pStyle w:val="TOC1"/>
            <w:tabs>
              <w:tab w:val="right" w:leader="dot" w:pos="8296"/>
            </w:tabs>
            <w:ind w:firstLineChars="0" w:firstLine="0"/>
            <w:rPr>
              <w:rFonts w:asciiTheme="minorHAnsi" w:eastAsiaTheme="minorEastAsia" w:hAnsiTheme="minorHAnsi"/>
              <w:noProof/>
              <w:sz w:val="24"/>
              <w:szCs w:val="28"/>
              <w14:ligatures w14:val="standardContextual"/>
            </w:rPr>
          </w:pPr>
          <w:hyperlink w:anchor="_Toc198893756" w:history="1">
            <w:r w:rsidR="00226FDF" w:rsidRPr="00FA0D08">
              <w:rPr>
                <w:rStyle w:val="ad"/>
                <w:rFonts w:hint="eastAsia"/>
                <w:noProof/>
                <w:szCs w:val="24"/>
              </w:rPr>
              <w:t>附录</w:t>
            </w:r>
            <w:r w:rsidR="00226FDF" w:rsidRPr="00FA0D08">
              <w:rPr>
                <w:rStyle w:val="ad"/>
                <w:rFonts w:hint="eastAsia"/>
                <w:noProof/>
                <w:szCs w:val="24"/>
              </w:rPr>
              <w:t xml:space="preserve">A </w:t>
            </w:r>
            <w:r w:rsidR="00226FDF" w:rsidRPr="00FA0D08">
              <w:rPr>
                <w:rStyle w:val="ad"/>
                <w:rFonts w:hint="eastAsia"/>
                <w:noProof/>
                <w:szCs w:val="24"/>
              </w:rPr>
              <w:t>城市桥梁日常巡检报表</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_Toc198893756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142</w:t>
            </w:r>
            <w:r w:rsidR="00226FDF" w:rsidRPr="00FA0D08">
              <w:rPr>
                <w:rFonts w:hint="eastAsia"/>
                <w:noProof/>
                <w:webHidden/>
                <w:szCs w:val="24"/>
              </w:rPr>
              <w:fldChar w:fldCharType="end"/>
            </w:r>
          </w:hyperlink>
        </w:p>
        <w:p w14:paraId="25601501" w14:textId="731ABE7D" w:rsidR="002E2864" w:rsidRPr="00FA0D08" w:rsidRDefault="00960500" w:rsidP="008A4E40">
          <w:pPr>
            <w:pStyle w:val="TOC1"/>
            <w:tabs>
              <w:tab w:val="right" w:leader="dot" w:pos="8296"/>
            </w:tabs>
            <w:ind w:firstLineChars="0" w:firstLine="0"/>
            <w:rPr>
              <w:szCs w:val="24"/>
            </w:rPr>
          </w:pPr>
          <w:hyperlink w:anchor="_Toc198893757" w:history="1">
            <w:r w:rsidR="00226FDF" w:rsidRPr="00FA0D08">
              <w:rPr>
                <w:rStyle w:val="ad"/>
                <w:rFonts w:hint="eastAsia"/>
                <w:noProof/>
                <w:szCs w:val="24"/>
              </w:rPr>
              <w:t>附录</w:t>
            </w:r>
            <w:r w:rsidR="00226FDF" w:rsidRPr="00FA0D08">
              <w:rPr>
                <w:rStyle w:val="ad"/>
                <w:rFonts w:hint="eastAsia"/>
                <w:noProof/>
                <w:szCs w:val="24"/>
              </w:rPr>
              <w:t xml:space="preserve">B </w:t>
            </w:r>
            <w:r w:rsidR="00226FDF" w:rsidRPr="00FA0D08">
              <w:rPr>
                <w:rStyle w:val="ad"/>
                <w:rFonts w:hint="eastAsia"/>
                <w:noProof/>
                <w:szCs w:val="24"/>
              </w:rPr>
              <w:t>城市隧道日常巡检报表</w:t>
            </w:r>
            <w:r w:rsidR="00226FDF" w:rsidRPr="00FA0D08">
              <w:rPr>
                <w:rFonts w:hint="eastAsia"/>
                <w:noProof/>
                <w:webHidden/>
                <w:szCs w:val="24"/>
              </w:rPr>
              <w:tab/>
            </w:r>
            <w:r w:rsidR="00226FDF" w:rsidRPr="00FA0D08">
              <w:rPr>
                <w:rFonts w:hint="eastAsia"/>
                <w:noProof/>
                <w:webHidden/>
                <w:szCs w:val="24"/>
              </w:rPr>
              <w:fldChar w:fldCharType="begin"/>
            </w:r>
            <w:r w:rsidR="00226FDF" w:rsidRPr="00FA0D08">
              <w:rPr>
                <w:rFonts w:hint="eastAsia"/>
                <w:noProof/>
                <w:webHidden/>
                <w:szCs w:val="24"/>
              </w:rPr>
              <w:instrText xml:space="preserve"> </w:instrText>
            </w:r>
            <w:r w:rsidR="00226FDF" w:rsidRPr="00FA0D08">
              <w:rPr>
                <w:noProof/>
                <w:webHidden/>
                <w:szCs w:val="24"/>
              </w:rPr>
              <w:instrText>PAGEREF _Toc198893757 \h</w:instrText>
            </w:r>
            <w:r w:rsidR="00226FDF" w:rsidRPr="00FA0D08">
              <w:rPr>
                <w:rFonts w:hint="eastAsia"/>
                <w:noProof/>
                <w:webHidden/>
                <w:szCs w:val="24"/>
              </w:rPr>
              <w:instrText xml:space="preserve"> </w:instrText>
            </w:r>
            <w:r w:rsidR="00226FDF" w:rsidRPr="00FA0D08">
              <w:rPr>
                <w:rFonts w:hint="eastAsia"/>
                <w:noProof/>
                <w:webHidden/>
                <w:szCs w:val="24"/>
              </w:rPr>
            </w:r>
            <w:r w:rsidR="00226FDF" w:rsidRPr="00FA0D08">
              <w:rPr>
                <w:rFonts w:hint="eastAsia"/>
                <w:noProof/>
                <w:webHidden/>
                <w:szCs w:val="24"/>
              </w:rPr>
              <w:fldChar w:fldCharType="separate"/>
            </w:r>
            <w:r w:rsidR="00CA1FEF">
              <w:rPr>
                <w:noProof/>
                <w:webHidden/>
                <w:szCs w:val="24"/>
              </w:rPr>
              <w:t>143</w:t>
            </w:r>
            <w:r w:rsidR="00226FDF" w:rsidRPr="00FA0D08">
              <w:rPr>
                <w:rFonts w:hint="eastAsia"/>
                <w:noProof/>
                <w:webHidden/>
                <w:szCs w:val="24"/>
              </w:rPr>
              <w:fldChar w:fldCharType="end"/>
            </w:r>
          </w:hyperlink>
          <w:r w:rsidR="00226FDF" w:rsidRPr="00FA0D08">
            <w:rPr>
              <w:szCs w:val="24"/>
            </w:rPr>
            <w:fldChar w:fldCharType="end"/>
          </w:r>
        </w:p>
      </w:sdtContent>
    </w:sdt>
    <w:p w14:paraId="750A4A28" w14:textId="77777777" w:rsidR="00572B15" w:rsidRDefault="00572B15" w:rsidP="00572B15">
      <w:pPr>
        <w:ind w:left="480" w:firstLineChars="0" w:firstLine="0"/>
        <w:sectPr w:rsidR="00572B15">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start="1"/>
          <w:cols w:space="425"/>
          <w:docGrid w:type="lines" w:linePitch="312"/>
        </w:sectPr>
      </w:pPr>
      <w:bookmarkStart w:id="1" w:name="_Toc198893730"/>
    </w:p>
    <w:p w14:paraId="4D95D882" w14:textId="059B74D5" w:rsidR="002E2864" w:rsidRDefault="00B45748">
      <w:pPr>
        <w:pStyle w:val="1"/>
        <w:spacing w:before="156" w:after="156"/>
      </w:pPr>
      <w:r>
        <w:rPr>
          <w:rFonts w:hint="eastAsia"/>
        </w:rPr>
        <w:lastRenderedPageBreak/>
        <w:t>总则</w:t>
      </w:r>
      <w:bookmarkEnd w:id="1"/>
    </w:p>
    <w:p w14:paraId="089FD95C" w14:textId="16D89FC5" w:rsidR="002E2864" w:rsidRDefault="00B45748">
      <w:pPr>
        <w:ind w:firstLine="560"/>
        <w:rPr>
          <w:rFonts w:ascii="宋体" w:hAnsi="宋体"/>
          <w:szCs w:val="28"/>
        </w:rPr>
      </w:pPr>
      <w:r>
        <w:rPr>
          <w:rFonts w:ascii="宋体" w:hAnsi="宋体"/>
          <w:szCs w:val="28"/>
        </w:rPr>
        <w:t>为规范黄石市城市</w:t>
      </w:r>
      <w:r>
        <w:rPr>
          <w:rFonts w:ascii="宋体" w:hAnsi="宋体" w:hint="eastAsia"/>
          <w:szCs w:val="28"/>
        </w:rPr>
        <w:t>桥梁与隧道</w:t>
      </w:r>
      <w:r>
        <w:rPr>
          <w:rFonts w:ascii="宋体" w:hAnsi="宋体"/>
          <w:szCs w:val="28"/>
        </w:rPr>
        <w:t>养护管理工作，提升</w:t>
      </w:r>
      <w:r>
        <w:rPr>
          <w:rFonts w:ascii="宋体" w:hAnsi="宋体" w:hint="eastAsia"/>
          <w:szCs w:val="28"/>
        </w:rPr>
        <w:t>精细化管理</w:t>
      </w:r>
      <w:r>
        <w:rPr>
          <w:rFonts w:ascii="宋体" w:hAnsi="宋体"/>
          <w:szCs w:val="28"/>
        </w:rPr>
        <w:t>水平，确保</w:t>
      </w:r>
      <w:r>
        <w:rPr>
          <w:rFonts w:ascii="宋体" w:hAnsi="宋体" w:hint="eastAsia"/>
          <w:szCs w:val="28"/>
        </w:rPr>
        <w:t>桥梁与隧道</w:t>
      </w:r>
      <w:r>
        <w:rPr>
          <w:rFonts w:ascii="宋体" w:hAnsi="宋体"/>
          <w:szCs w:val="28"/>
        </w:rPr>
        <w:t>设施安全、完好</w:t>
      </w:r>
      <w:r>
        <w:rPr>
          <w:rFonts w:ascii="宋体" w:hAnsi="宋体" w:hint="eastAsia"/>
          <w:szCs w:val="28"/>
        </w:rPr>
        <w:t>、畅通</w:t>
      </w:r>
      <w:r>
        <w:rPr>
          <w:rFonts w:ascii="宋体" w:hAnsi="宋体"/>
          <w:szCs w:val="28"/>
        </w:rPr>
        <w:t>，提升城市形象与居民出行体验，根据国家</w:t>
      </w:r>
      <w:r>
        <w:rPr>
          <w:rFonts w:ascii="宋体" w:hAnsi="宋体" w:hint="eastAsia"/>
          <w:szCs w:val="28"/>
        </w:rPr>
        <w:t>相关法律法规</w:t>
      </w:r>
      <w:r>
        <w:rPr>
          <w:rFonts w:ascii="宋体" w:hAnsi="宋体"/>
          <w:szCs w:val="28"/>
        </w:rPr>
        <w:t>和行业标准，结合黄石市实际情况，制定本导则。</w:t>
      </w:r>
    </w:p>
    <w:p w14:paraId="776241A3" w14:textId="3235B868" w:rsidR="002E2864" w:rsidRDefault="00B45748">
      <w:pPr>
        <w:ind w:firstLine="560"/>
        <w:rPr>
          <w:rFonts w:ascii="宋体" w:hAnsi="宋体"/>
          <w:szCs w:val="28"/>
        </w:rPr>
      </w:pPr>
      <w:r>
        <w:rPr>
          <w:rFonts w:ascii="宋体" w:hAnsi="宋体"/>
          <w:szCs w:val="28"/>
        </w:rPr>
        <w:t>本导则适用于黄石市城市规划区内的城市</w:t>
      </w:r>
      <w:r>
        <w:rPr>
          <w:rFonts w:ascii="宋体" w:hAnsi="宋体" w:hint="eastAsia"/>
          <w:szCs w:val="28"/>
        </w:rPr>
        <w:t>桥梁与隧道</w:t>
      </w:r>
      <w:r>
        <w:rPr>
          <w:rFonts w:ascii="宋体" w:hAnsi="宋体"/>
          <w:szCs w:val="28"/>
        </w:rPr>
        <w:t>（包括</w:t>
      </w:r>
      <w:r>
        <w:rPr>
          <w:rFonts w:ascii="宋体" w:hAnsi="宋体" w:hint="eastAsia"/>
          <w:szCs w:val="28"/>
        </w:rPr>
        <w:t>人行天桥</w:t>
      </w:r>
      <w:r>
        <w:rPr>
          <w:rFonts w:ascii="宋体" w:hAnsi="宋体"/>
          <w:szCs w:val="28"/>
        </w:rPr>
        <w:t>、</w:t>
      </w:r>
      <w:r>
        <w:rPr>
          <w:rFonts w:ascii="宋体" w:hAnsi="宋体" w:hint="eastAsia"/>
          <w:szCs w:val="28"/>
        </w:rPr>
        <w:t>人行地下通道</w:t>
      </w:r>
      <w:r>
        <w:rPr>
          <w:rFonts w:ascii="宋体" w:hAnsi="宋体"/>
          <w:szCs w:val="28"/>
        </w:rPr>
        <w:t>及附属设施等）的养护管理</w:t>
      </w:r>
      <w:r>
        <w:rPr>
          <w:rFonts w:ascii="宋体" w:hAnsi="宋体" w:hint="eastAsia"/>
          <w:szCs w:val="28"/>
        </w:rPr>
        <w:t>，以保养小修为主</w:t>
      </w:r>
      <w:r w:rsidR="00B82CB6">
        <w:rPr>
          <w:rFonts w:ascii="宋体" w:hAnsi="宋体" w:hint="eastAsia"/>
          <w:szCs w:val="28"/>
        </w:rPr>
        <w:t>，</w:t>
      </w:r>
      <w:r>
        <w:rPr>
          <w:rFonts w:ascii="宋体" w:hAnsi="宋体" w:hint="eastAsia"/>
          <w:szCs w:val="28"/>
        </w:rPr>
        <w:t>不适用于轨道交通等。</w:t>
      </w:r>
    </w:p>
    <w:p w14:paraId="0F7CF24B" w14:textId="25BB04D1" w:rsidR="002E2864" w:rsidRDefault="00B45748">
      <w:pPr>
        <w:ind w:firstLine="560"/>
        <w:rPr>
          <w:rFonts w:ascii="宋体" w:hAnsi="宋体"/>
          <w:szCs w:val="28"/>
        </w:rPr>
      </w:pPr>
      <w:r>
        <w:rPr>
          <w:rFonts w:ascii="宋体" w:hAnsi="宋体"/>
          <w:szCs w:val="28"/>
        </w:rPr>
        <w:t>城市</w:t>
      </w:r>
      <w:r>
        <w:rPr>
          <w:rFonts w:ascii="宋体" w:hAnsi="宋体" w:hint="eastAsia"/>
          <w:szCs w:val="28"/>
        </w:rPr>
        <w:t>桥梁与隧道</w:t>
      </w:r>
      <w:r>
        <w:rPr>
          <w:rFonts w:ascii="宋体" w:hAnsi="宋体"/>
          <w:szCs w:val="28"/>
        </w:rPr>
        <w:t>养护管理应遵循“预防为主、防治结合、</w:t>
      </w:r>
      <w:r>
        <w:rPr>
          <w:rFonts w:ascii="宋体" w:hAnsi="宋体" w:hint="eastAsia"/>
          <w:szCs w:val="28"/>
        </w:rPr>
        <w:t>分级管理、保障</w:t>
      </w:r>
      <w:r>
        <w:rPr>
          <w:rFonts w:ascii="宋体" w:hAnsi="宋体"/>
          <w:szCs w:val="28"/>
        </w:rPr>
        <w:t>重点、养好一般”的原则，确保</w:t>
      </w:r>
      <w:r>
        <w:rPr>
          <w:rFonts w:ascii="宋体" w:hAnsi="宋体" w:hint="eastAsia"/>
          <w:szCs w:val="28"/>
        </w:rPr>
        <w:t>桥梁与隧道</w:t>
      </w:r>
      <w:r>
        <w:rPr>
          <w:rFonts w:ascii="宋体" w:hAnsi="宋体"/>
          <w:szCs w:val="28"/>
        </w:rPr>
        <w:t>设施的完好性和安全性。</w:t>
      </w:r>
    </w:p>
    <w:p w14:paraId="18339C06" w14:textId="27BC3017" w:rsidR="00B82CB6" w:rsidRPr="00B82CB6" w:rsidRDefault="00B82CB6" w:rsidP="00B82CB6">
      <w:pPr>
        <w:ind w:firstLine="560"/>
        <w:rPr>
          <w:szCs w:val="44"/>
        </w:rPr>
      </w:pPr>
      <w:r>
        <w:rPr>
          <w:rFonts w:hint="eastAsia"/>
        </w:rPr>
        <w:t>应</w:t>
      </w:r>
      <w:r w:rsidRPr="00B82CB6">
        <w:rPr>
          <w:rFonts w:hint="eastAsia"/>
        </w:rPr>
        <w:t>建立城市桥梁（隧道）技术状况监测管理系统和数据库，实现桥梁（隧道）技术状况安全可控，进行预防性养护，缺损病害及时发现维修，隐患及时排除，实施预防性决策。</w:t>
      </w:r>
    </w:p>
    <w:p w14:paraId="363C904A" w14:textId="04DCA632" w:rsidR="002E2864" w:rsidRDefault="00B45748">
      <w:pPr>
        <w:pStyle w:val="1"/>
        <w:spacing w:before="156" w:after="156"/>
      </w:pPr>
      <w:bookmarkStart w:id="2" w:name="_Toc198893731"/>
      <w:r>
        <w:rPr>
          <w:rFonts w:hint="eastAsia"/>
        </w:rPr>
        <w:t>术语和</w:t>
      </w:r>
      <w:bookmarkEnd w:id="2"/>
      <w:r w:rsidR="00297B23">
        <w:rPr>
          <w:rFonts w:hint="eastAsia"/>
        </w:rPr>
        <w:t>代号</w:t>
      </w:r>
    </w:p>
    <w:p w14:paraId="4C784884" w14:textId="77777777" w:rsidR="002E2864" w:rsidRPr="00EC0588" w:rsidRDefault="00B45748" w:rsidP="00EC0588">
      <w:pPr>
        <w:pStyle w:val="2"/>
        <w:spacing w:before="156" w:after="156"/>
      </w:pPr>
      <w:bookmarkStart w:id="3" w:name="_Toc194928806"/>
      <w:bookmarkStart w:id="4" w:name="_Toc194944379"/>
      <w:bookmarkStart w:id="5" w:name="_Toc195011648"/>
      <w:bookmarkStart w:id="6" w:name="_Toc198893216"/>
      <w:bookmarkStart w:id="7" w:name="_Toc198893732"/>
      <w:r w:rsidRPr="00EC0588">
        <w:t>保养小修</w:t>
      </w:r>
      <w:r w:rsidRPr="00EC0588">
        <w:t xml:space="preserve">  minor rehabilitation</w:t>
      </w:r>
      <w:bookmarkEnd w:id="3"/>
      <w:bookmarkEnd w:id="4"/>
      <w:bookmarkEnd w:id="5"/>
      <w:bookmarkEnd w:id="6"/>
      <w:bookmarkEnd w:id="7"/>
    </w:p>
    <w:p w14:paraId="3D82BD6E" w14:textId="51023EA0" w:rsidR="002E2864" w:rsidRDefault="00B25F54">
      <w:pPr>
        <w:ind w:firstLine="560"/>
        <w:rPr>
          <w:rFonts w:cs="Times New Roman"/>
          <w:szCs w:val="24"/>
        </w:rPr>
      </w:pPr>
      <w:r>
        <w:rPr>
          <w:rFonts w:cs="Times New Roman" w:hint="eastAsia"/>
          <w:szCs w:val="24"/>
        </w:rPr>
        <w:t>对城市桥梁及隧道</w:t>
      </w:r>
      <w:r>
        <w:rPr>
          <w:rFonts w:cs="Times New Roman"/>
          <w:szCs w:val="24"/>
        </w:rPr>
        <w:t>进行日常保养</w:t>
      </w:r>
      <w:r w:rsidR="00FC0ED5">
        <w:rPr>
          <w:rFonts w:cs="Times New Roman" w:hint="eastAsia"/>
          <w:szCs w:val="24"/>
        </w:rPr>
        <w:t>和修补其轻微损坏部位</w:t>
      </w:r>
      <w:r>
        <w:rPr>
          <w:rFonts w:cs="Times New Roman" w:hint="eastAsia"/>
          <w:szCs w:val="24"/>
        </w:rPr>
        <w:t>，使其保持完好状态的工作</w:t>
      </w:r>
      <w:r>
        <w:rPr>
          <w:rFonts w:cs="Times New Roman"/>
          <w:szCs w:val="24"/>
        </w:rPr>
        <w:t>。</w:t>
      </w:r>
    </w:p>
    <w:p w14:paraId="24D65DAB" w14:textId="35511D67" w:rsidR="00297B23" w:rsidRDefault="00297B23" w:rsidP="00EC0588">
      <w:pPr>
        <w:pStyle w:val="2"/>
        <w:spacing w:before="156" w:after="156"/>
      </w:pPr>
      <w:bookmarkStart w:id="8" w:name="_Toc198893218"/>
      <w:bookmarkStart w:id="9" w:name="_Toc198893734"/>
      <w:r w:rsidRPr="00297B23">
        <w:rPr>
          <w:rFonts w:hint="eastAsia"/>
          <w:i/>
          <w:iCs/>
        </w:rPr>
        <w:t>BCI</w:t>
      </w:r>
      <w:r>
        <w:rPr>
          <w:rFonts w:hint="eastAsia"/>
        </w:rPr>
        <w:t xml:space="preserve"> (Bridge Condition Index)</w:t>
      </w:r>
    </w:p>
    <w:p w14:paraId="244997EE" w14:textId="527585F9" w:rsidR="00297B23" w:rsidRPr="00855686" w:rsidRDefault="00297B23" w:rsidP="00297B23">
      <w:pPr>
        <w:ind w:firstLine="560"/>
        <w:rPr>
          <w:bCs/>
          <w:szCs w:val="28"/>
        </w:rPr>
      </w:pPr>
      <w:bookmarkStart w:id="10" w:name="OLE_LINK1"/>
      <w:r w:rsidRPr="00855686">
        <w:rPr>
          <w:rFonts w:ascii="宋体" w:hAnsi="宋体" w:hint="eastAsia"/>
          <w:szCs w:val="28"/>
        </w:rPr>
        <w:t>Ⅱ类～Ⅴ</w:t>
      </w:r>
      <w:r w:rsidRPr="00855686">
        <w:rPr>
          <w:rFonts w:hint="eastAsia"/>
          <w:bCs/>
          <w:szCs w:val="28"/>
        </w:rPr>
        <w:t>类</w:t>
      </w:r>
      <w:bookmarkEnd w:id="10"/>
      <w:r w:rsidRPr="00855686">
        <w:rPr>
          <w:rFonts w:hint="eastAsia"/>
          <w:bCs/>
          <w:szCs w:val="28"/>
        </w:rPr>
        <w:t>城市桥梁状况指数，用以表征桥梁结构的完好程度。</w:t>
      </w:r>
    </w:p>
    <w:p w14:paraId="258278F9" w14:textId="571E61DB" w:rsidR="00297B23" w:rsidRDefault="00297B23" w:rsidP="00EC0588">
      <w:pPr>
        <w:pStyle w:val="2"/>
        <w:spacing w:before="156" w:after="156"/>
      </w:pPr>
      <w:r w:rsidRPr="00297B23">
        <w:rPr>
          <w:rFonts w:hint="eastAsia"/>
          <w:i/>
          <w:iCs/>
        </w:rPr>
        <w:lastRenderedPageBreak/>
        <w:t>BSI</w:t>
      </w:r>
      <w:r w:rsidRPr="00297B23">
        <w:rPr>
          <w:rFonts w:hint="eastAsia"/>
        </w:rPr>
        <w:t xml:space="preserve"> (Bridge Structure Index)</w:t>
      </w:r>
    </w:p>
    <w:p w14:paraId="268F7F3B" w14:textId="01A18B56" w:rsidR="00297B23" w:rsidRPr="00297B23" w:rsidRDefault="00297B23" w:rsidP="00297B23">
      <w:pPr>
        <w:ind w:firstLine="560"/>
      </w:pPr>
      <w:r w:rsidRPr="00855686">
        <w:rPr>
          <w:rFonts w:ascii="宋体" w:hAnsi="宋体" w:hint="eastAsia"/>
          <w:szCs w:val="28"/>
        </w:rPr>
        <w:t>Ⅱ类～Ⅴ</w:t>
      </w:r>
      <w:r w:rsidRPr="00855686">
        <w:rPr>
          <w:rFonts w:hint="eastAsia"/>
          <w:bCs/>
          <w:szCs w:val="28"/>
        </w:rPr>
        <w:t>类城市桥梁结构状况指数</w:t>
      </w:r>
      <w:r>
        <w:rPr>
          <w:rFonts w:hint="eastAsia"/>
          <w:bCs/>
        </w:rPr>
        <w:t>，用以表征桥梁不同组成部分的最不利的单个要素或单跨（墩）的结构状况。</w:t>
      </w:r>
    </w:p>
    <w:p w14:paraId="6D83131B" w14:textId="77777777" w:rsidR="002E2864" w:rsidRDefault="00B45748">
      <w:pPr>
        <w:pStyle w:val="1"/>
        <w:spacing w:before="156" w:after="156"/>
      </w:pPr>
      <w:bookmarkStart w:id="11" w:name="_Toc198893735"/>
      <w:bookmarkEnd w:id="8"/>
      <w:bookmarkEnd w:id="9"/>
      <w:r>
        <w:rPr>
          <w:rFonts w:hint="eastAsia"/>
        </w:rPr>
        <w:t>基本规定</w:t>
      </w:r>
      <w:bookmarkEnd w:id="11"/>
    </w:p>
    <w:p w14:paraId="5880EA8B" w14:textId="77777777" w:rsidR="002E2864" w:rsidRDefault="00B45748">
      <w:pPr>
        <w:pStyle w:val="2"/>
        <w:spacing w:before="156" w:after="156"/>
      </w:pPr>
      <w:bookmarkStart w:id="12" w:name="_Toc198893736"/>
      <w:r>
        <w:rPr>
          <w:rFonts w:hint="eastAsia"/>
        </w:rPr>
        <w:t>城市桥梁</w:t>
      </w:r>
      <w:bookmarkEnd w:id="12"/>
    </w:p>
    <w:p w14:paraId="64B2BA86" w14:textId="77777777" w:rsidR="002E2864" w:rsidRDefault="00B45748">
      <w:pPr>
        <w:pStyle w:val="3"/>
        <w:spacing w:before="156" w:after="156"/>
      </w:pPr>
      <w:bookmarkStart w:id="13" w:name="_Toc188429783"/>
      <w:bookmarkStart w:id="14" w:name="_Toc195011651"/>
      <w:bookmarkStart w:id="15" w:name="_Toc188453955"/>
      <w:bookmarkStart w:id="16" w:name="_Toc198893221"/>
      <w:r>
        <w:rPr>
          <w:rFonts w:hint="eastAsia"/>
        </w:rPr>
        <w:t>养护类别和养护等级</w:t>
      </w:r>
      <w:bookmarkEnd w:id="13"/>
      <w:bookmarkEnd w:id="14"/>
      <w:bookmarkEnd w:id="15"/>
      <w:bookmarkEnd w:id="16"/>
    </w:p>
    <w:p w14:paraId="37AA9354" w14:textId="77777777" w:rsidR="002E2864" w:rsidRDefault="00B45748">
      <w:pPr>
        <w:ind w:firstLine="560"/>
      </w:pPr>
      <w:r>
        <w:rPr>
          <w:rFonts w:hint="eastAsia"/>
        </w:rPr>
        <w:t>根据城市桥梁在道路系</w:t>
      </w:r>
      <w:bookmarkStart w:id="17" w:name="_GoBack"/>
      <w:bookmarkEnd w:id="17"/>
      <w:r>
        <w:rPr>
          <w:rFonts w:hint="eastAsia"/>
        </w:rPr>
        <w:t>统中的地位，城市桥梁的养护类别分为五类，具体分类情况见表</w:t>
      </w:r>
      <w:r>
        <w:rPr>
          <w:rFonts w:hint="eastAsia"/>
        </w:rPr>
        <w:t>1</w:t>
      </w:r>
      <w:r>
        <w:rPr>
          <w:rFonts w:hint="eastAsia"/>
        </w:rPr>
        <w:t>。</w:t>
      </w:r>
    </w:p>
    <w:p w14:paraId="25E2BF88" w14:textId="77777777" w:rsidR="002E2864" w:rsidRPr="00D6546D" w:rsidRDefault="00B45748" w:rsidP="00D6546D">
      <w:pPr>
        <w:pStyle w:val="a0"/>
        <w:spacing w:before="156" w:after="156"/>
        <w:rPr>
          <w:rFonts w:ascii="黑体" w:hAnsi="黑体"/>
          <w:b/>
          <w:bCs/>
          <w:szCs w:val="24"/>
        </w:rPr>
      </w:pPr>
      <w:r w:rsidRPr="00D6546D">
        <w:rPr>
          <w:rFonts w:ascii="黑体" w:hAnsi="黑体" w:hint="eastAsia"/>
          <w:b/>
          <w:bCs/>
          <w:szCs w:val="24"/>
        </w:rPr>
        <w:t>城市桥梁养护类别分类</w:t>
      </w:r>
    </w:p>
    <w:tbl>
      <w:tblPr>
        <w:tblStyle w:val="ab"/>
        <w:tblW w:w="0" w:type="auto"/>
        <w:jc w:val="center"/>
        <w:tblLook w:val="04A0" w:firstRow="1" w:lastRow="0" w:firstColumn="1" w:lastColumn="0" w:noHBand="0" w:noVBand="1"/>
      </w:tblPr>
      <w:tblGrid>
        <w:gridCol w:w="2972"/>
        <w:gridCol w:w="5324"/>
      </w:tblGrid>
      <w:tr w:rsidR="002E2864" w:rsidRPr="00D6546D" w14:paraId="770FE7E5" w14:textId="77777777" w:rsidTr="00316C72">
        <w:trPr>
          <w:jc w:val="center"/>
        </w:trPr>
        <w:tc>
          <w:tcPr>
            <w:tcW w:w="2972" w:type="dxa"/>
            <w:vAlign w:val="center"/>
          </w:tcPr>
          <w:p w14:paraId="06DA78DC" w14:textId="77777777" w:rsidR="002E2864" w:rsidRPr="00D6546D" w:rsidRDefault="00B45748" w:rsidP="00316C72">
            <w:pPr>
              <w:ind w:firstLineChars="0" w:firstLine="0"/>
              <w:jc w:val="center"/>
              <w:rPr>
                <w:sz w:val="24"/>
                <w:szCs w:val="21"/>
              </w:rPr>
            </w:pPr>
            <w:r w:rsidRPr="00D6546D">
              <w:rPr>
                <w:rFonts w:hint="eastAsia"/>
                <w:sz w:val="24"/>
                <w:szCs w:val="21"/>
              </w:rPr>
              <w:t>养护类别</w:t>
            </w:r>
          </w:p>
        </w:tc>
        <w:tc>
          <w:tcPr>
            <w:tcW w:w="5324" w:type="dxa"/>
            <w:vAlign w:val="center"/>
          </w:tcPr>
          <w:p w14:paraId="065B4919" w14:textId="77777777" w:rsidR="002E2864" w:rsidRPr="00D6546D" w:rsidRDefault="00B45748">
            <w:pPr>
              <w:ind w:firstLineChars="0" w:firstLine="0"/>
              <w:rPr>
                <w:sz w:val="24"/>
                <w:szCs w:val="21"/>
              </w:rPr>
            </w:pPr>
            <w:r w:rsidRPr="00D6546D">
              <w:rPr>
                <w:rFonts w:hint="eastAsia"/>
                <w:sz w:val="24"/>
                <w:szCs w:val="21"/>
              </w:rPr>
              <w:t>城市桥梁分类</w:t>
            </w:r>
          </w:p>
        </w:tc>
      </w:tr>
      <w:tr w:rsidR="002E2864" w:rsidRPr="00D6546D" w14:paraId="30772EE3" w14:textId="77777777" w:rsidTr="00316C72">
        <w:trPr>
          <w:jc w:val="center"/>
        </w:trPr>
        <w:tc>
          <w:tcPr>
            <w:tcW w:w="2972" w:type="dxa"/>
            <w:vAlign w:val="center"/>
          </w:tcPr>
          <w:p w14:paraId="384035A7" w14:textId="77777777" w:rsidR="002E2864" w:rsidRPr="00D6546D" w:rsidRDefault="00B45748" w:rsidP="00316C72">
            <w:pPr>
              <w:ind w:firstLineChars="0" w:firstLine="0"/>
              <w:jc w:val="center"/>
              <w:rPr>
                <w:sz w:val="24"/>
                <w:szCs w:val="21"/>
              </w:rPr>
            </w:pPr>
            <w:r w:rsidRPr="00D6546D">
              <w:rPr>
                <w:rFonts w:hint="eastAsia"/>
                <w:sz w:val="24"/>
                <w:szCs w:val="21"/>
              </w:rPr>
              <w:t>Ⅰ类</w:t>
            </w:r>
          </w:p>
        </w:tc>
        <w:tc>
          <w:tcPr>
            <w:tcW w:w="5324" w:type="dxa"/>
            <w:vAlign w:val="center"/>
          </w:tcPr>
          <w:p w14:paraId="12570C15" w14:textId="77777777" w:rsidR="002E2864" w:rsidRPr="00D6546D" w:rsidRDefault="00B45748">
            <w:pPr>
              <w:ind w:firstLineChars="0" w:firstLine="0"/>
              <w:rPr>
                <w:sz w:val="24"/>
                <w:szCs w:val="21"/>
              </w:rPr>
            </w:pPr>
            <w:r w:rsidRPr="00D6546D">
              <w:rPr>
                <w:rFonts w:hint="eastAsia"/>
                <w:sz w:val="24"/>
                <w:szCs w:val="21"/>
              </w:rPr>
              <w:t>单孔跨径大于</w:t>
            </w:r>
            <w:r w:rsidRPr="00D6546D">
              <w:rPr>
                <w:rFonts w:hint="eastAsia"/>
                <w:sz w:val="24"/>
                <w:szCs w:val="21"/>
              </w:rPr>
              <w:t>100m</w:t>
            </w:r>
            <w:r w:rsidRPr="00D6546D">
              <w:rPr>
                <w:rFonts w:hint="eastAsia"/>
                <w:sz w:val="24"/>
                <w:szCs w:val="21"/>
              </w:rPr>
              <w:t>的桥梁及特殊结构的桥梁</w:t>
            </w:r>
          </w:p>
        </w:tc>
      </w:tr>
      <w:tr w:rsidR="002E2864" w:rsidRPr="00D6546D" w14:paraId="61815C4C" w14:textId="77777777" w:rsidTr="00316C72">
        <w:trPr>
          <w:jc w:val="center"/>
        </w:trPr>
        <w:tc>
          <w:tcPr>
            <w:tcW w:w="2972" w:type="dxa"/>
            <w:vAlign w:val="center"/>
          </w:tcPr>
          <w:p w14:paraId="674E8936" w14:textId="77777777" w:rsidR="002E2864" w:rsidRPr="00D6546D" w:rsidRDefault="00B45748" w:rsidP="00316C72">
            <w:pPr>
              <w:ind w:firstLineChars="0" w:firstLine="0"/>
              <w:jc w:val="center"/>
              <w:rPr>
                <w:sz w:val="24"/>
                <w:szCs w:val="21"/>
              </w:rPr>
            </w:pPr>
            <w:r w:rsidRPr="00D6546D">
              <w:rPr>
                <w:rFonts w:hint="eastAsia"/>
                <w:sz w:val="24"/>
                <w:szCs w:val="21"/>
              </w:rPr>
              <w:t>Ⅱ类</w:t>
            </w:r>
          </w:p>
        </w:tc>
        <w:tc>
          <w:tcPr>
            <w:tcW w:w="5324" w:type="dxa"/>
            <w:vAlign w:val="center"/>
          </w:tcPr>
          <w:p w14:paraId="4AF2D926" w14:textId="77777777" w:rsidR="002E2864" w:rsidRPr="00D6546D" w:rsidRDefault="00B45748">
            <w:pPr>
              <w:ind w:firstLineChars="0" w:firstLine="0"/>
              <w:rPr>
                <w:sz w:val="24"/>
                <w:szCs w:val="21"/>
              </w:rPr>
            </w:pPr>
            <w:r w:rsidRPr="00D6546D">
              <w:rPr>
                <w:rFonts w:hint="eastAsia"/>
                <w:sz w:val="24"/>
                <w:szCs w:val="21"/>
              </w:rPr>
              <w:t>城市快速路上的桥梁</w:t>
            </w:r>
          </w:p>
        </w:tc>
      </w:tr>
      <w:tr w:rsidR="002E2864" w:rsidRPr="00D6546D" w14:paraId="75E9DB0F" w14:textId="77777777" w:rsidTr="00316C72">
        <w:trPr>
          <w:jc w:val="center"/>
        </w:trPr>
        <w:tc>
          <w:tcPr>
            <w:tcW w:w="2972" w:type="dxa"/>
            <w:vAlign w:val="center"/>
          </w:tcPr>
          <w:p w14:paraId="3ABEB31D" w14:textId="77777777" w:rsidR="002E2864" w:rsidRPr="00D6546D" w:rsidRDefault="00B45748" w:rsidP="00316C72">
            <w:pPr>
              <w:ind w:firstLineChars="0" w:firstLine="0"/>
              <w:jc w:val="center"/>
              <w:rPr>
                <w:sz w:val="24"/>
                <w:szCs w:val="21"/>
              </w:rPr>
            </w:pPr>
            <w:r w:rsidRPr="00D6546D">
              <w:rPr>
                <w:rFonts w:hint="eastAsia"/>
                <w:sz w:val="24"/>
                <w:szCs w:val="21"/>
              </w:rPr>
              <w:t>Ⅲ类</w:t>
            </w:r>
          </w:p>
        </w:tc>
        <w:tc>
          <w:tcPr>
            <w:tcW w:w="5324" w:type="dxa"/>
            <w:vAlign w:val="center"/>
          </w:tcPr>
          <w:p w14:paraId="40EA41C4" w14:textId="77777777" w:rsidR="002E2864" w:rsidRPr="00D6546D" w:rsidRDefault="00B45748">
            <w:pPr>
              <w:ind w:firstLineChars="0" w:firstLine="0"/>
              <w:rPr>
                <w:sz w:val="24"/>
                <w:szCs w:val="21"/>
              </w:rPr>
            </w:pPr>
            <w:r w:rsidRPr="00D6546D">
              <w:rPr>
                <w:rFonts w:hint="eastAsia"/>
                <w:sz w:val="24"/>
                <w:szCs w:val="21"/>
              </w:rPr>
              <w:t>城市主干路上的桥梁</w:t>
            </w:r>
          </w:p>
        </w:tc>
      </w:tr>
      <w:tr w:rsidR="002E2864" w:rsidRPr="00D6546D" w14:paraId="1F03DF46" w14:textId="77777777" w:rsidTr="00316C72">
        <w:trPr>
          <w:jc w:val="center"/>
        </w:trPr>
        <w:tc>
          <w:tcPr>
            <w:tcW w:w="2972" w:type="dxa"/>
            <w:vAlign w:val="center"/>
          </w:tcPr>
          <w:p w14:paraId="2785CD01" w14:textId="77777777" w:rsidR="002E2864" w:rsidRPr="00D6546D" w:rsidRDefault="00B45748" w:rsidP="00316C72">
            <w:pPr>
              <w:ind w:firstLineChars="0" w:firstLine="0"/>
              <w:jc w:val="center"/>
              <w:rPr>
                <w:sz w:val="24"/>
                <w:szCs w:val="21"/>
              </w:rPr>
            </w:pPr>
            <w:r w:rsidRPr="00D6546D">
              <w:rPr>
                <w:rFonts w:hint="eastAsia"/>
                <w:sz w:val="24"/>
                <w:szCs w:val="21"/>
              </w:rPr>
              <w:t>Ⅳ类</w:t>
            </w:r>
          </w:p>
        </w:tc>
        <w:tc>
          <w:tcPr>
            <w:tcW w:w="5324" w:type="dxa"/>
            <w:vAlign w:val="center"/>
          </w:tcPr>
          <w:p w14:paraId="53167142" w14:textId="77777777" w:rsidR="002E2864" w:rsidRPr="00D6546D" w:rsidRDefault="00B45748">
            <w:pPr>
              <w:ind w:firstLineChars="0" w:firstLine="0"/>
              <w:rPr>
                <w:sz w:val="24"/>
                <w:szCs w:val="21"/>
              </w:rPr>
            </w:pPr>
            <w:r w:rsidRPr="00D6546D">
              <w:rPr>
                <w:rFonts w:hint="eastAsia"/>
                <w:sz w:val="24"/>
                <w:szCs w:val="21"/>
              </w:rPr>
              <w:t>城市次干路上的桥梁</w:t>
            </w:r>
          </w:p>
        </w:tc>
      </w:tr>
      <w:tr w:rsidR="002E2864" w:rsidRPr="00D6546D" w14:paraId="6258012F" w14:textId="77777777" w:rsidTr="00316C72">
        <w:trPr>
          <w:jc w:val="center"/>
        </w:trPr>
        <w:tc>
          <w:tcPr>
            <w:tcW w:w="2972" w:type="dxa"/>
            <w:vAlign w:val="center"/>
          </w:tcPr>
          <w:p w14:paraId="7299424A" w14:textId="77777777" w:rsidR="002E2864" w:rsidRPr="00D6546D" w:rsidRDefault="00B45748" w:rsidP="00316C72">
            <w:pPr>
              <w:ind w:firstLineChars="0" w:firstLine="0"/>
              <w:jc w:val="center"/>
              <w:rPr>
                <w:sz w:val="24"/>
                <w:szCs w:val="21"/>
              </w:rPr>
            </w:pPr>
            <w:r w:rsidRPr="00D6546D">
              <w:rPr>
                <w:rFonts w:hint="eastAsia"/>
                <w:sz w:val="24"/>
                <w:szCs w:val="21"/>
              </w:rPr>
              <w:t>Ⅴ类</w:t>
            </w:r>
          </w:p>
        </w:tc>
        <w:tc>
          <w:tcPr>
            <w:tcW w:w="5324" w:type="dxa"/>
            <w:vAlign w:val="center"/>
          </w:tcPr>
          <w:p w14:paraId="7C91041F" w14:textId="77777777" w:rsidR="002E2864" w:rsidRPr="00D6546D" w:rsidRDefault="00B45748">
            <w:pPr>
              <w:ind w:firstLineChars="0" w:firstLine="0"/>
              <w:rPr>
                <w:sz w:val="24"/>
                <w:szCs w:val="21"/>
              </w:rPr>
            </w:pPr>
            <w:r w:rsidRPr="00D6546D">
              <w:rPr>
                <w:rFonts w:hint="eastAsia"/>
                <w:sz w:val="24"/>
                <w:szCs w:val="21"/>
              </w:rPr>
              <w:t>城市支路和街坊路上的桥梁</w:t>
            </w:r>
          </w:p>
        </w:tc>
      </w:tr>
    </w:tbl>
    <w:p w14:paraId="653265E0" w14:textId="77777777" w:rsidR="002E2864" w:rsidRDefault="00B45748">
      <w:pPr>
        <w:ind w:firstLine="560"/>
      </w:pPr>
      <w:r>
        <w:rPr>
          <w:rFonts w:hint="eastAsia"/>
        </w:rPr>
        <w:t>根据各类城市桥梁在城市中的重要性，城市桥梁养护等级划分为三个等级，具体划分情况见表</w:t>
      </w:r>
      <w:r>
        <w:rPr>
          <w:rFonts w:hint="eastAsia"/>
        </w:rPr>
        <w:t>2</w:t>
      </w:r>
      <w:r>
        <w:rPr>
          <w:rFonts w:hint="eastAsia"/>
        </w:rPr>
        <w:t>。</w:t>
      </w:r>
    </w:p>
    <w:p w14:paraId="597B419A" w14:textId="77777777" w:rsidR="002E2864" w:rsidRPr="00316C72" w:rsidRDefault="00B45748" w:rsidP="00316C72">
      <w:pPr>
        <w:pStyle w:val="a0"/>
        <w:spacing w:before="156" w:after="156"/>
        <w:rPr>
          <w:rFonts w:ascii="黑体" w:hAnsi="黑体"/>
          <w:b/>
          <w:bCs/>
          <w:szCs w:val="24"/>
        </w:rPr>
      </w:pPr>
      <w:r w:rsidRPr="00316C72">
        <w:rPr>
          <w:rFonts w:ascii="黑体" w:hAnsi="黑体" w:hint="eastAsia"/>
          <w:b/>
          <w:bCs/>
          <w:szCs w:val="24"/>
        </w:rPr>
        <w:t>城市桥梁养护等级划分</w:t>
      </w:r>
    </w:p>
    <w:tbl>
      <w:tblPr>
        <w:tblStyle w:val="ab"/>
        <w:tblW w:w="0" w:type="auto"/>
        <w:tblLook w:val="04A0" w:firstRow="1" w:lastRow="0" w:firstColumn="1" w:lastColumn="0" w:noHBand="0" w:noVBand="1"/>
      </w:tblPr>
      <w:tblGrid>
        <w:gridCol w:w="3114"/>
        <w:gridCol w:w="5182"/>
      </w:tblGrid>
      <w:tr w:rsidR="002E2864" w:rsidRPr="00316C72" w14:paraId="06B515DC" w14:textId="77777777" w:rsidTr="00316C72">
        <w:tc>
          <w:tcPr>
            <w:tcW w:w="3114" w:type="dxa"/>
            <w:vAlign w:val="center"/>
          </w:tcPr>
          <w:p w14:paraId="68909B1E" w14:textId="77777777" w:rsidR="002E2864" w:rsidRPr="00316C72" w:rsidRDefault="00B45748" w:rsidP="00316C72">
            <w:pPr>
              <w:pStyle w:val="af"/>
              <w:spacing w:line="240" w:lineRule="auto"/>
              <w:rPr>
                <w:szCs w:val="21"/>
              </w:rPr>
            </w:pPr>
            <w:r w:rsidRPr="00316C72">
              <w:rPr>
                <w:rFonts w:hint="eastAsia"/>
                <w:szCs w:val="21"/>
              </w:rPr>
              <w:t>养护等级</w:t>
            </w:r>
          </w:p>
        </w:tc>
        <w:tc>
          <w:tcPr>
            <w:tcW w:w="5182" w:type="dxa"/>
            <w:vAlign w:val="center"/>
          </w:tcPr>
          <w:p w14:paraId="0E9BB680" w14:textId="77777777" w:rsidR="002E2864" w:rsidRPr="00316C72" w:rsidRDefault="00B45748" w:rsidP="00316C72">
            <w:pPr>
              <w:pStyle w:val="af"/>
              <w:spacing w:line="240" w:lineRule="auto"/>
              <w:rPr>
                <w:szCs w:val="21"/>
              </w:rPr>
            </w:pPr>
            <w:r w:rsidRPr="00316C72">
              <w:rPr>
                <w:rFonts w:hint="eastAsia"/>
                <w:szCs w:val="21"/>
              </w:rPr>
              <w:t>城市桥梁划分</w:t>
            </w:r>
          </w:p>
        </w:tc>
      </w:tr>
      <w:tr w:rsidR="002E2864" w:rsidRPr="00316C72" w14:paraId="55CB06C4" w14:textId="77777777" w:rsidTr="00316C72">
        <w:tc>
          <w:tcPr>
            <w:tcW w:w="3114" w:type="dxa"/>
            <w:vAlign w:val="center"/>
          </w:tcPr>
          <w:p w14:paraId="6C1445BA" w14:textId="77777777" w:rsidR="002E2864" w:rsidRPr="00316C72" w:rsidRDefault="00B45748" w:rsidP="00316C72">
            <w:pPr>
              <w:pStyle w:val="af"/>
              <w:spacing w:line="240" w:lineRule="auto"/>
              <w:rPr>
                <w:szCs w:val="21"/>
              </w:rPr>
            </w:pPr>
            <w:r w:rsidRPr="00316C72">
              <w:rPr>
                <w:rFonts w:hint="eastAsia"/>
                <w:szCs w:val="21"/>
              </w:rPr>
              <w:t>Ⅰ等</w:t>
            </w:r>
          </w:p>
        </w:tc>
        <w:tc>
          <w:tcPr>
            <w:tcW w:w="5182" w:type="dxa"/>
            <w:vAlign w:val="center"/>
          </w:tcPr>
          <w:p w14:paraId="60C3E23C" w14:textId="77777777" w:rsidR="002E2864" w:rsidRPr="00316C72" w:rsidRDefault="00B45748" w:rsidP="00316C72">
            <w:pPr>
              <w:pStyle w:val="af"/>
              <w:spacing w:line="240" w:lineRule="auto"/>
              <w:jc w:val="left"/>
              <w:rPr>
                <w:szCs w:val="21"/>
              </w:rPr>
            </w:pPr>
            <w:r w:rsidRPr="00316C72">
              <w:rPr>
                <w:rFonts w:hint="eastAsia"/>
                <w:szCs w:val="21"/>
              </w:rPr>
              <w:t>Ⅰ～Ⅲ类城市桥梁和位于集会中心、繁华地区、重要生产科研区及游览地区的Ⅳ、Ⅴ类城市桥梁，应进行重点养护。</w:t>
            </w:r>
          </w:p>
        </w:tc>
      </w:tr>
      <w:tr w:rsidR="002E2864" w:rsidRPr="00316C72" w14:paraId="7F54A4F6" w14:textId="77777777" w:rsidTr="00316C72">
        <w:tc>
          <w:tcPr>
            <w:tcW w:w="3114" w:type="dxa"/>
            <w:vAlign w:val="center"/>
          </w:tcPr>
          <w:p w14:paraId="68CF676A" w14:textId="77777777" w:rsidR="002E2864" w:rsidRPr="00316C72" w:rsidRDefault="00B45748" w:rsidP="00316C72">
            <w:pPr>
              <w:pStyle w:val="af"/>
              <w:spacing w:line="240" w:lineRule="auto"/>
              <w:rPr>
                <w:szCs w:val="21"/>
              </w:rPr>
            </w:pPr>
            <w:r w:rsidRPr="00316C72">
              <w:rPr>
                <w:rFonts w:hint="eastAsia"/>
                <w:szCs w:val="21"/>
              </w:rPr>
              <w:t>Ⅱ等</w:t>
            </w:r>
          </w:p>
        </w:tc>
        <w:tc>
          <w:tcPr>
            <w:tcW w:w="5182" w:type="dxa"/>
            <w:vAlign w:val="center"/>
          </w:tcPr>
          <w:p w14:paraId="77BF4205" w14:textId="77777777" w:rsidR="002E2864" w:rsidRPr="00316C72" w:rsidRDefault="00B45748" w:rsidP="00316C72">
            <w:pPr>
              <w:pStyle w:val="af"/>
              <w:spacing w:line="240" w:lineRule="auto"/>
              <w:jc w:val="left"/>
              <w:rPr>
                <w:szCs w:val="21"/>
              </w:rPr>
            </w:pPr>
            <w:r w:rsidRPr="00316C72">
              <w:rPr>
                <w:rFonts w:hint="eastAsia"/>
                <w:szCs w:val="21"/>
              </w:rPr>
              <w:t>集会点、商业区及游览路线或市区之间的联络线、主要地区或重点企业所在区域的Ⅳ、Ⅴ类城市桥梁，应进行有计划的养护</w:t>
            </w:r>
          </w:p>
        </w:tc>
      </w:tr>
      <w:tr w:rsidR="002E2864" w:rsidRPr="00316C72" w14:paraId="50137072" w14:textId="77777777" w:rsidTr="00316C72">
        <w:tc>
          <w:tcPr>
            <w:tcW w:w="3114" w:type="dxa"/>
            <w:vAlign w:val="center"/>
          </w:tcPr>
          <w:p w14:paraId="6D4967FA" w14:textId="77777777" w:rsidR="002E2864" w:rsidRPr="00316C72" w:rsidRDefault="00B45748" w:rsidP="00316C72">
            <w:pPr>
              <w:pStyle w:val="af"/>
              <w:spacing w:line="240" w:lineRule="auto"/>
              <w:rPr>
                <w:szCs w:val="21"/>
              </w:rPr>
            </w:pPr>
            <w:r w:rsidRPr="00316C72">
              <w:rPr>
                <w:rFonts w:hint="eastAsia"/>
                <w:szCs w:val="21"/>
              </w:rPr>
              <w:t>Ⅲ等</w:t>
            </w:r>
          </w:p>
        </w:tc>
        <w:tc>
          <w:tcPr>
            <w:tcW w:w="5182" w:type="dxa"/>
            <w:vAlign w:val="center"/>
          </w:tcPr>
          <w:p w14:paraId="3426D057" w14:textId="77777777" w:rsidR="002E2864" w:rsidRPr="00316C72" w:rsidRDefault="00B45748" w:rsidP="00316C72">
            <w:pPr>
              <w:pStyle w:val="af"/>
              <w:spacing w:line="240" w:lineRule="auto"/>
              <w:jc w:val="left"/>
              <w:rPr>
                <w:szCs w:val="21"/>
              </w:rPr>
            </w:pPr>
            <w:r w:rsidRPr="00316C72">
              <w:rPr>
                <w:rFonts w:hint="eastAsia"/>
                <w:szCs w:val="21"/>
              </w:rPr>
              <w:t>除Ⅰ、Ⅱ等养护以外的城市桥梁</w:t>
            </w:r>
          </w:p>
        </w:tc>
      </w:tr>
    </w:tbl>
    <w:p w14:paraId="14CDB343" w14:textId="77777777" w:rsidR="002E2864" w:rsidRDefault="00B45748">
      <w:pPr>
        <w:ind w:firstLine="560"/>
      </w:pPr>
      <w:r>
        <w:rPr>
          <w:rFonts w:hint="eastAsia"/>
        </w:rPr>
        <w:t>城市桥梁技术状况应根据完好状态、结构状态等级综合评定，针对不同的养护类别，其完好状态、结构状况等级划分及养护对策应符</w:t>
      </w:r>
      <w:r>
        <w:rPr>
          <w:rFonts w:hint="eastAsia"/>
        </w:rPr>
        <w:lastRenderedPageBreak/>
        <w:t>合以下规定：</w:t>
      </w:r>
    </w:p>
    <w:p w14:paraId="3262CFC2" w14:textId="77777777" w:rsidR="002E2864" w:rsidRDefault="00B45748">
      <w:pPr>
        <w:ind w:firstLine="560"/>
        <w:rPr>
          <w:rFonts w:ascii="宋体" w:hAnsi="宋体"/>
        </w:rPr>
      </w:pPr>
      <w:r>
        <w:rPr>
          <w:rFonts w:hint="eastAsia"/>
        </w:rPr>
        <w:t xml:space="preserve">1 </w:t>
      </w:r>
      <w:r>
        <w:rPr>
          <w:rFonts w:ascii="宋体" w:hAnsi="宋体" w:hint="eastAsia"/>
        </w:rPr>
        <w:t>Ⅰ类养护的城市桥梁完好状态宜分为下列两个等级：</w:t>
      </w:r>
    </w:p>
    <w:p w14:paraId="13C904B8" w14:textId="77777777" w:rsidR="002E2864" w:rsidRDefault="00B45748">
      <w:pPr>
        <w:ind w:leftChars="300" w:left="840" w:firstLineChars="0" w:firstLine="0"/>
        <w:rPr>
          <w:rFonts w:ascii="宋体" w:hAnsi="宋体"/>
        </w:rPr>
      </w:pPr>
      <w:r>
        <w:rPr>
          <w:rFonts w:ascii="宋体" w:hAnsi="宋体" w:hint="eastAsia"/>
        </w:rPr>
        <w:t>1）合格级——桥梁结构完好或结构件有损伤，但不影响桥梁安全，应进行保养小修。</w:t>
      </w:r>
    </w:p>
    <w:p w14:paraId="21C6C603" w14:textId="77777777" w:rsidR="002E2864" w:rsidRDefault="00B45748">
      <w:pPr>
        <w:ind w:leftChars="300" w:left="840" w:firstLineChars="0" w:firstLine="0"/>
        <w:rPr>
          <w:rFonts w:ascii="宋体" w:hAnsi="宋体"/>
        </w:rPr>
      </w:pPr>
      <w:r>
        <w:rPr>
          <w:rFonts w:ascii="宋体" w:hAnsi="宋体" w:hint="eastAsia"/>
        </w:rPr>
        <w:t>2）不合格级——桥梁结构构件损伤，影响结构安全，应立即修复。</w:t>
      </w:r>
    </w:p>
    <w:p w14:paraId="61A71949" w14:textId="77777777" w:rsidR="002E2864" w:rsidRDefault="00B45748">
      <w:pPr>
        <w:ind w:firstLine="560"/>
      </w:pPr>
      <w:r>
        <w:rPr>
          <w:rFonts w:hint="eastAsia"/>
        </w:rPr>
        <w:t xml:space="preserve">2 </w:t>
      </w:r>
      <w:r>
        <w:rPr>
          <w:rFonts w:ascii="宋体" w:hAnsi="宋体" w:hint="eastAsia"/>
        </w:rPr>
        <w:t>Ⅱ～Ⅴ</w:t>
      </w:r>
      <w:r>
        <w:rPr>
          <w:rFonts w:hint="eastAsia"/>
        </w:rPr>
        <w:t>类养护的城市桥梁完好状态宜按表</w:t>
      </w:r>
      <w:r>
        <w:rPr>
          <w:rFonts w:hint="eastAsia"/>
        </w:rPr>
        <w:t>3</w:t>
      </w:r>
      <w:r>
        <w:rPr>
          <w:rFonts w:hint="eastAsia"/>
        </w:rPr>
        <w:t>的规定划分为五个等级。</w:t>
      </w:r>
    </w:p>
    <w:p w14:paraId="6281E833" w14:textId="77777777" w:rsidR="002E2864" w:rsidRDefault="00B45748">
      <w:pPr>
        <w:ind w:firstLine="560"/>
      </w:pPr>
      <w:r>
        <w:rPr>
          <w:rFonts w:hint="eastAsia"/>
        </w:rPr>
        <w:t xml:space="preserve">3 </w:t>
      </w:r>
      <w:r>
        <w:rPr>
          <w:rFonts w:hint="eastAsia"/>
        </w:rPr>
        <w:t>Ⅱ～Ⅴ类养护的城市桥梁结构状况宜按表</w:t>
      </w:r>
      <w:r>
        <w:rPr>
          <w:rFonts w:hint="eastAsia"/>
        </w:rPr>
        <w:t>4</w:t>
      </w:r>
      <w:r>
        <w:rPr>
          <w:rFonts w:hint="eastAsia"/>
        </w:rPr>
        <w:t>的规定划分为五个等级。</w:t>
      </w:r>
    </w:p>
    <w:p w14:paraId="2CB5CED6" w14:textId="77777777" w:rsidR="002E2864" w:rsidRPr="00F81658" w:rsidRDefault="00B45748" w:rsidP="00F81658">
      <w:pPr>
        <w:pStyle w:val="a0"/>
        <w:spacing w:before="156" w:after="156"/>
        <w:rPr>
          <w:rFonts w:ascii="黑体" w:hAnsi="黑体"/>
          <w:b/>
          <w:bCs/>
          <w:szCs w:val="24"/>
        </w:rPr>
      </w:pPr>
      <w:r w:rsidRPr="00F81658">
        <w:rPr>
          <w:rFonts w:ascii="黑体" w:hAnsi="黑体" w:hint="eastAsia"/>
          <w:b/>
          <w:bCs/>
          <w:szCs w:val="24"/>
        </w:rPr>
        <w:t>Ⅱ～Ⅴ类养护的城市桥梁完好状态分级</w:t>
      </w:r>
    </w:p>
    <w:tbl>
      <w:tblPr>
        <w:tblStyle w:val="ab"/>
        <w:tblW w:w="0" w:type="auto"/>
        <w:tblLook w:val="04A0" w:firstRow="1" w:lastRow="0" w:firstColumn="1" w:lastColumn="0" w:noHBand="0" w:noVBand="1"/>
      </w:tblPr>
      <w:tblGrid>
        <w:gridCol w:w="846"/>
        <w:gridCol w:w="992"/>
        <w:gridCol w:w="1418"/>
        <w:gridCol w:w="5040"/>
      </w:tblGrid>
      <w:tr w:rsidR="002E2864" w:rsidRPr="00F979E5" w14:paraId="66592A74" w14:textId="77777777">
        <w:tc>
          <w:tcPr>
            <w:tcW w:w="846" w:type="dxa"/>
          </w:tcPr>
          <w:p w14:paraId="55CCA735" w14:textId="77777777" w:rsidR="002E2864" w:rsidRPr="00F979E5" w:rsidRDefault="00B45748">
            <w:pPr>
              <w:pStyle w:val="af"/>
              <w:rPr>
                <w:szCs w:val="24"/>
              </w:rPr>
            </w:pPr>
            <w:r w:rsidRPr="00F979E5">
              <w:rPr>
                <w:rFonts w:hint="eastAsia"/>
                <w:szCs w:val="24"/>
              </w:rPr>
              <w:t>等级</w:t>
            </w:r>
          </w:p>
        </w:tc>
        <w:tc>
          <w:tcPr>
            <w:tcW w:w="992" w:type="dxa"/>
          </w:tcPr>
          <w:p w14:paraId="27377053" w14:textId="77777777" w:rsidR="002E2864" w:rsidRPr="00F979E5" w:rsidRDefault="00B45748">
            <w:pPr>
              <w:pStyle w:val="af"/>
              <w:rPr>
                <w:szCs w:val="24"/>
              </w:rPr>
            </w:pPr>
            <w:r w:rsidRPr="00F979E5">
              <w:rPr>
                <w:rFonts w:hint="eastAsia"/>
                <w:szCs w:val="24"/>
              </w:rPr>
              <w:t>状态</w:t>
            </w:r>
          </w:p>
        </w:tc>
        <w:tc>
          <w:tcPr>
            <w:tcW w:w="1418" w:type="dxa"/>
          </w:tcPr>
          <w:p w14:paraId="14DCF25A" w14:textId="77777777" w:rsidR="002E2864" w:rsidRPr="00F979E5" w:rsidRDefault="00B45748">
            <w:pPr>
              <w:pStyle w:val="af"/>
              <w:rPr>
                <w:szCs w:val="24"/>
              </w:rPr>
            </w:pPr>
            <w:r w:rsidRPr="00F979E5">
              <w:rPr>
                <w:rFonts w:hint="eastAsia"/>
                <w:i/>
                <w:iCs/>
                <w:szCs w:val="24"/>
              </w:rPr>
              <w:t>BCI</w:t>
            </w:r>
            <w:r w:rsidRPr="00F979E5">
              <w:rPr>
                <w:rFonts w:hint="eastAsia"/>
                <w:szCs w:val="24"/>
              </w:rPr>
              <w:t>范围</w:t>
            </w:r>
          </w:p>
        </w:tc>
        <w:tc>
          <w:tcPr>
            <w:tcW w:w="5040" w:type="dxa"/>
          </w:tcPr>
          <w:p w14:paraId="7B4A2422" w14:textId="77777777" w:rsidR="002E2864" w:rsidRPr="00F979E5" w:rsidRDefault="00B45748">
            <w:pPr>
              <w:pStyle w:val="af"/>
              <w:rPr>
                <w:szCs w:val="24"/>
              </w:rPr>
            </w:pPr>
            <w:r w:rsidRPr="00F979E5">
              <w:rPr>
                <w:rFonts w:hint="eastAsia"/>
                <w:szCs w:val="24"/>
              </w:rPr>
              <w:t>养护对策</w:t>
            </w:r>
          </w:p>
        </w:tc>
      </w:tr>
      <w:tr w:rsidR="002E2864" w:rsidRPr="00F979E5" w14:paraId="0C9AE267" w14:textId="77777777">
        <w:tc>
          <w:tcPr>
            <w:tcW w:w="846" w:type="dxa"/>
            <w:vAlign w:val="center"/>
          </w:tcPr>
          <w:p w14:paraId="05BE98F5" w14:textId="77777777" w:rsidR="002E2864" w:rsidRPr="00F979E5" w:rsidRDefault="00B45748">
            <w:pPr>
              <w:pStyle w:val="af"/>
              <w:rPr>
                <w:szCs w:val="24"/>
              </w:rPr>
            </w:pPr>
            <w:r w:rsidRPr="00F979E5">
              <w:rPr>
                <w:rFonts w:hint="eastAsia"/>
                <w:szCs w:val="24"/>
              </w:rPr>
              <w:t>A</w:t>
            </w:r>
            <w:r w:rsidRPr="00F979E5">
              <w:rPr>
                <w:rFonts w:hint="eastAsia"/>
                <w:szCs w:val="24"/>
              </w:rPr>
              <w:t>级</w:t>
            </w:r>
          </w:p>
        </w:tc>
        <w:tc>
          <w:tcPr>
            <w:tcW w:w="992" w:type="dxa"/>
            <w:vAlign w:val="center"/>
          </w:tcPr>
          <w:p w14:paraId="7BFEA94B" w14:textId="77777777" w:rsidR="002E2864" w:rsidRPr="00F979E5" w:rsidRDefault="00B45748">
            <w:pPr>
              <w:pStyle w:val="af"/>
              <w:rPr>
                <w:szCs w:val="24"/>
              </w:rPr>
            </w:pPr>
            <w:r w:rsidRPr="00F979E5">
              <w:rPr>
                <w:rFonts w:hint="eastAsia"/>
                <w:szCs w:val="24"/>
              </w:rPr>
              <w:t>完好</w:t>
            </w:r>
          </w:p>
        </w:tc>
        <w:tc>
          <w:tcPr>
            <w:tcW w:w="1418" w:type="dxa"/>
            <w:vAlign w:val="center"/>
          </w:tcPr>
          <w:p w14:paraId="73B1AE95" w14:textId="77777777" w:rsidR="002E2864" w:rsidRPr="00F979E5" w:rsidRDefault="00B45748">
            <w:pPr>
              <w:pStyle w:val="af"/>
              <w:rPr>
                <w:szCs w:val="24"/>
              </w:rPr>
            </w:pPr>
            <w:r w:rsidRPr="00F979E5">
              <w:rPr>
                <w:rFonts w:hint="eastAsia"/>
                <w:szCs w:val="24"/>
              </w:rPr>
              <w:t>[90</w:t>
            </w:r>
            <w:r w:rsidRPr="00F979E5">
              <w:rPr>
                <w:rFonts w:hint="eastAsia"/>
                <w:szCs w:val="24"/>
              </w:rPr>
              <w:t>，</w:t>
            </w:r>
            <w:r w:rsidRPr="00F979E5">
              <w:rPr>
                <w:rFonts w:hint="eastAsia"/>
                <w:szCs w:val="24"/>
              </w:rPr>
              <w:t>100]</w:t>
            </w:r>
          </w:p>
        </w:tc>
        <w:tc>
          <w:tcPr>
            <w:tcW w:w="5040" w:type="dxa"/>
            <w:vAlign w:val="center"/>
          </w:tcPr>
          <w:p w14:paraId="02839294" w14:textId="77777777" w:rsidR="002E2864" w:rsidRPr="00F979E5" w:rsidRDefault="00B45748">
            <w:pPr>
              <w:pStyle w:val="af"/>
              <w:rPr>
                <w:szCs w:val="24"/>
              </w:rPr>
            </w:pPr>
            <w:r w:rsidRPr="00F979E5">
              <w:rPr>
                <w:rFonts w:hint="eastAsia"/>
                <w:szCs w:val="24"/>
              </w:rPr>
              <w:t>日常保养</w:t>
            </w:r>
          </w:p>
        </w:tc>
      </w:tr>
      <w:tr w:rsidR="002E2864" w:rsidRPr="00F979E5" w14:paraId="426F4FD7" w14:textId="77777777">
        <w:tc>
          <w:tcPr>
            <w:tcW w:w="846" w:type="dxa"/>
            <w:vAlign w:val="center"/>
          </w:tcPr>
          <w:p w14:paraId="2CEC4A76" w14:textId="77777777" w:rsidR="002E2864" w:rsidRPr="00F979E5" w:rsidRDefault="00B45748">
            <w:pPr>
              <w:pStyle w:val="af"/>
              <w:rPr>
                <w:szCs w:val="24"/>
              </w:rPr>
            </w:pPr>
            <w:r w:rsidRPr="00F979E5">
              <w:rPr>
                <w:rFonts w:hint="eastAsia"/>
                <w:szCs w:val="24"/>
              </w:rPr>
              <w:t>B</w:t>
            </w:r>
            <w:r w:rsidRPr="00F979E5">
              <w:rPr>
                <w:rFonts w:hint="eastAsia"/>
                <w:szCs w:val="24"/>
              </w:rPr>
              <w:t>级</w:t>
            </w:r>
          </w:p>
        </w:tc>
        <w:tc>
          <w:tcPr>
            <w:tcW w:w="992" w:type="dxa"/>
            <w:vAlign w:val="center"/>
          </w:tcPr>
          <w:p w14:paraId="7FF14E72" w14:textId="77777777" w:rsidR="002E2864" w:rsidRPr="00F979E5" w:rsidRDefault="00B45748">
            <w:pPr>
              <w:pStyle w:val="af"/>
              <w:rPr>
                <w:szCs w:val="24"/>
              </w:rPr>
            </w:pPr>
            <w:r w:rsidRPr="00F979E5">
              <w:rPr>
                <w:rFonts w:hint="eastAsia"/>
                <w:szCs w:val="24"/>
              </w:rPr>
              <w:t>良好</w:t>
            </w:r>
          </w:p>
        </w:tc>
        <w:tc>
          <w:tcPr>
            <w:tcW w:w="1418" w:type="dxa"/>
            <w:vAlign w:val="center"/>
          </w:tcPr>
          <w:p w14:paraId="675B6834" w14:textId="77777777" w:rsidR="002E2864" w:rsidRPr="00F979E5" w:rsidRDefault="00B45748">
            <w:pPr>
              <w:pStyle w:val="af"/>
              <w:rPr>
                <w:szCs w:val="24"/>
              </w:rPr>
            </w:pPr>
            <w:r w:rsidRPr="00F979E5">
              <w:rPr>
                <w:rFonts w:hint="eastAsia"/>
                <w:szCs w:val="24"/>
              </w:rPr>
              <w:t>[80</w:t>
            </w:r>
            <w:r w:rsidRPr="00F979E5">
              <w:rPr>
                <w:rFonts w:hint="eastAsia"/>
                <w:szCs w:val="24"/>
              </w:rPr>
              <w:t>，</w:t>
            </w:r>
            <w:r w:rsidRPr="00F979E5">
              <w:rPr>
                <w:rFonts w:hint="eastAsia"/>
                <w:szCs w:val="24"/>
              </w:rPr>
              <w:t>90)</w:t>
            </w:r>
          </w:p>
        </w:tc>
        <w:tc>
          <w:tcPr>
            <w:tcW w:w="5040" w:type="dxa"/>
            <w:vAlign w:val="center"/>
          </w:tcPr>
          <w:p w14:paraId="38B993FE" w14:textId="77777777" w:rsidR="002E2864" w:rsidRPr="00F979E5" w:rsidRDefault="00B45748">
            <w:pPr>
              <w:pStyle w:val="af"/>
              <w:rPr>
                <w:szCs w:val="24"/>
              </w:rPr>
            </w:pPr>
            <w:r w:rsidRPr="00F979E5">
              <w:rPr>
                <w:rFonts w:hint="eastAsia"/>
                <w:szCs w:val="24"/>
              </w:rPr>
              <w:t>保养小修</w:t>
            </w:r>
          </w:p>
        </w:tc>
      </w:tr>
      <w:tr w:rsidR="002E2864" w:rsidRPr="00F979E5" w14:paraId="4DE9C750" w14:textId="77777777">
        <w:tc>
          <w:tcPr>
            <w:tcW w:w="846" w:type="dxa"/>
            <w:vAlign w:val="center"/>
          </w:tcPr>
          <w:p w14:paraId="4356B968" w14:textId="77777777" w:rsidR="002E2864" w:rsidRPr="00F979E5" w:rsidRDefault="00B45748">
            <w:pPr>
              <w:pStyle w:val="af"/>
              <w:rPr>
                <w:szCs w:val="24"/>
              </w:rPr>
            </w:pPr>
            <w:r w:rsidRPr="00F979E5">
              <w:rPr>
                <w:rFonts w:hint="eastAsia"/>
                <w:szCs w:val="24"/>
              </w:rPr>
              <w:t>C</w:t>
            </w:r>
            <w:r w:rsidRPr="00F979E5">
              <w:rPr>
                <w:rFonts w:hint="eastAsia"/>
                <w:szCs w:val="24"/>
              </w:rPr>
              <w:t>级</w:t>
            </w:r>
          </w:p>
        </w:tc>
        <w:tc>
          <w:tcPr>
            <w:tcW w:w="992" w:type="dxa"/>
            <w:vAlign w:val="center"/>
          </w:tcPr>
          <w:p w14:paraId="71139D80" w14:textId="77777777" w:rsidR="002E2864" w:rsidRPr="00F979E5" w:rsidRDefault="00B45748">
            <w:pPr>
              <w:pStyle w:val="af"/>
              <w:rPr>
                <w:szCs w:val="24"/>
              </w:rPr>
            </w:pPr>
            <w:r w:rsidRPr="00F979E5">
              <w:rPr>
                <w:rFonts w:hint="eastAsia"/>
                <w:szCs w:val="24"/>
              </w:rPr>
              <w:t>合格</w:t>
            </w:r>
          </w:p>
        </w:tc>
        <w:tc>
          <w:tcPr>
            <w:tcW w:w="1418" w:type="dxa"/>
            <w:vAlign w:val="center"/>
          </w:tcPr>
          <w:p w14:paraId="188E25B9" w14:textId="77777777" w:rsidR="002E2864" w:rsidRPr="00F979E5" w:rsidRDefault="00B45748">
            <w:pPr>
              <w:pStyle w:val="af"/>
              <w:rPr>
                <w:szCs w:val="24"/>
              </w:rPr>
            </w:pPr>
            <w:r w:rsidRPr="00F979E5">
              <w:rPr>
                <w:rFonts w:hint="eastAsia"/>
                <w:szCs w:val="24"/>
              </w:rPr>
              <w:t>[66</w:t>
            </w:r>
            <w:r w:rsidRPr="00F979E5">
              <w:rPr>
                <w:rFonts w:hint="eastAsia"/>
                <w:szCs w:val="24"/>
              </w:rPr>
              <w:t>，</w:t>
            </w:r>
            <w:r w:rsidRPr="00F979E5">
              <w:rPr>
                <w:rFonts w:hint="eastAsia"/>
                <w:szCs w:val="24"/>
              </w:rPr>
              <w:t>80)</w:t>
            </w:r>
          </w:p>
        </w:tc>
        <w:tc>
          <w:tcPr>
            <w:tcW w:w="5040" w:type="dxa"/>
            <w:vAlign w:val="center"/>
          </w:tcPr>
          <w:p w14:paraId="2049E52E" w14:textId="77777777" w:rsidR="002E2864" w:rsidRPr="00F979E5" w:rsidRDefault="00B45748">
            <w:pPr>
              <w:pStyle w:val="af"/>
              <w:rPr>
                <w:szCs w:val="24"/>
              </w:rPr>
            </w:pPr>
            <w:r w:rsidRPr="00F979E5">
              <w:rPr>
                <w:rFonts w:hint="eastAsia"/>
                <w:szCs w:val="24"/>
              </w:rPr>
              <w:t>针对性小修或中修工程</w:t>
            </w:r>
          </w:p>
        </w:tc>
      </w:tr>
      <w:tr w:rsidR="002E2864" w:rsidRPr="00F979E5" w14:paraId="0B2DEDC9" w14:textId="77777777">
        <w:tc>
          <w:tcPr>
            <w:tcW w:w="846" w:type="dxa"/>
            <w:vAlign w:val="center"/>
          </w:tcPr>
          <w:p w14:paraId="1C902B58" w14:textId="77777777" w:rsidR="002E2864" w:rsidRPr="00F979E5" w:rsidRDefault="00B45748">
            <w:pPr>
              <w:pStyle w:val="af"/>
              <w:rPr>
                <w:szCs w:val="24"/>
              </w:rPr>
            </w:pPr>
            <w:r w:rsidRPr="00F979E5">
              <w:rPr>
                <w:rFonts w:hint="eastAsia"/>
                <w:szCs w:val="24"/>
              </w:rPr>
              <w:t>D</w:t>
            </w:r>
            <w:r w:rsidRPr="00F979E5">
              <w:rPr>
                <w:rFonts w:hint="eastAsia"/>
                <w:szCs w:val="24"/>
              </w:rPr>
              <w:t>级</w:t>
            </w:r>
          </w:p>
        </w:tc>
        <w:tc>
          <w:tcPr>
            <w:tcW w:w="992" w:type="dxa"/>
            <w:vAlign w:val="center"/>
          </w:tcPr>
          <w:p w14:paraId="61DB9C4B" w14:textId="77777777" w:rsidR="002E2864" w:rsidRPr="00F979E5" w:rsidRDefault="00B45748">
            <w:pPr>
              <w:pStyle w:val="af"/>
              <w:rPr>
                <w:szCs w:val="24"/>
              </w:rPr>
            </w:pPr>
            <w:r w:rsidRPr="00F979E5">
              <w:rPr>
                <w:rFonts w:hint="eastAsia"/>
                <w:szCs w:val="24"/>
              </w:rPr>
              <w:t>不合格</w:t>
            </w:r>
          </w:p>
        </w:tc>
        <w:tc>
          <w:tcPr>
            <w:tcW w:w="1418" w:type="dxa"/>
            <w:vAlign w:val="center"/>
          </w:tcPr>
          <w:p w14:paraId="4107D478" w14:textId="77777777" w:rsidR="002E2864" w:rsidRPr="00F979E5" w:rsidRDefault="00B45748">
            <w:pPr>
              <w:pStyle w:val="af"/>
              <w:rPr>
                <w:szCs w:val="24"/>
              </w:rPr>
            </w:pPr>
            <w:r w:rsidRPr="00F979E5">
              <w:rPr>
                <w:rFonts w:hint="eastAsia"/>
                <w:szCs w:val="24"/>
              </w:rPr>
              <w:t>[50</w:t>
            </w:r>
            <w:r w:rsidRPr="00F979E5">
              <w:rPr>
                <w:rFonts w:hint="eastAsia"/>
                <w:szCs w:val="24"/>
              </w:rPr>
              <w:t>，</w:t>
            </w:r>
            <w:r w:rsidRPr="00F979E5">
              <w:rPr>
                <w:rFonts w:hint="eastAsia"/>
                <w:szCs w:val="24"/>
              </w:rPr>
              <w:t>66)</w:t>
            </w:r>
          </w:p>
        </w:tc>
        <w:tc>
          <w:tcPr>
            <w:tcW w:w="5040" w:type="dxa"/>
            <w:vAlign w:val="center"/>
          </w:tcPr>
          <w:p w14:paraId="646ED6A9" w14:textId="77777777" w:rsidR="002E2864" w:rsidRPr="00F979E5" w:rsidRDefault="00B45748">
            <w:pPr>
              <w:pStyle w:val="af"/>
              <w:rPr>
                <w:szCs w:val="24"/>
              </w:rPr>
            </w:pPr>
            <w:r w:rsidRPr="00F979E5">
              <w:rPr>
                <w:rFonts w:hint="eastAsia"/>
                <w:szCs w:val="24"/>
              </w:rPr>
              <w:t>检测评估后进行中修、大修和加固工程</w:t>
            </w:r>
          </w:p>
        </w:tc>
      </w:tr>
      <w:tr w:rsidR="002E2864" w:rsidRPr="00F979E5" w14:paraId="1A421844" w14:textId="77777777">
        <w:tc>
          <w:tcPr>
            <w:tcW w:w="846" w:type="dxa"/>
            <w:vAlign w:val="center"/>
          </w:tcPr>
          <w:p w14:paraId="7C07EA11" w14:textId="77777777" w:rsidR="002E2864" w:rsidRPr="00F979E5" w:rsidRDefault="00B45748">
            <w:pPr>
              <w:pStyle w:val="af"/>
              <w:rPr>
                <w:szCs w:val="24"/>
              </w:rPr>
            </w:pPr>
            <w:r w:rsidRPr="00F979E5">
              <w:rPr>
                <w:rFonts w:hint="eastAsia"/>
                <w:szCs w:val="24"/>
              </w:rPr>
              <w:t>E</w:t>
            </w:r>
            <w:r w:rsidRPr="00F979E5">
              <w:rPr>
                <w:rFonts w:hint="eastAsia"/>
                <w:szCs w:val="24"/>
              </w:rPr>
              <w:t>级</w:t>
            </w:r>
          </w:p>
        </w:tc>
        <w:tc>
          <w:tcPr>
            <w:tcW w:w="992" w:type="dxa"/>
            <w:vAlign w:val="center"/>
          </w:tcPr>
          <w:p w14:paraId="56AB9B44" w14:textId="77777777" w:rsidR="002E2864" w:rsidRPr="00F979E5" w:rsidRDefault="00B45748">
            <w:pPr>
              <w:pStyle w:val="af"/>
              <w:rPr>
                <w:szCs w:val="24"/>
              </w:rPr>
            </w:pPr>
            <w:r w:rsidRPr="00F979E5">
              <w:rPr>
                <w:rFonts w:hint="eastAsia"/>
                <w:szCs w:val="24"/>
              </w:rPr>
              <w:t>危险</w:t>
            </w:r>
          </w:p>
        </w:tc>
        <w:tc>
          <w:tcPr>
            <w:tcW w:w="1418" w:type="dxa"/>
            <w:vAlign w:val="center"/>
          </w:tcPr>
          <w:p w14:paraId="10705ABF" w14:textId="77777777" w:rsidR="002E2864" w:rsidRPr="00F979E5" w:rsidRDefault="00B45748">
            <w:pPr>
              <w:pStyle w:val="af"/>
              <w:rPr>
                <w:szCs w:val="24"/>
              </w:rPr>
            </w:pPr>
            <w:r w:rsidRPr="00F979E5">
              <w:rPr>
                <w:rFonts w:hint="eastAsia"/>
                <w:szCs w:val="24"/>
              </w:rPr>
              <w:t>[0</w:t>
            </w:r>
            <w:r w:rsidRPr="00F979E5">
              <w:rPr>
                <w:rFonts w:hint="eastAsia"/>
                <w:szCs w:val="24"/>
              </w:rPr>
              <w:t>，</w:t>
            </w:r>
            <w:r w:rsidRPr="00F979E5">
              <w:rPr>
                <w:rFonts w:hint="eastAsia"/>
                <w:szCs w:val="24"/>
              </w:rPr>
              <w:t>50)</w:t>
            </w:r>
          </w:p>
        </w:tc>
        <w:tc>
          <w:tcPr>
            <w:tcW w:w="5040" w:type="dxa"/>
            <w:vAlign w:val="center"/>
          </w:tcPr>
          <w:p w14:paraId="4155F919" w14:textId="77777777" w:rsidR="002E2864" w:rsidRPr="00F979E5" w:rsidRDefault="00B45748">
            <w:pPr>
              <w:pStyle w:val="af"/>
              <w:rPr>
                <w:szCs w:val="24"/>
              </w:rPr>
            </w:pPr>
            <w:r w:rsidRPr="00F979E5">
              <w:rPr>
                <w:rFonts w:hint="eastAsia"/>
                <w:szCs w:val="24"/>
              </w:rPr>
              <w:t>检测评估后进行大修、加固或改扩建工程</w:t>
            </w:r>
          </w:p>
        </w:tc>
      </w:tr>
    </w:tbl>
    <w:p w14:paraId="74A9968E" w14:textId="77777777" w:rsidR="002E2864" w:rsidRPr="00F81658" w:rsidRDefault="00B45748" w:rsidP="00F81658">
      <w:pPr>
        <w:pStyle w:val="a0"/>
        <w:spacing w:before="156" w:after="156"/>
        <w:rPr>
          <w:rFonts w:ascii="黑体" w:hAnsi="黑体"/>
          <w:b/>
          <w:bCs/>
          <w:szCs w:val="24"/>
        </w:rPr>
      </w:pPr>
      <w:r w:rsidRPr="00F81658">
        <w:rPr>
          <w:rFonts w:ascii="黑体" w:hAnsi="黑体" w:hint="eastAsia"/>
          <w:b/>
          <w:bCs/>
          <w:szCs w:val="24"/>
        </w:rPr>
        <w:t>Ⅱ～Ⅴ类养护的城市桥梁结构状况分级</w:t>
      </w:r>
    </w:p>
    <w:tbl>
      <w:tblPr>
        <w:tblStyle w:val="ab"/>
        <w:tblW w:w="0" w:type="auto"/>
        <w:tblLook w:val="04A0" w:firstRow="1" w:lastRow="0" w:firstColumn="1" w:lastColumn="0" w:noHBand="0" w:noVBand="1"/>
      </w:tblPr>
      <w:tblGrid>
        <w:gridCol w:w="846"/>
        <w:gridCol w:w="992"/>
        <w:gridCol w:w="1418"/>
        <w:gridCol w:w="5040"/>
      </w:tblGrid>
      <w:tr w:rsidR="002E2864" w:rsidRPr="00F979E5" w14:paraId="0FAE09D0" w14:textId="77777777">
        <w:tc>
          <w:tcPr>
            <w:tcW w:w="846" w:type="dxa"/>
          </w:tcPr>
          <w:p w14:paraId="2901CC15" w14:textId="77777777" w:rsidR="002E2864" w:rsidRPr="00F979E5" w:rsidRDefault="00B45748">
            <w:pPr>
              <w:pStyle w:val="af"/>
              <w:rPr>
                <w:szCs w:val="24"/>
              </w:rPr>
            </w:pPr>
            <w:r w:rsidRPr="00F979E5">
              <w:rPr>
                <w:rFonts w:hint="eastAsia"/>
                <w:szCs w:val="24"/>
              </w:rPr>
              <w:t>等级</w:t>
            </w:r>
          </w:p>
        </w:tc>
        <w:tc>
          <w:tcPr>
            <w:tcW w:w="992" w:type="dxa"/>
          </w:tcPr>
          <w:p w14:paraId="44FF1D44" w14:textId="77777777" w:rsidR="002E2864" w:rsidRPr="00F979E5" w:rsidRDefault="00B45748">
            <w:pPr>
              <w:pStyle w:val="af"/>
              <w:rPr>
                <w:szCs w:val="24"/>
              </w:rPr>
            </w:pPr>
            <w:r w:rsidRPr="00F979E5">
              <w:rPr>
                <w:rFonts w:hint="eastAsia"/>
                <w:szCs w:val="24"/>
              </w:rPr>
              <w:t>状态</w:t>
            </w:r>
          </w:p>
        </w:tc>
        <w:tc>
          <w:tcPr>
            <w:tcW w:w="1418" w:type="dxa"/>
          </w:tcPr>
          <w:p w14:paraId="0A12992A" w14:textId="77777777" w:rsidR="002E2864" w:rsidRPr="00F979E5" w:rsidRDefault="00B45748">
            <w:pPr>
              <w:pStyle w:val="af"/>
              <w:rPr>
                <w:szCs w:val="24"/>
              </w:rPr>
            </w:pPr>
            <w:r w:rsidRPr="00F979E5">
              <w:rPr>
                <w:rFonts w:hint="eastAsia"/>
                <w:i/>
                <w:iCs/>
                <w:szCs w:val="24"/>
              </w:rPr>
              <w:t>BSI</w:t>
            </w:r>
            <w:r w:rsidRPr="00F979E5">
              <w:rPr>
                <w:rFonts w:hint="eastAsia"/>
                <w:szCs w:val="24"/>
              </w:rPr>
              <w:t>范围</w:t>
            </w:r>
          </w:p>
        </w:tc>
        <w:tc>
          <w:tcPr>
            <w:tcW w:w="5040" w:type="dxa"/>
          </w:tcPr>
          <w:p w14:paraId="068AA379" w14:textId="77777777" w:rsidR="002E2864" w:rsidRPr="00F979E5" w:rsidRDefault="00B45748">
            <w:pPr>
              <w:pStyle w:val="af"/>
              <w:rPr>
                <w:szCs w:val="24"/>
              </w:rPr>
            </w:pPr>
            <w:r w:rsidRPr="00F979E5">
              <w:rPr>
                <w:rFonts w:hint="eastAsia"/>
                <w:szCs w:val="24"/>
              </w:rPr>
              <w:t>养护对策</w:t>
            </w:r>
          </w:p>
        </w:tc>
      </w:tr>
      <w:tr w:rsidR="002E2864" w:rsidRPr="00F979E5" w14:paraId="6F15ED0B" w14:textId="77777777">
        <w:tc>
          <w:tcPr>
            <w:tcW w:w="846" w:type="dxa"/>
            <w:vAlign w:val="center"/>
          </w:tcPr>
          <w:p w14:paraId="22BB3486" w14:textId="77777777" w:rsidR="002E2864" w:rsidRPr="00F979E5" w:rsidRDefault="00B45748">
            <w:pPr>
              <w:pStyle w:val="af"/>
              <w:rPr>
                <w:szCs w:val="24"/>
              </w:rPr>
            </w:pPr>
            <w:r w:rsidRPr="00F979E5">
              <w:rPr>
                <w:rFonts w:hint="eastAsia"/>
                <w:szCs w:val="24"/>
              </w:rPr>
              <w:t>A</w:t>
            </w:r>
            <w:r w:rsidRPr="00F979E5">
              <w:rPr>
                <w:rFonts w:hint="eastAsia"/>
                <w:szCs w:val="24"/>
              </w:rPr>
              <w:t>级</w:t>
            </w:r>
          </w:p>
        </w:tc>
        <w:tc>
          <w:tcPr>
            <w:tcW w:w="992" w:type="dxa"/>
            <w:vAlign w:val="center"/>
          </w:tcPr>
          <w:p w14:paraId="02DAC8DB" w14:textId="77777777" w:rsidR="002E2864" w:rsidRPr="00F979E5" w:rsidRDefault="00B45748">
            <w:pPr>
              <w:pStyle w:val="af"/>
              <w:rPr>
                <w:szCs w:val="24"/>
              </w:rPr>
            </w:pPr>
            <w:r w:rsidRPr="00F979E5">
              <w:rPr>
                <w:rFonts w:hint="eastAsia"/>
                <w:szCs w:val="24"/>
              </w:rPr>
              <w:t>完好</w:t>
            </w:r>
          </w:p>
        </w:tc>
        <w:tc>
          <w:tcPr>
            <w:tcW w:w="1418" w:type="dxa"/>
            <w:vAlign w:val="center"/>
          </w:tcPr>
          <w:p w14:paraId="1E583AAC" w14:textId="77777777" w:rsidR="002E2864" w:rsidRPr="00F979E5" w:rsidRDefault="00B45748">
            <w:pPr>
              <w:pStyle w:val="af"/>
              <w:rPr>
                <w:szCs w:val="24"/>
              </w:rPr>
            </w:pPr>
            <w:r w:rsidRPr="00F979E5">
              <w:rPr>
                <w:rFonts w:hint="eastAsia"/>
                <w:szCs w:val="24"/>
              </w:rPr>
              <w:t>[90</w:t>
            </w:r>
            <w:r w:rsidRPr="00F979E5">
              <w:rPr>
                <w:rFonts w:hint="eastAsia"/>
                <w:szCs w:val="24"/>
              </w:rPr>
              <w:t>，</w:t>
            </w:r>
            <w:r w:rsidRPr="00F979E5">
              <w:rPr>
                <w:rFonts w:hint="eastAsia"/>
                <w:szCs w:val="24"/>
              </w:rPr>
              <w:t>100]</w:t>
            </w:r>
          </w:p>
        </w:tc>
        <w:tc>
          <w:tcPr>
            <w:tcW w:w="5040" w:type="dxa"/>
            <w:vAlign w:val="center"/>
          </w:tcPr>
          <w:p w14:paraId="39CFAC68" w14:textId="77777777" w:rsidR="002E2864" w:rsidRPr="00F979E5" w:rsidRDefault="00B45748">
            <w:pPr>
              <w:pStyle w:val="af"/>
              <w:rPr>
                <w:szCs w:val="24"/>
              </w:rPr>
            </w:pPr>
            <w:r w:rsidRPr="00F979E5">
              <w:rPr>
                <w:rFonts w:hint="eastAsia"/>
                <w:szCs w:val="24"/>
              </w:rPr>
              <w:t>日常保养</w:t>
            </w:r>
          </w:p>
        </w:tc>
      </w:tr>
      <w:tr w:rsidR="002E2864" w:rsidRPr="00F979E5" w14:paraId="35A522A1" w14:textId="77777777">
        <w:tc>
          <w:tcPr>
            <w:tcW w:w="846" w:type="dxa"/>
            <w:vAlign w:val="center"/>
          </w:tcPr>
          <w:p w14:paraId="3733A1FA" w14:textId="77777777" w:rsidR="002E2864" w:rsidRPr="00F979E5" w:rsidRDefault="00B45748">
            <w:pPr>
              <w:pStyle w:val="af"/>
              <w:rPr>
                <w:szCs w:val="24"/>
              </w:rPr>
            </w:pPr>
            <w:r w:rsidRPr="00F979E5">
              <w:rPr>
                <w:rFonts w:hint="eastAsia"/>
                <w:szCs w:val="24"/>
              </w:rPr>
              <w:t>B</w:t>
            </w:r>
            <w:r w:rsidRPr="00F979E5">
              <w:rPr>
                <w:rFonts w:hint="eastAsia"/>
                <w:szCs w:val="24"/>
              </w:rPr>
              <w:t>级</w:t>
            </w:r>
          </w:p>
        </w:tc>
        <w:tc>
          <w:tcPr>
            <w:tcW w:w="992" w:type="dxa"/>
            <w:vAlign w:val="center"/>
          </w:tcPr>
          <w:p w14:paraId="52D9CBB6" w14:textId="77777777" w:rsidR="002E2864" w:rsidRPr="00F979E5" w:rsidRDefault="00B45748">
            <w:pPr>
              <w:pStyle w:val="af"/>
              <w:rPr>
                <w:szCs w:val="24"/>
              </w:rPr>
            </w:pPr>
            <w:r w:rsidRPr="00F979E5">
              <w:rPr>
                <w:rFonts w:hint="eastAsia"/>
                <w:szCs w:val="24"/>
              </w:rPr>
              <w:t>良好</w:t>
            </w:r>
          </w:p>
        </w:tc>
        <w:tc>
          <w:tcPr>
            <w:tcW w:w="1418" w:type="dxa"/>
            <w:vAlign w:val="center"/>
          </w:tcPr>
          <w:p w14:paraId="0868E16F" w14:textId="77777777" w:rsidR="002E2864" w:rsidRPr="00F979E5" w:rsidRDefault="00B45748">
            <w:pPr>
              <w:pStyle w:val="af"/>
              <w:rPr>
                <w:szCs w:val="24"/>
              </w:rPr>
            </w:pPr>
            <w:r w:rsidRPr="00F979E5">
              <w:rPr>
                <w:rFonts w:hint="eastAsia"/>
                <w:szCs w:val="24"/>
              </w:rPr>
              <w:t>[80</w:t>
            </w:r>
            <w:r w:rsidRPr="00F979E5">
              <w:rPr>
                <w:rFonts w:hint="eastAsia"/>
                <w:szCs w:val="24"/>
              </w:rPr>
              <w:t>，</w:t>
            </w:r>
            <w:r w:rsidRPr="00F979E5">
              <w:rPr>
                <w:rFonts w:hint="eastAsia"/>
                <w:szCs w:val="24"/>
              </w:rPr>
              <w:t>90)</w:t>
            </w:r>
          </w:p>
        </w:tc>
        <w:tc>
          <w:tcPr>
            <w:tcW w:w="5040" w:type="dxa"/>
            <w:vAlign w:val="center"/>
          </w:tcPr>
          <w:p w14:paraId="3A9D0A69" w14:textId="77777777" w:rsidR="002E2864" w:rsidRPr="00F979E5" w:rsidRDefault="00B45748">
            <w:pPr>
              <w:pStyle w:val="af"/>
              <w:rPr>
                <w:szCs w:val="24"/>
              </w:rPr>
            </w:pPr>
            <w:r w:rsidRPr="00F979E5">
              <w:rPr>
                <w:rFonts w:hint="eastAsia"/>
                <w:szCs w:val="24"/>
              </w:rPr>
              <w:t>保养小修</w:t>
            </w:r>
          </w:p>
        </w:tc>
      </w:tr>
      <w:tr w:rsidR="002E2864" w:rsidRPr="00F979E5" w14:paraId="4BDD5CF7" w14:textId="77777777">
        <w:tc>
          <w:tcPr>
            <w:tcW w:w="846" w:type="dxa"/>
            <w:vAlign w:val="center"/>
          </w:tcPr>
          <w:p w14:paraId="1B2E5514" w14:textId="77777777" w:rsidR="002E2864" w:rsidRPr="00F979E5" w:rsidRDefault="00B45748">
            <w:pPr>
              <w:pStyle w:val="af"/>
              <w:rPr>
                <w:szCs w:val="24"/>
              </w:rPr>
            </w:pPr>
            <w:r w:rsidRPr="00F979E5">
              <w:rPr>
                <w:rFonts w:hint="eastAsia"/>
                <w:szCs w:val="24"/>
              </w:rPr>
              <w:t>C</w:t>
            </w:r>
            <w:r w:rsidRPr="00F979E5">
              <w:rPr>
                <w:rFonts w:hint="eastAsia"/>
                <w:szCs w:val="24"/>
              </w:rPr>
              <w:t>级</w:t>
            </w:r>
          </w:p>
        </w:tc>
        <w:tc>
          <w:tcPr>
            <w:tcW w:w="992" w:type="dxa"/>
            <w:vAlign w:val="center"/>
          </w:tcPr>
          <w:p w14:paraId="5B82AAE5" w14:textId="77777777" w:rsidR="002E2864" w:rsidRPr="00F979E5" w:rsidRDefault="00B45748">
            <w:pPr>
              <w:pStyle w:val="af"/>
              <w:rPr>
                <w:szCs w:val="24"/>
              </w:rPr>
            </w:pPr>
            <w:r w:rsidRPr="00F979E5">
              <w:rPr>
                <w:rFonts w:hint="eastAsia"/>
                <w:szCs w:val="24"/>
              </w:rPr>
              <w:t>合格</w:t>
            </w:r>
          </w:p>
        </w:tc>
        <w:tc>
          <w:tcPr>
            <w:tcW w:w="1418" w:type="dxa"/>
            <w:vAlign w:val="center"/>
          </w:tcPr>
          <w:p w14:paraId="3EE2E9BC" w14:textId="77777777" w:rsidR="002E2864" w:rsidRPr="00F979E5" w:rsidRDefault="00B45748">
            <w:pPr>
              <w:pStyle w:val="af"/>
              <w:rPr>
                <w:szCs w:val="24"/>
              </w:rPr>
            </w:pPr>
            <w:r w:rsidRPr="00F979E5">
              <w:rPr>
                <w:rFonts w:hint="eastAsia"/>
                <w:szCs w:val="24"/>
              </w:rPr>
              <w:t>[66</w:t>
            </w:r>
            <w:r w:rsidRPr="00F979E5">
              <w:rPr>
                <w:rFonts w:hint="eastAsia"/>
                <w:szCs w:val="24"/>
              </w:rPr>
              <w:t>，</w:t>
            </w:r>
            <w:r w:rsidRPr="00F979E5">
              <w:rPr>
                <w:rFonts w:hint="eastAsia"/>
                <w:szCs w:val="24"/>
              </w:rPr>
              <w:t>80)</w:t>
            </w:r>
          </w:p>
        </w:tc>
        <w:tc>
          <w:tcPr>
            <w:tcW w:w="5040" w:type="dxa"/>
            <w:vAlign w:val="center"/>
          </w:tcPr>
          <w:p w14:paraId="222DA345" w14:textId="77777777" w:rsidR="002E2864" w:rsidRPr="00F979E5" w:rsidRDefault="00B45748">
            <w:pPr>
              <w:pStyle w:val="af"/>
              <w:rPr>
                <w:szCs w:val="24"/>
              </w:rPr>
            </w:pPr>
            <w:r w:rsidRPr="00F979E5">
              <w:rPr>
                <w:rFonts w:hint="eastAsia"/>
                <w:szCs w:val="24"/>
              </w:rPr>
              <w:t>针对性小修或局部中修工程</w:t>
            </w:r>
          </w:p>
        </w:tc>
      </w:tr>
      <w:tr w:rsidR="002E2864" w:rsidRPr="00F979E5" w14:paraId="6F015E85" w14:textId="77777777">
        <w:tc>
          <w:tcPr>
            <w:tcW w:w="846" w:type="dxa"/>
            <w:vAlign w:val="center"/>
          </w:tcPr>
          <w:p w14:paraId="064453D7" w14:textId="77777777" w:rsidR="002E2864" w:rsidRPr="00F979E5" w:rsidRDefault="00B45748">
            <w:pPr>
              <w:pStyle w:val="af"/>
              <w:rPr>
                <w:szCs w:val="24"/>
              </w:rPr>
            </w:pPr>
            <w:r w:rsidRPr="00F979E5">
              <w:rPr>
                <w:rFonts w:hint="eastAsia"/>
                <w:szCs w:val="24"/>
              </w:rPr>
              <w:t>D</w:t>
            </w:r>
            <w:r w:rsidRPr="00F979E5">
              <w:rPr>
                <w:rFonts w:hint="eastAsia"/>
                <w:szCs w:val="24"/>
              </w:rPr>
              <w:t>级</w:t>
            </w:r>
          </w:p>
        </w:tc>
        <w:tc>
          <w:tcPr>
            <w:tcW w:w="992" w:type="dxa"/>
            <w:vAlign w:val="center"/>
          </w:tcPr>
          <w:p w14:paraId="065105FF" w14:textId="77777777" w:rsidR="002E2864" w:rsidRPr="00F979E5" w:rsidRDefault="00B45748">
            <w:pPr>
              <w:pStyle w:val="af"/>
              <w:rPr>
                <w:szCs w:val="24"/>
              </w:rPr>
            </w:pPr>
            <w:r w:rsidRPr="00F979E5">
              <w:rPr>
                <w:rFonts w:hint="eastAsia"/>
                <w:szCs w:val="24"/>
              </w:rPr>
              <w:t>不合格</w:t>
            </w:r>
          </w:p>
        </w:tc>
        <w:tc>
          <w:tcPr>
            <w:tcW w:w="1418" w:type="dxa"/>
            <w:vAlign w:val="center"/>
          </w:tcPr>
          <w:p w14:paraId="6D5FC586" w14:textId="77777777" w:rsidR="002E2864" w:rsidRPr="00F979E5" w:rsidRDefault="00B45748">
            <w:pPr>
              <w:pStyle w:val="af"/>
              <w:rPr>
                <w:szCs w:val="24"/>
              </w:rPr>
            </w:pPr>
            <w:r w:rsidRPr="00F979E5">
              <w:rPr>
                <w:rFonts w:hint="eastAsia"/>
                <w:szCs w:val="24"/>
              </w:rPr>
              <w:t>[50</w:t>
            </w:r>
            <w:r w:rsidRPr="00F979E5">
              <w:rPr>
                <w:rFonts w:hint="eastAsia"/>
                <w:szCs w:val="24"/>
              </w:rPr>
              <w:t>，</w:t>
            </w:r>
            <w:r w:rsidRPr="00F979E5">
              <w:rPr>
                <w:rFonts w:hint="eastAsia"/>
                <w:szCs w:val="24"/>
              </w:rPr>
              <w:t>66)</w:t>
            </w:r>
          </w:p>
        </w:tc>
        <w:tc>
          <w:tcPr>
            <w:tcW w:w="5040" w:type="dxa"/>
            <w:vAlign w:val="center"/>
          </w:tcPr>
          <w:p w14:paraId="0E29A73C" w14:textId="77777777" w:rsidR="002E2864" w:rsidRPr="00F979E5" w:rsidRDefault="00B45748">
            <w:pPr>
              <w:pStyle w:val="af"/>
              <w:rPr>
                <w:szCs w:val="24"/>
              </w:rPr>
            </w:pPr>
            <w:r w:rsidRPr="00F979E5">
              <w:rPr>
                <w:rFonts w:hint="eastAsia"/>
                <w:szCs w:val="24"/>
              </w:rPr>
              <w:t>检测评估后进行局部中修、大修和加固工程</w:t>
            </w:r>
          </w:p>
        </w:tc>
      </w:tr>
      <w:tr w:rsidR="002E2864" w:rsidRPr="00F979E5" w14:paraId="1AF1A101" w14:textId="77777777">
        <w:tc>
          <w:tcPr>
            <w:tcW w:w="846" w:type="dxa"/>
            <w:vAlign w:val="center"/>
          </w:tcPr>
          <w:p w14:paraId="2293F739" w14:textId="77777777" w:rsidR="002E2864" w:rsidRPr="00F979E5" w:rsidRDefault="00B45748">
            <w:pPr>
              <w:pStyle w:val="af"/>
              <w:rPr>
                <w:szCs w:val="24"/>
              </w:rPr>
            </w:pPr>
            <w:r w:rsidRPr="00F979E5">
              <w:rPr>
                <w:rFonts w:hint="eastAsia"/>
                <w:szCs w:val="24"/>
              </w:rPr>
              <w:t>E</w:t>
            </w:r>
            <w:r w:rsidRPr="00F979E5">
              <w:rPr>
                <w:rFonts w:hint="eastAsia"/>
                <w:szCs w:val="24"/>
              </w:rPr>
              <w:t>级</w:t>
            </w:r>
          </w:p>
        </w:tc>
        <w:tc>
          <w:tcPr>
            <w:tcW w:w="992" w:type="dxa"/>
            <w:vAlign w:val="center"/>
          </w:tcPr>
          <w:p w14:paraId="2180168F" w14:textId="77777777" w:rsidR="002E2864" w:rsidRPr="00F979E5" w:rsidRDefault="00B45748">
            <w:pPr>
              <w:pStyle w:val="af"/>
              <w:rPr>
                <w:szCs w:val="24"/>
              </w:rPr>
            </w:pPr>
            <w:r w:rsidRPr="00F979E5">
              <w:rPr>
                <w:rFonts w:hint="eastAsia"/>
                <w:szCs w:val="24"/>
              </w:rPr>
              <w:t>危险</w:t>
            </w:r>
          </w:p>
        </w:tc>
        <w:tc>
          <w:tcPr>
            <w:tcW w:w="1418" w:type="dxa"/>
            <w:vAlign w:val="center"/>
          </w:tcPr>
          <w:p w14:paraId="49EE1F0D" w14:textId="77777777" w:rsidR="002E2864" w:rsidRPr="00F979E5" w:rsidRDefault="00B45748">
            <w:pPr>
              <w:pStyle w:val="af"/>
              <w:rPr>
                <w:szCs w:val="24"/>
              </w:rPr>
            </w:pPr>
            <w:r w:rsidRPr="00F979E5">
              <w:rPr>
                <w:rFonts w:hint="eastAsia"/>
                <w:szCs w:val="24"/>
              </w:rPr>
              <w:t>[0</w:t>
            </w:r>
            <w:r w:rsidRPr="00F979E5">
              <w:rPr>
                <w:rFonts w:hint="eastAsia"/>
                <w:szCs w:val="24"/>
              </w:rPr>
              <w:t>，</w:t>
            </w:r>
            <w:r w:rsidRPr="00F979E5">
              <w:rPr>
                <w:rFonts w:hint="eastAsia"/>
                <w:szCs w:val="24"/>
              </w:rPr>
              <w:t>50)</w:t>
            </w:r>
          </w:p>
        </w:tc>
        <w:tc>
          <w:tcPr>
            <w:tcW w:w="5040" w:type="dxa"/>
            <w:vAlign w:val="center"/>
          </w:tcPr>
          <w:p w14:paraId="4F2A0AEA" w14:textId="77777777" w:rsidR="002E2864" w:rsidRPr="00F979E5" w:rsidRDefault="00B45748">
            <w:pPr>
              <w:pStyle w:val="af"/>
              <w:rPr>
                <w:szCs w:val="24"/>
              </w:rPr>
            </w:pPr>
            <w:r w:rsidRPr="00F979E5">
              <w:rPr>
                <w:rFonts w:hint="eastAsia"/>
                <w:szCs w:val="24"/>
              </w:rPr>
              <w:t>检测评估后进行大修、加固或改扩建工程</w:t>
            </w:r>
          </w:p>
        </w:tc>
      </w:tr>
    </w:tbl>
    <w:p w14:paraId="42BA6FB7" w14:textId="77777777" w:rsidR="002E2864" w:rsidRDefault="00B45748">
      <w:pPr>
        <w:ind w:firstLine="560"/>
      </w:pPr>
      <w:r>
        <w:rPr>
          <w:rFonts w:hint="eastAsia"/>
        </w:rPr>
        <w:t>城市桥梁应根据养护级别、养护等级和技术状况级别进行养护。</w:t>
      </w:r>
    </w:p>
    <w:p w14:paraId="055C9CD8" w14:textId="77777777" w:rsidR="002E2864" w:rsidRDefault="00B45748">
      <w:pPr>
        <w:pStyle w:val="3"/>
        <w:spacing w:before="156" w:after="156"/>
      </w:pPr>
      <w:bookmarkStart w:id="18" w:name="_Toc188453956"/>
      <w:bookmarkStart w:id="19" w:name="_Toc188429784"/>
      <w:bookmarkStart w:id="20" w:name="_Toc195011652"/>
      <w:bookmarkStart w:id="21" w:name="_Toc198893222"/>
      <w:r>
        <w:rPr>
          <w:rFonts w:hint="eastAsia"/>
        </w:rPr>
        <w:lastRenderedPageBreak/>
        <w:t>养护管理的基本规定</w:t>
      </w:r>
      <w:bookmarkEnd w:id="18"/>
      <w:bookmarkEnd w:id="19"/>
      <w:bookmarkEnd w:id="20"/>
      <w:bookmarkEnd w:id="21"/>
    </w:p>
    <w:p w14:paraId="4CF9CA62" w14:textId="77777777" w:rsidR="002E2864" w:rsidRDefault="00B45748">
      <w:pPr>
        <w:ind w:firstLine="560"/>
      </w:pPr>
      <w:r>
        <w:rPr>
          <w:rFonts w:hint="eastAsia"/>
        </w:rPr>
        <w:t>城市桥梁的养护应包括以下工作：</w:t>
      </w:r>
    </w:p>
    <w:p w14:paraId="25D5E91F" w14:textId="77777777" w:rsidR="002E2864" w:rsidRDefault="00B45748">
      <w:pPr>
        <w:ind w:firstLine="560"/>
      </w:pPr>
      <w:r>
        <w:rPr>
          <w:rFonts w:hint="eastAsia"/>
        </w:rPr>
        <w:t xml:space="preserve">a) </w:t>
      </w:r>
      <w:r>
        <w:rPr>
          <w:rFonts w:hint="eastAsia"/>
        </w:rPr>
        <w:t>检测评估：包括经常性检查、定期检测、特殊检测、信息化安全监测；</w:t>
      </w:r>
    </w:p>
    <w:p w14:paraId="1A5D03BC" w14:textId="77777777" w:rsidR="002E2864" w:rsidRDefault="00B45748">
      <w:pPr>
        <w:ind w:firstLine="560"/>
      </w:pPr>
      <w:r>
        <w:rPr>
          <w:rFonts w:hint="eastAsia"/>
        </w:rPr>
        <w:t xml:space="preserve">b) </w:t>
      </w:r>
      <w:r>
        <w:rPr>
          <w:rFonts w:hint="eastAsia"/>
        </w:rPr>
        <w:t>养护工程：包含保养小修、中修工程、大修工程、加固工程、改扩建工程；</w:t>
      </w:r>
    </w:p>
    <w:p w14:paraId="7D6502FC" w14:textId="3E548291" w:rsidR="002E2864" w:rsidRDefault="00B45748">
      <w:pPr>
        <w:ind w:firstLine="560"/>
      </w:pPr>
      <w:r>
        <w:rPr>
          <w:rFonts w:hint="eastAsia"/>
        </w:rPr>
        <w:t xml:space="preserve">c) </w:t>
      </w:r>
      <w:r>
        <w:rPr>
          <w:rFonts w:hint="eastAsia"/>
        </w:rPr>
        <w:t>安全防护：包括桥梁安全保护区域、超重车过桥、灾害防治与突发事件处理、养护安全作业、交通控制等；</w:t>
      </w:r>
      <w:r w:rsidR="00ED30F4">
        <w:t xml:space="preserve"> </w:t>
      </w:r>
    </w:p>
    <w:p w14:paraId="27306686" w14:textId="77777777" w:rsidR="002E2864" w:rsidRDefault="00B45748">
      <w:pPr>
        <w:ind w:firstLine="560"/>
      </w:pPr>
      <w:r>
        <w:rPr>
          <w:rFonts w:hint="eastAsia"/>
        </w:rPr>
        <w:t xml:space="preserve">d) </w:t>
      </w:r>
      <w:r>
        <w:rPr>
          <w:rFonts w:hint="eastAsia"/>
        </w:rPr>
        <w:t>技术档案管理：包括桥梁竣工施工资料、养护期间的技术资料管理、桥梁信息系统管理等。</w:t>
      </w:r>
    </w:p>
    <w:p w14:paraId="06D9E897" w14:textId="77777777" w:rsidR="002E2864" w:rsidRDefault="00B45748">
      <w:pPr>
        <w:ind w:firstLine="560"/>
      </w:pPr>
      <w:r>
        <w:rPr>
          <w:rFonts w:hint="eastAsia"/>
        </w:rPr>
        <w:t>城市桥梁的养护工程应按养护类别、养护等级配备相应的养护设备、检测设备及专业的养护人员。</w:t>
      </w:r>
    </w:p>
    <w:p w14:paraId="70BCAE63" w14:textId="77777777" w:rsidR="002E2864" w:rsidRDefault="00B45748">
      <w:pPr>
        <w:ind w:firstLine="560"/>
      </w:pPr>
      <w:r>
        <w:rPr>
          <w:rFonts w:hint="eastAsia"/>
        </w:rPr>
        <w:t>城市桥梁养护作业安全防护应按国家现行安全生产标准执行。</w:t>
      </w:r>
    </w:p>
    <w:p w14:paraId="117AFB63" w14:textId="77777777" w:rsidR="002E2864" w:rsidRDefault="00B45748">
      <w:pPr>
        <w:ind w:firstLine="560"/>
      </w:pPr>
      <w:r>
        <w:rPr>
          <w:rFonts w:hint="eastAsia"/>
        </w:rPr>
        <w:t>当新建城市桥梁正式接收养护时，桥梁工程质量应符合</w:t>
      </w:r>
      <w:r>
        <w:rPr>
          <w:rFonts w:hint="eastAsia"/>
        </w:rPr>
        <w:t>CJJ 2</w:t>
      </w:r>
      <w:r>
        <w:rPr>
          <w:rFonts w:hint="eastAsia"/>
        </w:rPr>
        <w:t>的相关规定，外观应完好，竣工文件应齐全，且应进行功能性检测后，方可接管。新建桥梁应设立永久控制点。</w:t>
      </w:r>
    </w:p>
    <w:p w14:paraId="360ABC56" w14:textId="77777777" w:rsidR="002E2864" w:rsidRDefault="00B45748">
      <w:pPr>
        <w:ind w:firstLine="560"/>
      </w:pPr>
      <w:r>
        <w:rPr>
          <w:rFonts w:hint="eastAsia"/>
        </w:rPr>
        <w:t>对</w:t>
      </w:r>
      <w:r>
        <w:rPr>
          <w:rFonts w:ascii="宋体" w:hAnsi="宋体" w:hint="eastAsia"/>
        </w:rPr>
        <w:t>Ⅰ</w:t>
      </w:r>
      <w:r>
        <w:rPr>
          <w:rFonts w:hint="eastAsia"/>
        </w:rPr>
        <w:t>类养护的城市桥梁，必须设专人负责日常巡检，应根据桥梁特点定期进行结构检测。有条件可采用自动化监测系统设点测控，应随时掌握桥梁技术状况和中长期发展趋势。</w:t>
      </w:r>
    </w:p>
    <w:p w14:paraId="6D8BA786" w14:textId="5DBAAE30" w:rsidR="00414F91" w:rsidRDefault="00414F91">
      <w:pPr>
        <w:ind w:firstLine="560"/>
      </w:pPr>
      <w:r w:rsidRPr="00414F91">
        <w:t>市民</w:t>
      </w:r>
      <w:r w:rsidR="00611424">
        <w:rPr>
          <w:rFonts w:hint="eastAsia"/>
        </w:rPr>
        <w:t>群众</w:t>
      </w:r>
      <w:r w:rsidRPr="00414F91">
        <w:t>可通过</w:t>
      </w:r>
      <w:r w:rsidRPr="00414F91">
        <w:t>“</w:t>
      </w:r>
      <w:r w:rsidRPr="00414F91">
        <w:t>黄石城管随手拍</w:t>
      </w:r>
      <w:r w:rsidRPr="00414F91">
        <w:t>”</w:t>
      </w:r>
      <w:r>
        <w:rPr>
          <w:rFonts w:hint="eastAsia"/>
        </w:rPr>
        <w:t>小程序</w:t>
      </w:r>
      <w:r w:rsidRPr="00414F91">
        <w:t>，随时拍摄上传城市桥梁、隧道存在的裂缝、沉降、护栏破损、渗漏水等安全隐患问题，并附文字说明具体位置。责任部门</w:t>
      </w:r>
      <w:r>
        <w:rPr>
          <w:rFonts w:hint="eastAsia"/>
        </w:rPr>
        <w:t>在收到</w:t>
      </w:r>
      <w:r w:rsidR="00611424">
        <w:rPr>
          <w:rFonts w:hint="eastAsia"/>
        </w:rPr>
        <w:t>上报情况应</w:t>
      </w:r>
      <w:r w:rsidRPr="00414F91">
        <w:t>快速核查</w:t>
      </w:r>
      <w:r w:rsidR="00611424">
        <w:rPr>
          <w:rFonts w:hint="eastAsia"/>
        </w:rPr>
        <w:t>并</w:t>
      </w:r>
      <w:r w:rsidRPr="00414F91">
        <w:t>处置，</w:t>
      </w:r>
      <w:r w:rsidRPr="00414F91">
        <w:lastRenderedPageBreak/>
        <w:t>实现</w:t>
      </w:r>
      <w:r w:rsidRPr="00414F91">
        <w:t>“</w:t>
      </w:r>
      <w:r w:rsidRPr="00414F91">
        <w:t>全民监督</w:t>
      </w:r>
      <w:r w:rsidRPr="00414F91">
        <w:t>+</w:t>
      </w:r>
      <w:r w:rsidRPr="00414F91">
        <w:t>专业响应</w:t>
      </w:r>
      <w:r w:rsidRPr="00414F91">
        <w:t>”</w:t>
      </w:r>
      <w:r w:rsidRPr="00414F91">
        <w:t>的共治模式，共同守护城市基础设施安全运行，提升隐患治理效率。</w:t>
      </w:r>
    </w:p>
    <w:p w14:paraId="66074CE9" w14:textId="77777777" w:rsidR="002E2864" w:rsidRDefault="00B45748">
      <w:pPr>
        <w:pStyle w:val="2"/>
        <w:spacing w:before="156" w:after="156"/>
      </w:pPr>
      <w:bookmarkStart w:id="22" w:name="_Toc198893737"/>
      <w:r>
        <w:rPr>
          <w:rFonts w:hint="eastAsia"/>
        </w:rPr>
        <w:t>城市隧道</w:t>
      </w:r>
      <w:bookmarkEnd w:id="22"/>
    </w:p>
    <w:p w14:paraId="411E685A" w14:textId="77777777" w:rsidR="002E2864" w:rsidRDefault="00B45748">
      <w:pPr>
        <w:pStyle w:val="3"/>
        <w:spacing w:before="156" w:after="156"/>
      </w:pPr>
      <w:bookmarkStart w:id="23" w:name="_Toc188429786"/>
      <w:bookmarkStart w:id="24" w:name="_Toc195011654"/>
      <w:bookmarkStart w:id="25" w:name="_Toc188453958"/>
      <w:bookmarkStart w:id="26" w:name="_Toc198893224"/>
      <w:r>
        <w:rPr>
          <w:rFonts w:hint="eastAsia"/>
        </w:rPr>
        <w:t>养护类别和养护等级</w:t>
      </w:r>
      <w:bookmarkEnd w:id="23"/>
      <w:bookmarkEnd w:id="24"/>
      <w:bookmarkEnd w:id="25"/>
      <w:bookmarkEnd w:id="26"/>
    </w:p>
    <w:p w14:paraId="46961924" w14:textId="77777777" w:rsidR="002E2864" w:rsidRDefault="00B45748">
      <w:pPr>
        <w:ind w:firstLine="560"/>
      </w:pPr>
      <w:r>
        <w:rPr>
          <w:rFonts w:hint="eastAsia"/>
        </w:rPr>
        <w:t>根据城市隧道的长度、穿越地貌的不同以及在道路系统中的地位，城市隧道的养护类别分为三类，具体分类情况见表</w:t>
      </w:r>
      <w:r>
        <w:rPr>
          <w:rFonts w:hint="eastAsia"/>
        </w:rPr>
        <w:t>5</w:t>
      </w:r>
      <w:r>
        <w:rPr>
          <w:rFonts w:hint="eastAsia"/>
        </w:rPr>
        <w:t>。</w:t>
      </w:r>
    </w:p>
    <w:p w14:paraId="074F48C2" w14:textId="77777777" w:rsidR="002E2864" w:rsidRPr="00F81658" w:rsidRDefault="00B45748" w:rsidP="00F81658">
      <w:pPr>
        <w:pStyle w:val="a0"/>
        <w:spacing w:before="156" w:after="156"/>
        <w:rPr>
          <w:rFonts w:ascii="黑体" w:hAnsi="黑体"/>
          <w:b/>
          <w:bCs/>
          <w:szCs w:val="24"/>
        </w:rPr>
      </w:pPr>
      <w:r w:rsidRPr="00F81658">
        <w:rPr>
          <w:rFonts w:ascii="黑体" w:hAnsi="黑体" w:hint="eastAsia"/>
          <w:b/>
          <w:bCs/>
          <w:szCs w:val="24"/>
        </w:rPr>
        <w:t>城市隧道养护类别分类</w:t>
      </w:r>
    </w:p>
    <w:tbl>
      <w:tblPr>
        <w:tblStyle w:val="ab"/>
        <w:tblW w:w="0" w:type="auto"/>
        <w:tblLook w:val="04A0" w:firstRow="1" w:lastRow="0" w:firstColumn="1" w:lastColumn="0" w:noHBand="0" w:noVBand="1"/>
      </w:tblPr>
      <w:tblGrid>
        <w:gridCol w:w="3823"/>
        <w:gridCol w:w="4473"/>
      </w:tblGrid>
      <w:tr w:rsidR="002E2864" w:rsidRPr="00F979E5" w14:paraId="378FC8FB" w14:textId="77777777" w:rsidTr="00F979E5">
        <w:tc>
          <w:tcPr>
            <w:tcW w:w="3823" w:type="dxa"/>
          </w:tcPr>
          <w:p w14:paraId="07A6E351" w14:textId="77777777" w:rsidR="002E2864" w:rsidRPr="00F979E5" w:rsidRDefault="00B45748" w:rsidP="00F979E5">
            <w:pPr>
              <w:ind w:firstLineChars="0" w:firstLine="0"/>
              <w:jc w:val="center"/>
              <w:rPr>
                <w:sz w:val="24"/>
              </w:rPr>
            </w:pPr>
            <w:r w:rsidRPr="00F979E5">
              <w:rPr>
                <w:rFonts w:hint="eastAsia"/>
                <w:sz w:val="24"/>
              </w:rPr>
              <w:t>养护类别</w:t>
            </w:r>
          </w:p>
        </w:tc>
        <w:tc>
          <w:tcPr>
            <w:tcW w:w="4473" w:type="dxa"/>
          </w:tcPr>
          <w:p w14:paraId="286B4DAE" w14:textId="77777777" w:rsidR="002E2864" w:rsidRPr="00F979E5" w:rsidRDefault="00B45748">
            <w:pPr>
              <w:ind w:firstLineChars="0" w:firstLine="0"/>
              <w:rPr>
                <w:sz w:val="24"/>
              </w:rPr>
            </w:pPr>
            <w:r w:rsidRPr="00F979E5">
              <w:rPr>
                <w:rFonts w:hint="eastAsia"/>
                <w:sz w:val="24"/>
              </w:rPr>
              <w:t>城市隧道分类</w:t>
            </w:r>
          </w:p>
        </w:tc>
      </w:tr>
      <w:tr w:rsidR="002E2864" w:rsidRPr="00F979E5" w14:paraId="10C4532F" w14:textId="77777777" w:rsidTr="00F979E5">
        <w:tc>
          <w:tcPr>
            <w:tcW w:w="3823" w:type="dxa"/>
            <w:vAlign w:val="center"/>
          </w:tcPr>
          <w:p w14:paraId="221E0493" w14:textId="77777777" w:rsidR="002E2864" w:rsidRPr="00F979E5" w:rsidRDefault="00B45748" w:rsidP="00F979E5">
            <w:pPr>
              <w:ind w:firstLineChars="0" w:firstLine="0"/>
              <w:jc w:val="center"/>
              <w:rPr>
                <w:sz w:val="24"/>
              </w:rPr>
            </w:pPr>
            <w:r w:rsidRPr="00F979E5">
              <w:rPr>
                <w:rFonts w:ascii="宋体" w:hAnsi="宋体" w:hint="eastAsia"/>
                <w:sz w:val="24"/>
              </w:rPr>
              <w:t>Ⅰ</w:t>
            </w:r>
            <w:r w:rsidRPr="00F979E5">
              <w:rPr>
                <w:rFonts w:hint="eastAsia"/>
                <w:sz w:val="24"/>
              </w:rPr>
              <w:t>类</w:t>
            </w:r>
          </w:p>
        </w:tc>
        <w:tc>
          <w:tcPr>
            <w:tcW w:w="4473" w:type="dxa"/>
            <w:vAlign w:val="center"/>
          </w:tcPr>
          <w:p w14:paraId="74A24880" w14:textId="77777777" w:rsidR="002E2864" w:rsidRPr="00F979E5" w:rsidRDefault="00B45748">
            <w:pPr>
              <w:ind w:firstLineChars="0" w:firstLine="0"/>
              <w:rPr>
                <w:sz w:val="24"/>
              </w:rPr>
            </w:pPr>
            <w:r w:rsidRPr="00F979E5">
              <w:rPr>
                <w:rFonts w:hint="eastAsia"/>
                <w:sz w:val="24"/>
              </w:rPr>
              <w:t>L</w:t>
            </w:r>
            <w:r w:rsidRPr="00F979E5">
              <w:rPr>
                <w:rFonts w:ascii="宋体" w:hAnsi="宋体" w:hint="eastAsia"/>
                <w:sz w:val="24"/>
              </w:rPr>
              <w:t>≥</w:t>
            </w:r>
            <w:r w:rsidRPr="00F979E5">
              <w:rPr>
                <w:rFonts w:hint="eastAsia"/>
                <w:sz w:val="24"/>
              </w:rPr>
              <w:t>1000m</w:t>
            </w:r>
            <w:r w:rsidRPr="00F979E5">
              <w:rPr>
                <w:rFonts w:hint="eastAsia"/>
                <w:sz w:val="24"/>
              </w:rPr>
              <w:t>的隧道（</w:t>
            </w:r>
            <w:r w:rsidRPr="00F979E5">
              <w:rPr>
                <w:rFonts w:hint="eastAsia"/>
                <w:sz w:val="24"/>
              </w:rPr>
              <w:t>L</w:t>
            </w:r>
            <w:r w:rsidRPr="00F979E5">
              <w:rPr>
                <w:rFonts w:hint="eastAsia"/>
                <w:sz w:val="24"/>
              </w:rPr>
              <w:t>为隧道的长度）</w:t>
            </w:r>
          </w:p>
        </w:tc>
      </w:tr>
      <w:tr w:rsidR="002E2864" w:rsidRPr="00F979E5" w14:paraId="5918D396" w14:textId="77777777" w:rsidTr="00F979E5">
        <w:tc>
          <w:tcPr>
            <w:tcW w:w="3823" w:type="dxa"/>
            <w:vAlign w:val="center"/>
          </w:tcPr>
          <w:p w14:paraId="56B7EF24" w14:textId="77777777" w:rsidR="002E2864" w:rsidRPr="00F979E5" w:rsidRDefault="00B45748" w:rsidP="00F979E5">
            <w:pPr>
              <w:ind w:firstLineChars="0" w:firstLine="0"/>
              <w:jc w:val="center"/>
              <w:rPr>
                <w:sz w:val="24"/>
              </w:rPr>
            </w:pPr>
            <w:r w:rsidRPr="00F979E5">
              <w:rPr>
                <w:rFonts w:ascii="宋体" w:hAnsi="宋体" w:hint="eastAsia"/>
                <w:sz w:val="24"/>
              </w:rPr>
              <w:t>Ⅱ类</w:t>
            </w:r>
          </w:p>
        </w:tc>
        <w:tc>
          <w:tcPr>
            <w:tcW w:w="4473" w:type="dxa"/>
            <w:vAlign w:val="center"/>
          </w:tcPr>
          <w:p w14:paraId="695E1357" w14:textId="77777777" w:rsidR="002E2864" w:rsidRPr="00F979E5" w:rsidRDefault="00B45748">
            <w:pPr>
              <w:ind w:firstLineChars="0" w:firstLine="0"/>
              <w:rPr>
                <w:sz w:val="24"/>
              </w:rPr>
            </w:pPr>
            <w:r w:rsidRPr="00F979E5">
              <w:rPr>
                <w:rFonts w:ascii="宋体" w:hAnsi="宋体" w:hint="eastAsia"/>
                <w:sz w:val="24"/>
              </w:rPr>
              <w:t>500</w:t>
            </w:r>
            <w:r w:rsidRPr="00F979E5">
              <w:rPr>
                <w:rFonts w:cs="Times New Roman"/>
                <w:sz w:val="24"/>
              </w:rPr>
              <w:t>m</w:t>
            </w:r>
            <w:r w:rsidRPr="00F979E5">
              <w:rPr>
                <w:rFonts w:ascii="宋体" w:hAnsi="宋体" w:hint="eastAsia"/>
                <w:sz w:val="24"/>
              </w:rPr>
              <w:t>≤</w:t>
            </w:r>
            <w:r w:rsidRPr="00F979E5">
              <w:rPr>
                <w:rFonts w:hint="eastAsia"/>
                <w:sz w:val="24"/>
              </w:rPr>
              <w:t>L</w:t>
            </w:r>
            <w:r w:rsidRPr="00F979E5">
              <w:rPr>
                <w:rFonts w:ascii="宋体" w:hAnsi="宋体" w:hint="eastAsia"/>
                <w:sz w:val="24"/>
              </w:rPr>
              <w:t>≤1000</w:t>
            </w:r>
            <w:r w:rsidRPr="00F979E5">
              <w:rPr>
                <w:rFonts w:hint="eastAsia"/>
                <w:sz w:val="24"/>
              </w:rPr>
              <w:t>m</w:t>
            </w:r>
            <w:r w:rsidRPr="00F979E5">
              <w:rPr>
                <w:rFonts w:hint="eastAsia"/>
                <w:sz w:val="24"/>
              </w:rPr>
              <w:t>，或</w:t>
            </w:r>
            <w:r w:rsidRPr="00F979E5">
              <w:rPr>
                <w:rFonts w:hint="eastAsia"/>
                <w:sz w:val="24"/>
              </w:rPr>
              <w:t>L</w:t>
            </w:r>
            <w:r w:rsidRPr="00F979E5">
              <w:rPr>
                <w:rFonts w:hint="eastAsia"/>
                <w:sz w:val="24"/>
              </w:rPr>
              <w:t>＜</w:t>
            </w:r>
            <w:r w:rsidRPr="00F979E5">
              <w:rPr>
                <w:rFonts w:hint="eastAsia"/>
                <w:sz w:val="24"/>
              </w:rPr>
              <w:t>500m</w:t>
            </w:r>
            <w:r w:rsidRPr="00F979E5">
              <w:rPr>
                <w:rFonts w:hint="eastAsia"/>
                <w:sz w:val="24"/>
              </w:rPr>
              <w:t>且穿越湖泊、河流的隧道</w:t>
            </w:r>
          </w:p>
        </w:tc>
      </w:tr>
      <w:tr w:rsidR="002E2864" w:rsidRPr="00F979E5" w14:paraId="38267891" w14:textId="77777777" w:rsidTr="00F979E5">
        <w:tc>
          <w:tcPr>
            <w:tcW w:w="3823" w:type="dxa"/>
            <w:vAlign w:val="center"/>
          </w:tcPr>
          <w:p w14:paraId="2879F94F" w14:textId="77777777" w:rsidR="002E2864" w:rsidRPr="00F979E5" w:rsidRDefault="00B45748" w:rsidP="00F979E5">
            <w:pPr>
              <w:ind w:firstLineChars="0" w:firstLine="0"/>
              <w:jc w:val="center"/>
              <w:rPr>
                <w:sz w:val="24"/>
              </w:rPr>
            </w:pPr>
            <w:r w:rsidRPr="00F979E5">
              <w:rPr>
                <w:rFonts w:ascii="宋体" w:hAnsi="宋体" w:hint="eastAsia"/>
                <w:sz w:val="24"/>
              </w:rPr>
              <w:t>Ⅲ</w:t>
            </w:r>
            <w:r w:rsidRPr="00F979E5">
              <w:rPr>
                <w:rFonts w:hint="eastAsia"/>
                <w:sz w:val="24"/>
              </w:rPr>
              <w:t>类</w:t>
            </w:r>
          </w:p>
        </w:tc>
        <w:tc>
          <w:tcPr>
            <w:tcW w:w="4473" w:type="dxa"/>
            <w:vAlign w:val="center"/>
          </w:tcPr>
          <w:p w14:paraId="6A5E210A" w14:textId="77777777" w:rsidR="002E2864" w:rsidRPr="00F979E5" w:rsidRDefault="00B45748">
            <w:pPr>
              <w:ind w:firstLineChars="0" w:firstLine="0"/>
              <w:rPr>
                <w:sz w:val="24"/>
              </w:rPr>
            </w:pPr>
            <w:r w:rsidRPr="00F979E5">
              <w:rPr>
                <w:rFonts w:hint="eastAsia"/>
                <w:sz w:val="24"/>
              </w:rPr>
              <w:t>L</w:t>
            </w:r>
            <w:r w:rsidRPr="00F979E5">
              <w:rPr>
                <w:rFonts w:hint="eastAsia"/>
                <w:sz w:val="24"/>
              </w:rPr>
              <w:t>＜</w:t>
            </w:r>
            <w:r w:rsidRPr="00F979E5">
              <w:rPr>
                <w:rFonts w:hint="eastAsia"/>
                <w:sz w:val="24"/>
              </w:rPr>
              <w:t>500m</w:t>
            </w:r>
            <w:r w:rsidRPr="00F979E5">
              <w:rPr>
                <w:rFonts w:hint="eastAsia"/>
                <w:sz w:val="24"/>
              </w:rPr>
              <w:t>的其他隧道</w:t>
            </w:r>
          </w:p>
        </w:tc>
      </w:tr>
    </w:tbl>
    <w:p w14:paraId="36EC16C9" w14:textId="77777777" w:rsidR="002E2864" w:rsidRDefault="00B45748">
      <w:pPr>
        <w:ind w:firstLine="560"/>
      </w:pPr>
      <w:r>
        <w:rPr>
          <w:rFonts w:hint="eastAsia"/>
        </w:rPr>
        <w:t>根据各类城市隧道在城市中的重要性，城市隧道养护等级划分为两个等级，具体划分情况见表</w:t>
      </w:r>
      <w:r>
        <w:rPr>
          <w:rFonts w:hint="eastAsia"/>
        </w:rPr>
        <w:t>6</w:t>
      </w:r>
      <w:r>
        <w:rPr>
          <w:rFonts w:hint="eastAsia"/>
        </w:rPr>
        <w:t>。</w:t>
      </w:r>
    </w:p>
    <w:p w14:paraId="1A32FB22" w14:textId="77777777" w:rsidR="002E2864" w:rsidRPr="00F81658" w:rsidRDefault="00B45748" w:rsidP="00F81658">
      <w:pPr>
        <w:pStyle w:val="a0"/>
        <w:spacing w:before="156" w:after="156"/>
        <w:rPr>
          <w:rFonts w:ascii="黑体" w:hAnsi="黑体"/>
          <w:b/>
          <w:bCs/>
          <w:szCs w:val="24"/>
        </w:rPr>
      </w:pPr>
      <w:r w:rsidRPr="00F81658">
        <w:rPr>
          <w:rFonts w:ascii="黑体" w:hAnsi="黑体" w:hint="eastAsia"/>
          <w:b/>
          <w:bCs/>
          <w:szCs w:val="24"/>
        </w:rPr>
        <w:t>城市隧道养护等级划分</w:t>
      </w:r>
    </w:p>
    <w:tbl>
      <w:tblPr>
        <w:tblStyle w:val="ab"/>
        <w:tblW w:w="0" w:type="auto"/>
        <w:tblLook w:val="04A0" w:firstRow="1" w:lastRow="0" w:firstColumn="1" w:lastColumn="0" w:noHBand="0" w:noVBand="1"/>
      </w:tblPr>
      <w:tblGrid>
        <w:gridCol w:w="3823"/>
        <w:gridCol w:w="4473"/>
      </w:tblGrid>
      <w:tr w:rsidR="002E2864" w:rsidRPr="00524F98" w14:paraId="2D59C975" w14:textId="77777777" w:rsidTr="00524F98">
        <w:tc>
          <w:tcPr>
            <w:tcW w:w="3823" w:type="dxa"/>
          </w:tcPr>
          <w:p w14:paraId="30D90039" w14:textId="77777777" w:rsidR="002E2864" w:rsidRPr="00524F98" w:rsidRDefault="00B45748" w:rsidP="00524F98">
            <w:pPr>
              <w:pStyle w:val="af"/>
              <w:spacing w:line="240" w:lineRule="auto"/>
            </w:pPr>
            <w:r w:rsidRPr="00524F98">
              <w:rPr>
                <w:rFonts w:hint="eastAsia"/>
              </w:rPr>
              <w:t>养护等级</w:t>
            </w:r>
          </w:p>
        </w:tc>
        <w:tc>
          <w:tcPr>
            <w:tcW w:w="4473" w:type="dxa"/>
          </w:tcPr>
          <w:p w14:paraId="0FEA5F61" w14:textId="77777777" w:rsidR="002E2864" w:rsidRPr="00524F98" w:rsidRDefault="00B45748" w:rsidP="00524F98">
            <w:pPr>
              <w:pStyle w:val="af"/>
              <w:spacing w:line="240" w:lineRule="auto"/>
            </w:pPr>
            <w:r w:rsidRPr="00524F98">
              <w:rPr>
                <w:rFonts w:hint="eastAsia"/>
              </w:rPr>
              <w:t>城市隧道划分</w:t>
            </w:r>
          </w:p>
        </w:tc>
      </w:tr>
      <w:tr w:rsidR="002E2864" w:rsidRPr="00524F98" w14:paraId="1B4AAC89" w14:textId="77777777" w:rsidTr="00524F98">
        <w:tc>
          <w:tcPr>
            <w:tcW w:w="3823" w:type="dxa"/>
            <w:vAlign w:val="center"/>
          </w:tcPr>
          <w:p w14:paraId="68925056" w14:textId="77777777" w:rsidR="002E2864" w:rsidRPr="00524F98" w:rsidRDefault="00B45748" w:rsidP="00524F98">
            <w:pPr>
              <w:pStyle w:val="af"/>
              <w:spacing w:line="240" w:lineRule="auto"/>
            </w:pPr>
            <w:r w:rsidRPr="00524F98">
              <w:rPr>
                <w:rFonts w:ascii="宋体" w:hAnsi="宋体" w:hint="eastAsia"/>
              </w:rPr>
              <w:t>Ⅰ等</w:t>
            </w:r>
          </w:p>
        </w:tc>
        <w:tc>
          <w:tcPr>
            <w:tcW w:w="4473" w:type="dxa"/>
            <w:vAlign w:val="center"/>
          </w:tcPr>
          <w:p w14:paraId="5020F458" w14:textId="77777777" w:rsidR="002E2864" w:rsidRPr="00524F98" w:rsidRDefault="00B45748" w:rsidP="00524F98">
            <w:pPr>
              <w:pStyle w:val="af"/>
              <w:spacing w:line="240" w:lineRule="auto"/>
            </w:pPr>
            <w:r w:rsidRPr="00524F98">
              <w:rPr>
                <w:rFonts w:ascii="宋体" w:hAnsi="宋体" w:hint="eastAsia"/>
              </w:rPr>
              <w:t>Ⅰ类城市隧道、道路等级为城市快速路和主干路的隧道及位于风景区、商业区的Ⅱ、Ⅲ类城市隧道</w:t>
            </w:r>
          </w:p>
        </w:tc>
      </w:tr>
      <w:tr w:rsidR="002E2864" w:rsidRPr="00524F98" w14:paraId="73F80531" w14:textId="77777777" w:rsidTr="00524F98">
        <w:tc>
          <w:tcPr>
            <w:tcW w:w="3823" w:type="dxa"/>
            <w:vAlign w:val="center"/>
          </w:tcPr>
          <w:p w14:paraId="1AC9D212" w14:textId="77777777" w:rsidR="002E2864" w:rsidRPr="00524F98" w:rsidRDefault="00B45748" w:rsidP="00524F98">
            <w:pPr>
              <w:pStyle w:val="af"/>
              <w:spacing w:line="240" w:lineRule="auto"/>
            </w:pPr>
            <w:r w:rsidRPr="00524F98">
              <w:rPr>
                <w:rFonts w:ascii="宋体" w:hAnsi="宋体" w:hint="eastAsia"/>
              </w:rPr>
              <w:t>Ⅱ等</w:t>
            </w:r>
          </w:p>
        </w:tc>
        <w:tc>
          <w:tcPr>
            <w:tcW w:w="4473" w:type="dxa"/>
            <w:vAlign w:val="center"/>
          </w:tcPr>
          <w:p w14:paraId="4B8CCF42" w14:textId="77777777" w:rsidR="002E2864" w:rsidRPr="00524F98" w:rsidRDefault="00B45748" w:rsidP="00524F98">
            <w:pPr>
              <w:pStyle w:val="af"/>
              <w:spacing w:line="240" w:lineRule="auto"/>
            </w:pPr>
            <w:r w:rsidRPr="00524F98">
              <w:rPr>
                <w:rFonts w:hint="eastAsia"/>
              </w:rPr>
              <w:t>除</w:t>
            </w:r>
            <w:r w:rsidRPr="00524F98">
              <w:rPr>
                <w:rFonts w:ascii="宋体" w:hAnsi="宋体" w:hint="eastAsia"/>
              </w:rPr>
              <w:t>Ⅰ等养护以外的城市隧道</w:t>
            </w:r>
          </w:p>
        </w:tc>
      </w:tr>
    </w:tbl>
    <w:p w14:paraId="0CEC306D" w14:textId="77777777" w:rsidR="002E2864" w:rsidRDefault="00B45748">
      <w:pPr>
        <w:ind w:firstLine="560"/>
      </w:pPr>
      <w:r>
        <w:rPr>
          <w:rFonts w:hint="eastAsia"/>
        </w:rPr>
        <w:t>城市隧道技术状况评定应包括：</w:t>
      </w:r>
    </w:p>
    <w:p w14:paraId="5C0A7061" w14:textId="77777777" w:rsidR="002E2864" w:rsidRDefault="00B45748">
      <w:pPr>
        <w:ind w:firstLine="560"/>
      </w:pPr>
      <w:r>
        <w:rPr>
          <w:rFonts w:hint="eastAsia"/>
        </w:rPr>
        <w:t xml:space="preserve">a) </w:t>
      </w:r>
      <w:r>
        <w:rPr>
          <w:rFonts w:hint="eastAsia"/>
        </w:rPr>
        <w:t>分项技术状况评定：隧道土建结构、机电设施、其他工程设施；</w:t>
      </w:r>
    </w:p>
    <w:p w14:paraId="17862E94" w14:textId="77777777" w:rsidR="002E2864" w:rsidRDefault="00B45748">
      <w:pPr>
        <w:ind w:firstLine="560"/>
      </w:pPr>
      <w:r>
        <w:rPr>
          <w:rFonts w:hint="eastAsia"/>
        </w:rPr>
        <w:t xml:space="preserve">b) </w:t>
      </w:r>
      <w:r>
        <w:rPr>
          <w:rFonts w:hint="eastAsia"/>
        </w:rPr>
        <w:t>总体技术状况评定。</w:t>
      </w:r>
    </w:p>
    <w:p w14:paraId="11B5A87A" w14:textId="77777777" w:rsidR="002E2864" w:rsidRDefault="00B45748">
      <w:pPr>
        <w:ind w:firstLine="560"/>
      </w:pPr>
      <w:r>
        <w:rPr>
          <w:rFonts w:hint="eastAsia"/>
        </w:rPr>
        <w:t>城市隧道总体技术状况评定应分为五个等级，评定类别描述及养护对策见表</w:t>
      </w:r>
      <w:r>
        <w:rPr>
          <w:rFonts w:hint="eastAsia"/>
        </w:rPr>
        <w:t>7</w:t>
      </w:r>
      <w:r>
        <w:rPr>
          <w:rFonts w:hint="eastAsia"/>
        </w:rPr>
        <w:t>。</w:t>
      </w:r>
    </w:p>
    <w:p w14:paraId="010D1974" w14:textId="77777777" w:rsidR="002E2864" w:rsidRPr="00F81658" w:rsidRDefault="00B45748" w:rsidP="00F81658">
      <w:pPr>
        <w:pStyle w:val="a0"/>
        <w:spacing w:before="156" w:after="156"/>
        <w:rPr>
          <w:rFonts w:ascii="黑体" w:hAnsi="黑体"/>
          <w:b/>
          <w:bCs/>
          <w:szCs w:val="24"/>
        </w:rPr>
      </w:pPr>
      <w:r w:rsidRPr="00F81658">
        <w:rPr>
          <w:rFonts w:ascii="黑体" w:hAnsi="黑体" w:hint="eastAsia"/>
          <w:b/>
          <w:bCs/>
          <w:szCs w:val="24"/>
        </w:rPr>
        <w:t>城市隧道总体技术状况评定分级</w:t>
      </w:r>
    </w:p>
    <w:tbl>
      <w:tblPr>
        <w:tblStyle w:val="ab"/>
        <w:tblW w:w="0" w:type="auto"/>
        <w:tblLook w:val="04A0" w:firstRow="1" w:lastRow="0" w:firstColumn="1" w:lastColumn="0" w:noHBand="0" w:noVBand="1"/>
      </w:tblPr>
      <w:tblGrid>
        <w:gridCol w:w="1129"/>
        <w:gridCol w:w="2268"/>
        <w:gridCol w:w="2268"/>
        <w:gridCol w:w="2631"/>
      </w:tblGrid>
      <w:tr w:rsidR="002E2864" w:rsidRPr="00524F98" w14:paraId="354949F8" w14:textId="77777777">
        <w:tc>
          <w:tcPr>
            <w:tcW w:w="1129" w:type="dxa"/>
            <w:vMerge w:val="restart"/>
            <w:vAlign w:val="center"/>
          </w:tcPr>
          <w:p w14:paraId="6E963567" w14:textId="77777777" w:rsidR="002E2864" w:rsidRPr="00524F98" w:rsidRDefault="00B45748" w:rsidP="00524F98">
            <w:pPr>
              <w:pStyle w:val="af"/>
              <w:spacing w:line="240" w:lineRule="auto"/>
            </w:pPr>
            <w:r w:rsidRPr="00524F98">
              <w:rPr>
                <w:rFonts w:hint="eastAsia"/>
              </w:rPr>
              <w:lastRenderedPageBreak/>
              <w:t>技术状况评定类别</w:t>
            </w:r>
          </w:p>
        </w:tc>
        <w:tc>
          <w:tcPr>
            <w:tcW w:w="4536" w:type="dxa"/>
            <w:gridSpan w:val="2"/>
            <w:vAlign w:val="center"/>
          </w:tcPr>
          <w:p w14:paraId="138BAE74" w14:textId="77777777" w:rsidR="002E2864" w:rsidRPr="00524F98" w:rsidRDefault="00B45748" w:rsidP="00524F98">
            <w:pPr>
              <w:pStyle w:val="af"/>
              <w:spacing w:line="240" w:lineRule="auto"/>
            </w:pPr>
            <w:r w:rsidRPr="00524F98">
              <w:rPr>
                <w:rFonts w:hint="eastAsia"/>
              </w:rPr>
              <w:t>城市隧道划分</w:t>
            </w:r>
          </w:p>
        </w:tc>
        <w:tc>
          <w:tcPr>
            <w:tcW w:w="2631" w:type="dxa"/>
            <w:vMerge w:val="restart"/>
            <w:vAlign w:val="center"/>
          </w:tcPr>
          <w:p w14:paraId="70B044B8" w14:textId="77777777" w:rsidR="002E2864" w:rsidRPr="00524F98" w:rsidRDefault="00B45748" w:rsidP="00524F98">
            <w:pPr>
              <w:pStyle w:val="af"/>
              <w:spacing w:line="240" w:lineRule="auto"/>
            </w:pPr>
            <w:r w:rsidRPr="00524F98">
              <w:rPr>
                <w:rFonts w:hint="eastAsia"/>
              </w:rPr>
              <w:t>养护对策</w:t>
            </w:r>
          </w:p>
        </w:tc>
      </w:tr>
      <w:tr w:rsidR="002E2864" w:rsidRPr="00524F98" w14:paraId="6D5D6B33" w14:textId="77777777">
        <w:tc>
          <w:tcPr>
            <w:tcW w:w="1129" w:type="dxa"/>
            <w:vMerge/>
            <w:vAlign w:val="center"/>
          </w:tcPr>
          <w:p w14:paraId="57A78423" w14:textId="77777777" w:rsidR="002E2864" w:rsidRPr="00524F98" w:rsidRDefault="002E2864" w:rsidP="00524F98">
            <w:pPr>
              <w:pStyle w:val="af"/>
              <w:spacing w:line="240" w:lineRule="auto"/>
              <w:ind w:firstLine="480"/>
            </w:pPr>
          </w:p>
        </w:tc>
        <w:tc>
          <w:tcPr>
            <w:tcW w:w="2268" w:type="dxa"/>
            <w:vAlign w:val="center"/>
          </w:tcPr>
          <w:p w14:paraId="508512C6" w14:textId="77777777" w:rsidR="002E2864" w:rsidRPr="00524F98" w:rsidRDefault="00B45748" w:rsidP="00524F98">
            <w:pPr>
              <w:pStyle w:val="af"/>
              <w:spacing w:line="240" w:lineRule="auto"/>
            </w:pPr>
            <w:r w:rsidRPr="00524F98">
              <w:rPr>
                <w:rFonts w:hint="eastAsia"/>
              </w:rPr>
              <w:t>土建结构</w:t>
            </w:r>
          </w:p>
        </w:tc>
        <w:tc>
          <w:tcPr>
            <w:tcW w:w="2268" w:type="dxa"/>
            <w:vAlign w:val="center"/>
          </w:tcPr>
          <w:p w14:paraId="1C2E0A87" w14:textId="77777777" w:rsidR="002E2864" w:rsidRPr="00524F98" w:rsidRDefault="00B45748" w:rsidP="00524F98">
            <w:pPr>
              <w:pStyle w:val="af"/>
              <w:spacing w:line="240" w:lineRule="auto"/>
              <w:rPr>
                <w:rFonts w:ascii="宋体" w:hAnsi="宋体"/>
              </w:rPr>
            </w:pPr>
            <w:r w:rsidRPr="00524F98">
              <w:rPr>
                <w:rFonts w:ascii="宋体" w:hAnsi="宋体" w:hint="eastAsia"/>
              </w:rPr>
              <w:t>机电设施</w:t>
            </w:r>
          </w:p>
        </w:tc>
        <w:tc>
          <w:tcPr>
            <w:tcW w:w="2631" w:type="dxa"/>
            <w:vMerge/>
            <w:vAlign w:val="center"/>
          </w:tcPr>
          <w:p w14:paraId="2D56934B" w14:textId="77777777" w:rsidR="002E2864" w:rsidRPr="00524F98" w:rsidRDefault="002E2864" w:rsidP="00524F98">
            <w:pPr>
              <w:pStyle w:val="af"/>
              <w:spacing w:line="240" w:lineRule="auto"/>
              <w:ind w:firstLine="480"/>
              <w:rPr>
                <w:rFonts w:ascii="宋体" w:hAnsi="宋体"/>
              </w:rPr>
            </w:pPr>
          </w:p>
        </w:tc>
      </w:tr>
      <w:tr w:rsidR="002E2864" w:rsidRPr="00524F98" w14:paraId="50649B5B" w14:textId="77777777">
        <w:tc>
          <w:tcPr>
            <w:tcW w:w="1129" w:type="dxa"/>
            <w:vAlign w:val="center"/>
          </w:tcPr>
          <w:p w14:paraId="33E68441" w14:textId="77777777" w:rsidR="002E2864" w:rsidRPr="00524F98" w:rsidRDefault="00B45748" w:rsidP="00524F98">
            <w:pPr>
              <w:pStyle w:val="af"/>
              <w:spacing w:line="240" w:lineRule="auto"/>
            </w:pPr>
            <w:r w:rsidRPr="00524F98">
              <w:rPr>
                <w:rFonts w:hint="eastAsia"/>
              </w:rPr>
              <w:t>A</w:t>
            </w:r>
            <w:r w:rsidRPr="00524F98">
              <w:rPr>
                <w:rFonts w:hint="eastAsia"/>
              </w:rPr>
              <w:t>级</w:t>
            </w:r>
          </w:p>
        </w:tc>
        <w:tc>
          <w:tcPr>
            <w:tcW w:w="2268" w:type="dxa"/>
            <w:vAlign w:val="center"/>
          </w:tcPr>
          <w:p w14:paraId="2D6C8DDA" w14:textId="77777777" w:rsidR="002E2864" w:rsidRPr="00524F98" w:rsidRDefault="00B45748" w:rsidP="00524F98">
            <w:pPr>
              <w:pStyle w:val="af"/>
              <w:spacing w:line="240" w:lineRule="auto"/>
            </w:pPr>
            <w:r w:rsidRPr="00524F98">
              <w:rPr>
                <w:rFonts w:hint="eastAsia"/>
              </w:rPr>
              <w:t>完好状态。无异常情况，或异常情况轻微，对交通安全无影响</w:t>
            </w:r>
          </w:p>
        </w:tc>
        <w:tc>
          <w:tcPr>
            <w:tcW w:w="2268" w:type="dxa"/>
            <w:vAlign w:val="center"/>
          </w:tcPr>
          <w:p w14:paraId="388AAEAD" w14:textId="77777777" w:rsidR="002E2864" w:rsidRPr="00524F98" w:rsidRDefault="00B45748" w:rsidP="00524F98">
            <w:pPr>
              <w:pStyle w:val="af"/>
              <w:spacing w:line="240" w:lineRule="auto"/>
            </w:pPr>
            <w:r w:rsidRPr="00524F98">
              <w:rPr>
                <w:rFonts w:hint="eastAsia"/>
              </w:rPr>
              <w:t>机电设施完好率高，运行正常</w:t>
            </w:r>
          </w:p>
        </w:tc>
        <w:tc>
          <w:tcPr>
            <w:tcW w:w="2631" w:type="dxa"/>
            <w:vAlign w:val="center"/>
          </w:tcPr>
          <w:p w14:paraId="3B5BEB74" w14:textId="77777777" w:rsidR="002E2864" w:rsidRPr="00524F98" w:rsidRDefault="00B45748" w:rsidP="00524F98">
            <w:pPr>
              <w:pStyle w:val="af"/>
              <w:spacing w:line="240" w:lineRule="auto"/>
            </w:pPr>
            <w:r w:rsidRPr="00524F98">
              <w:rPr>
                <w:rFonts w:hint="eastAsia"/>
              </w:rPr>
              <w:t>正常养护</w:t>
            </w:r>
          </w:p>
        </w:tc>
      </w:tr>
      <w:tr w:rsidR="002E2864" w:rsidRPr="00524F98" w14:paraId="27EBF1C8" w14:textId="77777777">
        <w:tc>
          <w:tcPr>
            <w:tcW w:w="1129" w:type="dxa"/>
            <w:vAlign w:val="center"/>
          </w:tcPr>
          <w:p w14:paraId="3EA8C036" w14:textId="77777777" w:rsidR="002E2864" w:rsidRPr="00524F98" w:rsidRDefault="00B45748" w:rsidP="00524F98">
            <w:pPr>
              <w:pStyle w:val="af"/>
              <w:spacing w:line="240" w:lineRule="auto"/>
            </w:pPr>
            <w:r w:rsidRPr="00524F98">
              <w:rPr>
                <w:rFonts w:hint="eastAsia"/>
              </w:rPr>
              <w:t>B</w:t>
            </w:r>
            <w:r w:rsidRPr="00524F98">
              <w:rPr>
                <w:rFonts w:hint="eastAsia"/>
              </w:rPr>
              <w:t>级</w:t>
            </w:r>
          </w:p>
        </w:tc>
        <w:tc>
          <w:tcPr>
            <w:tcW w:w="2268" w:type="dxa"/>
            <w:vAlign w:val="center"/>
          </w:tcPr>
          <w:p w14:paraId="6AE29C66" w14:textId="77777777" w:rsidR="002E2864" w:rsidRPr="00524F98" w:rsidRDefault="00B45748" w:rsidP="00524F98">
            <w:pPr>
              <w:pStyle w:val="af"/>
              <w:spacing w:line="240" w:lineRule="auto"/>
            </w:pPr>
            <w:r w:rsidRPr="00524F98">
              <w:rPr>
                <w:rFonts w:hint="eastAsia"/>
              </w:rPr>
              <w:t>轻微破损。存在轻微破损，现阶段趋于稳定，对交通安全不会有影响</w:t>
            </w:r>
          </w:p>
        </w:tc>
        <w:tc>
          <w:tcPr>
            <w:tcW w:w="2268" w:type="dxa"/>
            <w:vAlign w:val="center"/>
          </w:tcPr>
          <w:p w14:paraId="1296EB85" w14:textId="77777777" w:rsidR="002E2864" w:rsidRPr="00524F98" w:rsidRDefault="00B45748" w:rsidP="00524F98">
            <w:pPr>
              <w:pStyle w:val="af"/>
              <w:spacing w:line="240" w:lineRule="auto"/>
            </w:pPr>
            <w:r w:rsidRPr="00524F98">
              <w:rPr>
                <w:rFonts w:hint="eastAsia"/>
              </w:rPr>
              <w:t>机电设施完好率较高，运行基本正常，部分易耗部件或损坏部件需要更换</w:t>
            </w:r>
          </w:p>
        </w:tc>
        <w:tc>
          <w:tcPr>
            <w:tcW w:w="2631" w:type="dxa"/>
            <w:vAlign w:val="center"/>
          </w:tcPr>
          <w:p w14:paraId="42D60789" w14:textId="77777777" w:rsidR="002E2864" w:rsidRPr="00524F98" w:rsidRDefault="00B45748" w:rsidP="00524F98">
            <w:pPr>
              <w:pStyle w:val="af"/>
              <w:spacing w:line="240" w:lineRule="auto"/>
            </w:pPr>
            <w:r w:rsidRPr="00524F98">
              <w:rPr>
                <w:rFonts w:hint="eastAsia"/>
              </w:rPr>
              <w:t>应对结构破损部位进行监测或检查，必要时实施保养维修；机电设施进行正常养护，应对关键设备及时修复</w:t>
            </w:r>
          </w:p>
        </w:tc>
      </w:tr>
      <w:tr w:rsidR="002E2864" w:rsidRPr="00524F98" w14:paraId="062099FA" w14:textId="77777777">
        <w:tc>
          <w:tcPr>
            <w:tcW w:w="1129" w:type="dxa"/>
            <w:vAlign w:val="center"/>
          </w:tcPr>
          <w:p w14:paraId="21A7456C" w14:textId="77777777" w:rsidR="002E2864" w:rsidRPr="00524F98" w:rsidRDefault="00B45748" w:rsidP="00524F98">
            <w:pPr>
              <w:pStyle w:val="af"/>
              <w:spacing w:line="240" w:lineRule="auto"/>
            </w:pPr>
            <w:r w:rsidRPr="00524F98">
              <w:rPr>
                <w:rFonts w:hint="eastAsia"/>
              </w:rPr>
              <w:t>C</w:t>
            </w:r>
            <w:r w:rsidRPr="00524F98">
              <w:rPr>
                <w:rFonts w:hint="eastAsia"/>
              </w:rPr>
              <w:t>级</w:t>
            </w:r>
          </w:p>
        </w:tc>
        <w:tc>
          <w:tcPr>
            <w:tcW w:w="2268" w:type="dxa"/>
            <w:vAlign w:val="center"/>
          </w:tcPr>
          <w:p w14:paraId="291F09D1" w14:textId="77777777" w:rsidR="002E2864" w:rsidRPr="00524F98" w:rsidRDefault="00B45748" w:rsidP="00524F98">
            <w:pPr>
              <w:pStyle w:val="af"/>
              <w:spacing w:line="240" w:lineRule="auto"/>
            </w:pPr>
            <w:r w:rsidRPr="00524F98">
              <w:rPr>
                <w:rFonts w:hint="eastAsia"/>
              </w:rPr>
              <w:t>中等破损。存在破坏，发展缓慢，可能会影响行人、行车安全</w:t>
            </w:r>
          </w:p>
        </w:tc>
        <w:tc>
          <w:tcPr>
            <w:tcW w:w="2268" w:type="dxa"/>
            <w:vAlign w:val="center"/>
          </w:tcPr>
          <w:p w14:paraId="26C858A4" w14:textId="77777777" w:rsidR="002E2864" w:rsidRPr="00524F98" w:rsidRDefault="00B45748" w:rsidP="00524F98">
            <w:pPr>
              <w:pStyle w:val="af"/>
              <w:spacing w:line="240" w:lineRule="auto"/>
            </w:pPr>
            <w:r w:rsidRPr="00524F98">
              <w:rPr>
                <w:rFonts w:hint="eastAsia"/>
              </w:rPr>
              <w:t>机电设施尚能运行，部分设备、部件和软件需要更换或改造</w:t>
            </w:r>
          </w:p>
        </w:tc>
        <w:tc>
          <w:tcPr>
            <w:tcW w:w="2631" w:type="dxa"/>
            <w:vAlign w:val="center"/>
          </w:tcPr>
          <w:p w14:paraId="6EFD4A84" w14:textId="77777777" w:rsidR="002E2864" w:rsidRPr="00524F98" w:rsidRDefault="00B45748" w:rsidP="00524F98">
            <w:pPr>
              <w:pStyle w:val="af"/>
              <w:spacing w:line="240" w:lineRule="auto"/>
            </w:pPr>
            <w:r w:rsidRPr="00524F98">
              <w:rPr>
                <w:rFonts w:hint="eastAsia"/>
              </w:rPr>
              <w:t>应对结构破损部位进行重点监测，并对局部实施保养维修；机电设施需进行专项工程</w:t>
            </w:r>
          </w:p>
        </w:tc>
      </w:tr>
      <w:tr w:rsidR="002E2864" w:rsidRPr="00524F98" w14:paraId="461A1F7C" w14:textId="77777777">
        <w:tc>
          <w:tcPr>
            <w:tcW w:w="1129" w:type="dxa"/>
            <w:vAlign w:val="center"/>
          </w:tcPr>
          <w:p w14:paraId="2BBFAE37" w14:textId="77777777" w:rsidR="002E2864" w:rsidRPr="00524F98" w:rsidRDefault="00B45748" w:rsidP="00524F98">
            <w:pPr>
              <w:pStyle w:val="af"/>
              <w:spacing w:line="240" w:lineRule="auto"/>
            </w:pPr>
            <w:r w:rsidRPr="00524F98">
              <w:rPr>
                <w:rFonts w:hint="eastAsia"/>
              </w:rPr>
              <w:t>D</w:t>
            </w:r>
            <w:r w:rsidRPr="00524F98">
              <w:rPr>
                <w:rFonts w:hint="eastAsia"/>
              </w:rPr>
              <w:t>级</w:t>
            </w:r>
          </w:p>
        </w:tc>
        <w:tc>
          <w:tcPr>
            <w:tcW w:w="2268" w:type="dxa"/>
            <w:vAlign w:val="center"/>
          </w:tcPr>
          <w:p w14:paraId="738B35C4" w14:textId="77777777" w:rsidR="002E2864" w:rsidRPr="00524F98" w:rsidRDefault="00B45748" w:rsidP="00524F98">
            <w:pPr>
              <w:pStyle w:val="af"/>
              <w:spacing w:line="240" w:lineRule="auto"/>
            </w:pPr>
            <w:r w:rsidRPr="00524F98">
              <w:rPr>
                <w:rFonts w:hint="eastAsia"/>
              </w:rPr>
              <w:t>严重破损。存在较严重破坏，发展较快，已影响行人、行车安全</w:t>
            </w:r>
          </w:p>
        </w:tc>
        <w:tc>
          <w:tcPr>
            <w:tcW w:w="2268" w:type="dxa"/>
            <w:vAlign w:val="center"/>
          </w:tcPr>
          <w:p w14:paraId="3E9A8C7A" w14:textId="77777777" w:rsidR="002E2864" w:rsidRPr="00524F98" w:rsidRDefault="00B45748" w:rsidP="00524F98">
            <w:pPr>
              <w:pStyle w:val="af"/>
              <w:spacing w:line="240" w:lineRule="auto"/>
            </w:pPr>
            <w:r w:rsidRPr="00524F98">
              <w:rPr>
                <w:rFonts w:hint="eastAsia"/>
              </w:rPr>
              <w:t>机电设施完好率较低，相关设施需要全面改造</w:t>
            </w:r>
          </w:p>
        </w:tc>
        <w:tc>
          <w:tcPr>
            <w:tcW w:w="2631" w:type="dxa"/>
            <w:vAlign w:val="center"/>
          </w:tcPr>
          <w:p w14:paraId="4A0BE9EE" w14:textId="77777777" w:rsidR="002E2864" w:rsidRPr="00524F98" w:rsidRDefault="00B45748" w:rsidP="00524F98">
            <w:pPr>
              <w:pStyle w:val="af"/>
              <w:spacing w:line="240" w:lineRule="auto"/>
            </w:pPr>
            <w:r w:rsidRPr="00524F98">
              <w:rPr>
                <w:rFonts w:hint="eastAsia"/>
              </w:rPr>
              <w:t>应尽快实施结构病害处治措施；对机电设施应进行专项工程，并应及时实施交通管制</w:t>
            </w:r>
          </w:p>
        </w:tc>
      </w:tr>
      <w:tr w:rsidR="002E2864" w:rsidRPr="00524F98" w14:paraId="69775453" w14:textId="77777777">
        <w:tc>
          <w:tcPr>
            <w:tcW w:w="1129" w:type="dxa"/>
            <w:vAlign w:val="center"/>
          </w:tcPr>
          <w:p w14:paraId="7336B195" w14:textId="77777777" w:rsidR="002E2864" w:rsidRPr="00524F98" w:rsidRDefault="00B45748" w:rsidP="00524F98">
            <w:pPr>
              <w:pStyle w:val="af"/>
              <w:spacing w:line="240" w:lineRule="auto"/>
            </w:pPr>
            <w:r w:rsidRPr="00524F98">
              <w:rPr>
                <w:rFonts w:hint="eastAsia"/>
              </w:rPr>
              <w:t>E</w:t>
            </w:r>
            <w:r w:rsidRPr="00524F98">
              <w:rPr>
                <w:rFonts w:hint="eastAsia"/>
              </w:rPr>
              <w:t>级</w:t>
            </w:r>
          </w:p>
        </w:tc>
        <w:tc>
          <w:tcPr>
            <w:tcW w:w="2268" w:type="dxa"/>
            <w:vAlign w:val="center"/>
          </w:tcPr>
          <w:p w14:paraId="1447A3A8" w14:textId="77777777" w:rsidR="002E2864" w:rsidRPr="00524F98" w:rsidRDefault="00B45748" w:rsidP="00524F98">
            <w:pPr>
              <w:pStyle w:val="af"/>
              <w:spacing w:line="240" w:lineRule="auto"/>
            </w:pPr>
            <w:r w:rsidRPr="00524F98">
              <w:rPr>
                <w:rFonts w:hint="eastAsia"/>
              </w:rPr>
              <w:t>危险状态。存在严重破坏，发展迅速，已危及行人、行车安全</w:t>
            </w:r>
          </w:p>
        </w:tc>
        <w:tc>
          <w:tcPr>
            <w:tcW w:w="2268" w:type="dxa"/>
            <w:vAlign w:val="center"/>
          </w:tcPr>
          <w:p w14:paraId="1B5E27B2" w14:textId="77777777" w:rsidR="002E2864" w:rsidRPr="00524F98" w:rsidRDefault="00B45748" w:rsidP="00524F98">
            <w:pPr>
              <w:pStyle w:val="af"/>
              <w:spacing w:line="240" w:lineRule="auto"/>
            </w:pPr>
            <w:r w:rsidRPr="00524F98">
              <w:rPr>
                <w:rFonts w:hint="eastAsia"/>
              </w:rPr>
              <w:t>—</w:t>
            </w:r>
          </w:p>
        </w:tc>
        <w:tc>
          <w:tcPr>
            <w:tcW w:w="2631" w:type="dxa"/>
            <w:vAlign w:val="center"/>
          </w:tcPr>
          <w:p w14:paraId="06258BF8" w14:textId="77777777" w:rsidR="002E2864" w:rsidRPr="00524F98" w:rsidRDefault="00B45748" w:rsidP="00524F98">
            <w:pPr>
              <w:pStyle w:val="af"/>
              <w:spacing w:line="240" w:lineRule="auto"/>
            </w:pPr>
            <w:r w:rsidRPr="00524F98">
              <w:rPr>
                <w:rFonts w:hint="eastAsia"/>
              </w:rPr>
              <w:t>应及时关闭隧道，实施病害处治，特殊情况需进行局部重建或改建</w:t>
            </w:r>
          </w:p>
        </w:tc>
      </w:tr>
    </w:tbl>
    <w:p w14:paraId="21EAECF0" w14:textId="77777777" w:rsidR="002E2864" w:rsidRDefault="00B45748">
      <w:pPr>
        <w:ind w:firstLine="560"/>
      </w:pPr>
      <w:r>
        <w:rPr>
          <w:rFonts w:hint="eastAsia"/>
        </w:rPr>
        <w:t>隧道总体技术状况评定等级应采用土建结构和机电设施两者中最差的技术状况类别作为总体技术状况的类别。</w:t>
      </w:r>
    </w:p>
    <w:p w14:paraId="4C908589" w14:textId="77777777" w:rsidR="002E2864" w:rsidRDefault="00B45748">
      <w:pPr>
        <w:pStyle w:val="3"/>
        <w:spacing w:before="156" w:after="156"/>
      </w:pPr>
      <w:bookmarkStart w:id="27" w:name="_Toc188453959"/>
      <w:bookmarkStart w:id="28" w:name="_Toc195011655"/>
      <w:bookmarkStart w:id="29" w:name="_Toc188429787"/>
      <w:bookmarkStart w:id="30" w:name="_Toc198893225"/>
      <w:r>
        <w:rPr>
          <w:rFonts w:hint="eastAsia"/>
        </w:rPr>
        <w:t>养护管理的基本规定</w:t>
      </w:r>
      <w:bookmarkEnd w:id="27"/>
      <w:bookmarkEnd w:id="28"/>
      <w:bookmarkEnd w:id="29"/>
      <w:bookmarkEnd w:id="30"/>
    </w:p>
    <w:p w14:paraId="5F5FA425" w14:textId="77777777" w:rsidR="002E2864" w:rsidRDefault="00B45748">
      <w:pPr>
        <w:ind w:firstLine="560"/>
      </w:pPr>
      <w:r>
        <w:rPr>
          <w:rFonts w:hint="eastAsia"/>
        </w:rPr>
        <w:t>城市隧道的养护应包括以下工作：</w:t>
      </w:r>
    </w:p>
    <w:p w14:paraId="7329154D" w14:textId="77777777" w:rsidR="002E2864" w:rsidRDefault="00B45748">
      <w:pPr>
        <w:ind w:firstLine="560"/>
      </w:pPr>
      <w:r>
        <w:rPr>
          <w:rFonts w:hint="eastAsia"/>
        </w:rPr>
        <w:t xml:space="preserve">a) </w:t>
      </w:r>
      <w:r>
        <w:rPr>
          <w:rFonts w:hint="eastAsia"/>
        </w:rPr>
        <w:t>土建结构检测评估：包括经常性检查、定期检测、特殊检测、长期安全监测；</w:t>
      </w:r>
    </w:p>
    <w:p w14:paraId="0A232077" w14:textId="77777777" w:rsidR="002E2864" w:rsidRDefault="00B45748">
      <w:pPr>
        <w:ind w:firstLine="560"/>
      </w:pPr>
      <w:r>
        <w:rPr>
          <w:rFonts w:hint="eastAsia"/>
        </w:rPr>
        <w:t xml:space="preserve">b) </w:t>
      </w:r>
      <w:r>
        <w:rPr>
          <w:rFonts w:hint="eastAsia"/>
        </w:rPr>
        <w:t>养护内容：包括隧道的土建结构、机电设施、其他设施；</w:t>
      </w:r>
    </w:p>
    <w:p w14:paraId="00A12184" w14:textId="77777777" w:rsidR="002E2864" w:rsidRDefault="00B45748">
      <w:pPr>
        <w:ind w:firstLine="560"/>
      </w:pPr>
      <w:r>
        <w:rPr>
          <w:rFonts w:hint="eastAsia"/>
        </w:rPr>
        <w:t xml:space="preserve">c) </w:t>
      </w:r>
      <w:r>
        <w:rPr>
          <w:rFonts w:hint="eastAsia"/>
        </w:rPr>
        <w:t>安全防护：包括隧道安全保护区域、灾害防治与突发事件处理、养护安全作业、交通控制等；</w:t>
      </w:r>
    </w:p>
    <w:p w14:paraId="408F85D7" w14:textId="77777777" w:rsidR="002E2864" w:rsidRDefault="00B45748">
      <w:pPr>
        <w:ind w:firstLine="560"/>
      </w:pPr>
      <w:r>
        <w:rPr>
          <w:rFonts w:hint="eastAsia"/>
        </w:rPr>
        <w:lastRenderedPageBreak/>
        <w:t xml:space="preserve">d) </w:t>
      </w:r>
      <w:r>
        <w:rPr>
          <w:rFonts w:hint="eastAsia"/>
        </w:rPr>
        <w:t>技术档案管理：包括隧道竣工施工资料、养护期间的技术资料管理、隧道信息系统管理等。</w:t>
      </w:r>
    </w:p>
    <w:p w14:paraId="5D0E6E7C" w14:textId="77777777" w:rsidR="002E2864" w:rsidRDefault="00B45748">
      <w:pPr>
        <w:ind w:firstLine="560"/>
      </w:pPr>
      <w:r>
        <w:rPr>
          <w:rFonts w:hint="eastAsia"/>
        </w:rPr>
        <w:t>城市隧道的排水、通风、照明、消防、防汛等设施必须齐全有效。</w:t>
      </w:r>
    </w:p>
    <w:p w14:paraId="0DB16723" w14:textId="77777777" w:rsidR="002E2864" w:rsidRDefault="00B45748">
      <w:pPr>
        <w:ind w:firstLine="560"/>
      </w:pPr>
      <w:r>
        <w:rPr>
          <w:rFonts w:hint="eastAsia"/>
        </w:rPr>
        <w:t>城市隧道检查及技术状况评定工作流程如图</w:t>
      </w:r>
      <w:r>
        <w:rPr>
          <w:rFonts w:hint="eastAsia"/>
        </w:rPr>
        <w:t>1</w:t>
      </w:r>
      <w:r>
        <w:rPr>
          <w:rFonts w:hint="eastAsia"/>
        </w:rPr>
        <w:t>所示。</w:t>
      </w:r>
    </w:p>
    <w:p w14:paraId="69CE6641" w14:textId="77777777" w:rsidR="002E2864" w:rsidRDefault="00B45748">
      <w:pPr>
        <w:pStyle w:val="af"/>
      </w:pPr>
      <w:r>
        <w:rPr>
          <w:noProof/>
        </w:rPr>
        <w:drawing>
          <wp:inline distT="0" distB="0" distL="0" distR="0" wp14:anchorId="44F30150" wp14:editId="39864463">
            <wp:extent cx="3599815" cy="3053080"/>
            <wp:effectExtent l="0" t="0" r="635" b="0"/>
            <wp:docPr id="10085103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510367" name="图片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600000" cy="3053455"/>
                    </a:xfrm>
                    <a:prstGeom prst="rect">
                      <a:avLst/>
                    </a:prstGeom>
                    <a:noFill/>
                    <a:ln>
                      <a:noFill/>
                    </a:ln>
                  </pic:spPr>
                </pic:pic>
              </a:graphicData>
            </a:graphic>
          </wp:inline>
        </w:drawing>
      </w:r>
    </w:p>
    <w:p w14:paraId="2E35C2D3" w14:textId="77777777" w:rsidR="002E2864" w:rsidRPr="00985CE6" w:rsidRDefault="00B45748">
      <w:pPr>
        <w:pStyle w:val="a"/>
        <w:spacing w:before="156" w:after="156"/>
        <w:rPr>
          <w:rFonts w:ascii="黑体" w:hAnsi="黑体"/>
          <w:b w:val="0"/>
          <w:bCs/>
          <w:szCs w:val="28"/>
        </w:rPr>
      </w:pPr>
      <w:r w:rsidRPr="00985CE6">
        <w:rPr>
          <w:rFonts w:ascii="黑体" w:hAnsi="黑体" w:hint="eastAsia"/>
          <w:b w:val="0"/>
          <w:bCs/>
          <w:szCs w:val="28"/>
        </w:rPr>
        <w:t>城市隧道技术状况评定工作流程图</w:t>
      </w:r>
    </w:p>
    <w:p w14:paraId="5F7FF21D" w14:textId="77777777" w:rsidR="002E2864" w:rsidRDefault="00B45748">
      <w:pPr>
        <w:pStyle w:val="1"/>
        <w:spacing w:before="156" w:after="156"/>
      </w:pPr>
      <w:bookmarkStart w:id="31" w:name="_Toc198893738"/>
      <w:r>
        <w:rPr>
          <w:rFonts w:hint="eastAsia"/>
        </w:rPr>
        <w:t>桥梁养护</w:t>
      </w:r>
      <w:bookmarkEnd w:id="31"/>
    </w:p>
    <w:p w14:paraId="4A783E17" w14:textId="77777777" w:rsidR="002E2864" w:rsidRDefault="00B45748">
      <w:pPr>
        <w:pStyle w:val="2"/>
        <w:spacing w:before="156" w:after="156"/>
      </w:pPr>
      <w:bookmarkStart w:id="32" w:name="_Toc198893739"/>
      <w:r>
        <w:rPr>
          <w:rFonts w:hint="eastAsia"/>
        </w:rPr>
        <w:t>检测与评估</w:t>
      </w:r>
      <w:bookmarkEnd w:id="32"/>
    </w:p>
    <w:p w14:paraId="01F2E65B" w14:textId="77777777" w:rsidR="002E2864" w:rsidRDefault="00B45748">
      <w:pPr>
        <w:pStyle w:val="3"/>
        <w:spacing w:before="156" w:after="156"/>
      </w:pPr>
      <w:bookmarkStart w:id="33" w:name="_Toc188429790"/>
      <w:bookmarkStart w:id="34" w:name="_Toc195011658"/>
      <w:bookmarkStart w:id="35" w:name="_Toc188453962"/>
      <w:bookmarkStart w:id="36" w:name="_Toc198893228"/>
      <w:r>
        <w:rPr>
          <w:rFonts w:hint="eastAsia"/>
        </w:rPr>
        <w:t>一般规定</w:t>
      </w:r>
      <w:bookmarkEnd w:id="33"/>
      <w:bookmarkEnd w:id="34"/>
      <w:bookmarkEnd w:id="35"/>
      <w:bookmarkEnd w:id="36"/>
    </w:p>
    <w:p w14:paraId="5E7BD70C" w14:textId="77777777" w:rsidR="002E2864" w:rsidRDefault="00B45748">
      <w:pPr>
        <w:ind w:firstLine="560"/>
      </w:pPr>
      <w:r>
        <w:rPr>
          <w:rFonts w:hint="eastAsia"/>
        </w:rPr>
        <w:t>城市桥梁检测评估应根据其内容、周期、评估要求的不同，应按图</w:t>
      </w:r>
      <w:r>
        <w:rPr>
          <w:rFonts w:hint="eastAsia"/>
        </w:rPr>
        <w:t>2</w:t>
      </w:r>
      <w:r>
        <w:rPr>
          <w:rFonts w:hint="eastAsia"/>
        </w:rPr>
        <w:t>所示划分为三个层次：经常性检查、定期检测（分为常规定期检测和结构定期检测）、特殊检测（分为专项检测和应急监测）。</w:t>
      </w:r>
    </w:p>
    <w:p w14:paraId="4FF5C4B9" w14:textId="77777777" w:rsidR="002E2864" w:rsidRDefault="00B45748">
      <w:pPr>
        <w:pStyle w:val="af"/>
      </w:pPr>
      <w:r>
        <w:rPr>
          <w:noProof/>
        </w:rPr>
        <w:lastRenderedPageBreak/>
        <w:drawing>
          <wp:inline distT="0" distB="0" distL="0" distR="0" wp14:anchorId="6EFA5A23" wp14:editId="1560D832">
            <wp:extent cx="2879725" cy="1765935"/>
            <wp:effectExtent l="0" t="0" r="0" b="5715"/>
            <wp:docPr id="1168229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2902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880000" cy="1766280"/>
                    </a:xfrm>
                    <a:prstGeom prst="rect">
                      <a:avLst/>
                    </a:prstGeom>
                    <a:noFill/>
                    <a:ln>
                      <a:noFill/>
                    </a:ln>
                  </pic:spPr>
                </pic:pic>
              </a:graphicData>
            </a:graphic>
          </wp:inline>
        </w:drawing>
      </w:r>
    </w:p>
    <w:p w14:paraId="2288C420" w14:textId="77777777" w:rsidR="002E2864" w:rsidRPr="008157E9" w:rsidRDefault="00B45748">
      <w:pPr>
        <w:pStyle w:val="a"/>
        <w:spacing w:before="156" w:after="156"/>
        <w:rPr>
          <w:rFonts w:ascii="黑体" w:hAnsi="黑体"/>
          <w:b w:val="0"/>
          <w:bCs/>
          <w:szCs w:val="28"/>
        </w:rPr>
      </w:pPr>
      <w:r w:rsidRPr="008157E9">
        <w:rPr>
          <w:rFonts w:ascii="黑体" w:hAnsi="黑体" w:hint="eastAsia"/>
          <w:b w:val="0"/>
          <w:bCs/>
          <w:szCs w:val="28"/>
        </w:rPr>
        <w:t>城市桥梁检测评估层次划分</w:t>
      </w:r>
    </w:p>
    <w:p w14:paraId="73D8CE12" w14:textId="77777777" w:rsidR="002E2864" w:rsidRDefault="00B45748">
      <w:pPr>
        <w:ind w:firstLine="560"/>
      </w:pPr>
      <w:r>
        <w:rPr>
          <w:rFonts w:hint="eastAsia"/>
        </w:rPr>
        <w:t>城市桥梁检测评估工作的基本内容和最低频次应按表</w:t>
      </w:r>
      <w:r>
        <w:rPr>
          <w:rFonts w:hint="eastAsia"/>
        </w:rPr>
        <w:t>8</w:t>
      </w:r>
      <w:r>
        <w:rPr>
          <w:rFonts w:hint="eastAsia"/>
        </w:rPr>
        <w:t>的要求进行。在汛期、恶劣天气等情况下应适当增加检测频次。</w:t>
      </w:r>
    </w:p>
    <w:p w14:paraId="5F668F8F" w14:textId="77777777" w:rsidR="002E2864" w:rsidRPr="00F81658" w:rsidRDefault="00B45748" w:rsidP="00F81658">
      <w:pPr>
        <w:pStyle w:val="a0"/>
        <w:spacing w:before="156" w:after="156"/>
        <w:rPr>
          <w:rFonts w:ascii="黑体" w:hAnsi="黑体"/>
          <w:b/>
          <w:bCs/>
          <w:szCs w:val="24"/>
        </w:rPr>
      </w:pPr>
      <w:r w:rsidRPr="00F81658">
        <w:rPr>
          <w:rFonts w:ascii="黑体" w:hAnsi="黑体" w:hint="eastAsia"/>
          <w:b/>
          <w:bCs/>
          <w:szCs w:val="24"/>
        </w:rPr>
        <w:t>城市桥梁检测评估的基本内容和最低频次规定</w:t>
      </w:r>
    </w:p>
    <w:tbl>
      <w:tblPr>
        <w:tblStyle w:val="ab"/>
        <w:tblW w:w="0" w:type="auto"/>
        <w:tblLook w:val="04A0" w:firstRow="1" w:lastRow="0" w:firstColumn="1" w:lastColumn="0" w:noHBand="0" w:noVBand="1"/>
      </w:tblPr>
      <w:tblGrid>
        <w:gridCol w:w="1555"/>
        <w:gridCol w:w="1134"/>
        <w:gridCol w:w="1701"/>
        <w:gridCol w:w="1275"/>
        <w:gridCol w:w="1272"/>
        <w:gridCol w:w="1359"/>
      </w:tblGrid>
      <w:tr w:rsidR="002E2864" w:rsidRPr="008157E9" w14:paraId="5100600F" w14:textId="77777777">
        <w:tc>
          <w:tcPr>
            <w:tcW w:w="1555" w:type="dxa"/>
            <w:vMerge w:val="restart"/>
            <w:vAlign w:val="center"/>
          </w:tcPr>
          <w:p w14:paraId="7C9E4713" w14:textId="77777777" w:rsidR="002E2864" w:rsidRPr="008157E9" w:rsidRDefault="00B45748" w:rsidP="008157E9">
            <w:pPr>
              <w:pStyle w:val="af"/>
              <w:spacing w:line="240" w:lineRule="auto"/>
            </w:pPr>
            <w:r w:rsidRPr="008157E9">
              <w:rPr>
                <w:rFonts w:hint="eastAsia"/>
              </w:rPr>
              <w:t>检测评估层次</w:t>
            </w:r>
          </w:p>
        </w:tc>
        <w:tc>
          <w:tcPr>
            <w:tcW w:w="1134" w:type="dxa"/>
            <w:vMerge w:val="restart"/>
            <w:vAlign w:val="center"/>
          </w:tcPr>
          <w:p w14:paraId="5F1993D8" w14:textId="77777777" w:rsidR="002E2864" w:rsidRPr="008157E9" w:rsidRDefault="00B45748" w:rsidP="008157E9">
            <w:pPr>
              <w:pStyle w:val="af"/>
              <w:spacing w:line="240" w:lineRule="auto"/>
            </w:pPr>
            <w:r w:rsidRPr="008157E9">
              <w:rPr>
                <w:rFonts w:hint="eastAsia"/>
              </w:rPr>
              <w:t>分类</w:t>
            </w:r>
          </w:p>
        </w:tc>
        <w:tc>
          <w:tcPr>
            <w:tcW w:w="1701" w:type="dxa"/>
            <w:vMerge w:val="restart"/>
            <w:vAlign w:val="center"/>
          </w:tcPr>
          <w:p w14:paraId="7349ADB1" w14:textId="77777777" w:rsidR="002E2864" w:rsidRPr="008157E9" w:rsidRDefault="00B45748" w:rsidP="008157E9">
            <w:pPr>
              <w:pStyle w:val="af"/>
              <w:spacing w:line="240" w:lineRule="auto"/>
            </w:pPr>
            <w:r w:rsidRPr="008157E9">
              <w:rPr>
                <w:rFonts w:hint="eastAsia"/>
              </w:rPr>
              <w:t>检测内容</w:t>
            </w:r>
          </w:p>
        </w:tc>
        <w:tc>
          <w:tcPr>
            <w:tcW w:w="3906" w:type="dxa"/>
            <w:gridSpan w:val="3"/>
            <w:vAlign w:val="center"/>
          </w:tcPr>
          <w:p w14:paraId="6C99528A" w14:textId="77777777" w:rsidR="002E2864" w:rsidRPr="008157E9" w:rsidRDefault="00B45748" w:rsidP="008157E9">
            <w:pPr>
              <w:pStyle w:val="af"/>
              <w:spacing w:line="240" w:lineRule="auto"/>
            </w:pPr>
            <w:r w:rsidRPr="008157E9">
              <w:rPr>
                <w:rFonts w:hint="eastAsia"/>
              </w:rPr>
              <w:t>最低频次</w:t>
            </w:r>
          </w:p>
        </w:tc>
      </w:tr>
      <w:tr w:rsidR="002E2864" w:rsidRPr="008157E9" w14:paraId="105A7B88" w14:textId="77777777">
        <w:tc>
          <w:tcPr>
            <w:tcW w:w="1555" w:type="dxa"/>
            <w:vMerge/>
            <w:vAlign w:val="center"/>
          </w:tcPr>
          <w:p w14:paraId="1671F6E5" w14:textId="77777777" w:rsidR="002E2864" w:rsidRPr="008157E9" w:rsidRDefault="002E2864" w:rsidP="008157E9">
            <w:pPr>
              <w:pStyle w:val="af"/>
              <w:spacing w:line="240" w:lineRule="auto"/>
            </w:pPr>
          </w:p>
        </w:tc>
        <w:tc>
          <w:tcPr>
            <w:tcW w:w="1134" w:type="dxa"/>
            <w:vMerge/>
            <w:vAlign w:val="center"/>
          </w:tcPr>
          <w:p w14:paraId="2D1961B2" w14:textId="77777777" w:rsidR="002E2864" w:rsidRPr="008157E9" w:rsidRDefault="002E2864" w:rsidP="008157E9">
            <w:pPr>
              <w:pStyle w:val="af"/>
              <w:spacing w:line="240" w:lineRule="auto"/>
            </w:pPr>
          </w:p>
        </w:tc>
        <w:tc>
          <w:tcPr>
            <w:tcW w:w="1701" w:type="dxa"/>
            <w:vMerge/>
            <w:vAlign w:val="center"/>
          </w:tcPr>
          <w:p w14:paraId="41C5AD79" w14:textId="77777777" w:rsidR="002E2864" w:rsidRPr="008157E9" w:rsidRDefault="002E2864" w:rsidP="008157E9">
            <w:pPr>
              <w:pStyle w:val="af"/>
              <w:spacing w:line="240" w:lineRule="auto"/>
            </w:pPr>
          </w:p>
        </w:tc>
        <w:tc>
          <w:tcPr>
            <w:tcW w:w="1275" w:type="dxa"/>
            <w:vAlign w:val="center"/>
          </w:tcPr>
          <w:p w14:paraId="579CE38E" w14:textId="77777777" w:rsidR="002E2864" w:rsidRPr="008157E9" w:rsidRDefault="00B45748" w:rsidP="008157E9">
            <w:pPr>
              <w:pStyle w:val="af"/>
              <w:spacing w:line="240" w:lineRule="auto"/>
            </w:pPr>
            <w:r w:rsidRPr="008157E9">
              <w:rPr>
                <w:rFonts w:ascii="宋体" w:hAnsi="宋体" w:hint="eastAsia"/>
              </w:rPr>
              <w:t>Ⅰ</w:t>
            </w:r>
            <w:r w:rsidRPr="008157E9">
              <w:rPr>
                <w:rFonts w:hint="eastAsia"/>
              </w:rPr>
              <w:t>等养护</w:t>
            </w:r>
          </w:p>
        </w:tc>
        <w:tc>
          <w:tcPr>
            <w:tcW w:w="1272" w:type="dxa"/>
            <w:vAlign w:val="center"/>
          </w:tcPr>
          <w:p w14:paraId="38D2AE4E" w14:textId="77777777" w:rsidR="002E2864" w:rsidRPr="008157E9" w:rsidRDefault="00B45748" w:rsidP="008157E9">
            <w:pPr>
              <w:pStyle w:val="af"/>
              <w:spacing w:line="240" w:lineRule="auto"/>
            </w:pPr>
            <w:r w:rsidRPr="008157E9">
              <w:rPr>
                <w:rFonts w:ascii="宋体" w:hAnsi="宋体" w:hint="eastAsia"/>
              </w:rPr>
              <w:t>Ⅱ</w:t>
            </w:r>
            <w:r w:rsidRPr="008157E9">
              <w:rPr>
                <w:rFonts w:hint="eastAsia"/>
              </w:rPr>
              <w:t>等养护</w:t>
            </w:r>
          </w:p>
        </w:tc>
        <w:tc>
          <w:tcPr>
            <w:tcW w:w="1359" w:type="dxa"/>
            <w:vAlign w:val="center"/>
          </w:tcPr>
          <w:p w14:paraId="0575B983" w14:textId="77777777" w:rsidR="002E2864" w:rsidRPr="008157E9" w:rsidRDefault="00B45748" w:rsidP="008157E9">
            <w:pPr>
              <w:pStyle w:val="af"/>
              <w:spacing w:line="240" w:lineRule="auto"/>
            </w:pPr>
            <w:r w:rsidRPr="008157E9">
              <w:rPr>
                <w:rFonts w:ascii="宋体" w:hAnsi="宋体" w:hint="eastAsia"/>
              </w:rPr>
              <w:t>Ⅲ</w:t>
            </w:r>
            <w:r w:rsidRPr="008157E9">
              <w:rPr>
                <w:rFonts w:hint="eastAsia"/>
              </w:rPr>
              <w:t>等养护</w:t>
            </w:r>
          </w:p>
        </w:tc>
      </w:tr>
      <w:tr w:rsidR="002E2864" w:rsidRPr="008157E9" w14:paraId="64C55FDE" w14:textId="77777777">
        <w:tc>
          <w:tcPr>
            <w:tcW w:w="1555" w:type="dxa"/>
            <w:vAlign w:val="center"/>
          </w:tcPr>
          <w:p w14:paraId="7A41D8EF" w14:textId="77777777" w:rsidR="002E2864" w:rsidRPr="008157E9" w:rsidRDefault="00B45748" w:rsidP="008157E9">
            <w:pPr>
              <w:pStyle w:val="af"/>
              <w:spacing w:line="240" w:lineRule="auto"/>
            </w:pPr>
            <w:r w:rsidRPr="008157E9">
              <w:rPr>
                <w:rFonts w:hint="eastAsia"/>
              </w:rPr>
              <w:t>经常性检查</w:t>
            </w:r>
          </w:p>
        </w:tc>
        <w:tc>
          <w:tcPr>
            <w:tcW w:w="1134" w:type="dxa"/>
            <w:vAlign w:val="center"/>
          </w:tcPr>
          <w:p w14:paraId="4B2C426F" w14:textId="77777777" w:rsidR="002E2864" w:rsidRPr="008157E9" w:rsidRDefault="00B45748" w:rsidP="008157E9">
            <w:pPr>
              <w:pStyle w:val="af"/>
              <w:spacing w:line="240" w:lineRule="auto"/>
            </w:pPr>
            <w:r w:rsidRPr="008157E9">
              <w:rPr>
                <w:rFonts w:hint="eastAsia"/>
              </w:rPr>
              <w:t>日常巡检</w:t>
            </w:r>
          </w:p>
        </w:tc>
        <w:tc>
          <w:tcPr>
            <w:tcW w:w="1701" w:type="dxa"/>
            <w:vAlign w:val="center"/>
          </w:tcPr>
          <w:p w14:paraId="7BFD6EAB" w14:textId="77777777" w:rsidR="002E2864" w:rsidRPr="008157E9" w:rsidRDefault="00B45748" w:rsidP="008157E9">
            <w:pPr>
              <w:pStyle w:val="af"/>
              <w:spacing w:line="240" w:lineRule="auto"/>
            </w:pPr>
            <w:r w:rsidRPr="008157E9">
              <w:rPr>
                <w:rFonts w:hint="eastAsia"/>
              </w:rPr>
              <w:t>桥梁外观</w:t>
            </w:r>
          </w:p>
        </w:tc>
        <w:tc>
          <w:tcPr>
            <w:tcW w:w="1275" w:type="dxa"/>
            <w:vAlign w:val="center"/>
          </w:tcPr>
          <w:p w14:paraId="448B87DD" w14:textId="600449ED" w:rsidR="002E2864" w:rsidRPr="008157E9" w:rsidRDefault="00B45748" w:rsidP="008157E9">
            <w:pPr>
              <w:pStyle w:val="af"/>
              <w:spacing w:line="240" w:lineRule="auto"/>
            </w:pPr>
            <w:r w:rsidRPr="008157E9">
              <w:rPr>
                <w:rFonts w:hint="eastAsia"/>
              </w:rPr>
              <w:t>1</w:t>
            </w:r>
            <w:r w:rsidRPr="008157E9">
              <w:rPr>
                <w:rFonts w:hint="eastAsia"/>
              </w:rPr>
              <w:t>日</w:t>
            </w:r>
            <w:r w:rsidRPr="008157E9">
              <w:rPr>
                <w:rFonts w:hint="eastAsia"/>
              </w:rPr>
              <w:t>1</w:t>
            </w:r>
            <w:r w:rsidRPr="008157E9">
              <w:rPr>
                <w:rFonts w:hint="eastAsia"/>
              </w:rPr>
              <w:t>次</w:t>
            </w:r>
          </w:p>
        </w:tc>
        <w:tc>
          <w:tcPr>
            <w:tcW w:w="1272" w:type="dxa"/>
            <w:vAlign w:val="center"/>
          </w:tcPr>
          <w:p w14:paraId="37E7F8EF" w14:textId="3F70FFF5" w:rsidR="002E2864" w:rsidRPr="008157E9" w:rsidRDefault="00B45748" w:rsidP="008157E9">
            <w:pPr>
              <w:pStyle w:val="af"/>
              <w:spacing w:line="240" w:lineRule="auto"/>
            </w:pPr>
            <w:r w:rsidRPr="008157E9">
              <w:rPr>
                <w:rFonts w:hint="eastAsia"/>
              </w:rPr>
              <w:t>3</w:t>
            </w:r>
            <w:r w:rsidRPr="008157E9">
              <w:rPr>
                <w:rFonts w:hint="eastAsia"/>
              </w:rPr>
              <w:t>日</w:t>
            </w:r>
            <w:r w:rsidRPr="008157E9">
              <w:rPr>
                <w:rFonts w:hint="eastAsia"/>
              </w:rPr>
              <w:t>1</w:t>
            </w:r>
            <w:r w:rsidRPr="008157E9">
              <w:rPr>
                <w:rFonts w:hint="eastAsia"/>
              </w:rPr>
              <w:t>次</w:t>
            </w:r>
          </w:p>
        </w:tc>
        <w:tc>
          <w:tcPr>
            <w:tcW w:w="1359" w:type="dxa"/>
            <w:vAlign w:val="center"/>
          </w:tcPr>
          <w:p w14:paraId="5945C5E2" w14:textId="30786A67" w:rsidR="002E2864" w:rsidRPr="008157E9" w:rsidRDefault="00B45748" w:rsidP="008157E9">
            <w:pPr>
              <w:pStyle w:val="af"/>
              <w:spacing w:line="240" w:lineRule="auto"/>
            </w:pPr>
            <w:r w:rsidRPr="008157E9">
              <w:rPr>
                <w:rFonts w:hint="eastAsia"/>
              </w:rPr>
              <w:t>7</w:t>
            </w:r>
            <w:r w:rsidRPr="008157E9">
              <w:rPr>
                <w:rFonts w:hint="eastAsia"/>
              </w:rPr>
              <w:t>日</w:t>
            </w:r>
            <w:r w:rsidRPr="008157E9">
              <w:rPr>
                <w:rFonts w:hint="eastAsia"/>
              </w:rPr>
              <w:t>1</w:t>
            </w:r>
            <w:r w:rsidRPr="008157E9">
              <w:rPr>
                <w:rFonts w:hint="eastAsia"/>
              </w:rPr>
              <w:t>次</w:t>
            </w:r>
          </w:p>
        </w:tc>
      </w:tr>
      <w:tr w:rsidR="002E2864" w:rsidRPr="008157E9" w14:paraId="5C0D8DC6" w14:textId="77777777">
        <w:tc>
          <w:tcPr>
            <w:tcW w:w="1555" w:type="dxa"/>
            <w:vMerge w:val="restart"/>
            <w:vAlign w:val="center"/>
          </w:tcPr>
          <w:p w14:paraId="02FBAFA7" w14:textId="77777777" w:rsidR="002E2864" w:rsidRPr="008157E9" w:rsidRDefault="00B45748" w:rsidP="008157E9">
            <w:pPr>
              <w:pStyle w:val="af"/>
              <w:spacing w:line="240" w:lineRule="auto"/>
            </w:pPr>
            <w:r w:rsidRPr="008157E9">
              <w:rPr>
                <w:rFonts w:hint="eastAsia"/>
              </w:rPr>
              <w:t>定期检测</w:t>
            </w:r>
          </w:p>
        </w:tc>
        <w:tc>
          <w:tcPr>
            <w:tcW w:w="1134" w:type="dxa"/>
            <w:vAlign w:val="center"/>
          </w:tcPr>
          <w:p w14:paraId="0C8E51A5" w14:textId="77777777" w:rsidR="002E2864" w:rsidRPr="008157E9" w:rsidRDefault="00B45748" w:rsidP="008157E9">
            <w:pPr>
              <w:pStyle w:val="af"/>
              <w:spacing w:line="240" w:lineRule="auto"/>
            </w:pPr>
            <w:r w:rsidRPr="008157E9">
              <w:rPr>
                <w:rFonts w:hint="eastAsia"/>
              </w:rPr>
              <w:t>常规定期巡检</w:t>
            </w:r>
          </w:p>
        </w:tc>
        <w:tc>
          <w:tcPr>
            <w:tcW w:w="1701" w:type="dxa"/>
            <w:vAlign w:val="center"/>
          </w:tcPr>
          <w:p w14:paraId="4ADECE5B" w14:textId="77777777" w:rsidR="002E2864" w:rsidRPr="008157E9" w:rsidRDefault="00B45748" w:rsidP="008157E9">
            <w:pPr>
              <w:pStyle w:val="af"/>
              <w:spacing w:line="240" w:lineRule="auto"/>
            </w:pPr>
            <w:r w:rsidRPr="008157E9">
              <w:rPr>
                <w:rFonts w:hint="eastAsia"/>
              </w:rPr>
              <w:t>外观、技术状况、线形、索力</w:t>
            </w:r>
          </w:p>
        </w:tc>
        <w:tc>
          <w:tcPr>
            <w:tcW w:w="3906" w:type="dxa"/>
            <w:gridSpan w:val="3"/>
            <w:vAlign w:val="center"/>
          </w:tcPr>
          <w:p w14:paraId="609F585B" w14:textId="48790368" w:rsidR="002E2864" w:rsidRPr="008157E9" w:rsidRDefault="00A24ED5" w:rsidP="008157E9">
            <w:pPr>
              <w:pStyle w:val="af"/>
              <w:spacing w:line="240" w:lineRule="auto"/>
            </w:pPr>
            <w:r w:rsidRPr="008157E9">
              <w:rPr>
                <w:rFonts w:hint="eastAsia"/>
              </w:rPr>
              <w:t>1</w:t>
            </w:r>
            <w:r w:rsidRPr="008157E9">
              <w:rPr>
                <w:rFonts w:hint="eastAsia"/>
              </w:rPr>
              <w:t>年</w:t>
            </w:r>
            <w:r w:rsidRPr="008157E9">
              <w:rPr>
                <w:rFonts w:hint="eastAsia"/>
              </w:rPr>
              <w:t>1</w:t>
            </w:r>
            <w:r w:rsidRPr="008157E9">
              <w:rPr>
                <w:rFonts w:hint="eastAsia"/>
              </w:rPr>
              <w:t>次</w:t>
            </w:r>
          </w:p>
        </w:tc>
      </w:tr>
      <w:tr w:rsidR="002E2864" w:rsidRPr="008157E9" w14:paraId="3A8585FD" w14:textId="77777777">
        <w:tc>
          <w:tcPr>
            <w:tcW w:w="1555" w:type="dxa"/>
            <w:vMerge/>
            <w:vAlign w:val="center"/>
          </w:tcPr>
          <w:p w14:paraId="0F04C24B" w14:textId="77777777" w:rsidR="002E2864" w:rsidRPr="008157E9" w:rsidRDefault="002E2864" w:rsidP="008157E9">
            <w:pPr>
              <w:pStyle w:val="af"/>
              <w:spacing w:line="240" w:lineRule="auto"/>
            </w:pPr>
          </w:p>
        </w:tc>
        <w:tc>
          <w:tcPr>
            <w:tcW w:w="1134" w:type="dxa"/>
            <w:vAlign w:val="center"/>
          </w:tcPr>
          <w:p w14:paraId="449E7729" w14:textId="77777777" w:rsidR="002E2864" w:rsidRPr="008157E9" w:rsidRDefault="00B45748" w:rsidP="008157E9">
            <w:pPr>
              <w:pStyle w:val="af"/>
              <w:spacing w:line="240" w:lineRule="auto"/>
            </w:pPr>
            <w:r w:rsidRPr="008157E9">
              <w:rPr>
                <w:rFonts w:hint="eastAsia"/>
              </w:rPr>
              <w:t>结构定期巡检</w:t>
            </w:r>
          </w:p>
        </w:tc>
        <w:tc>
          <w:tcPr>
            <w:tcW w:w="1701" w:type="dxa"/>
            <w:vAlign w:val="center"/>
          </w:tcPr>
          <w:p w14:paraId="0E4E376A" w14:textId="77777777" w:rsidR="002E2864" w:rsidRPr="008157E9" w:rsidRDefault="00B45748" w:rsidP="008157E9">
            <w:pPr>
              <w:pStyle w:val="af"/>
              <w:spacing w:line="240" w:lineRule="auto"/>
            </w:pPr>
            <w:r w:rsidRPr="008157E9">
              <w:rPr>
                <w:rFonts w:hint="eastAsia"/>
              </w:rPr>
              <w:t>外观、技术状况、结构、无损检测</w:t>
            </w:r>
          </w:p>
        </w:tc>
        <w:tc>
          <w:tcPr>
            <w:tcW w:w="1275" w:type="dxa"/>
            <w:vAlign w:val="center"/>
          </w:tcPr>
          <w:p w14:paraId="69B096FA" w14:textId="77777777" w:rsidR="002E2864" w:rsidRPr="008157E9" w:rsidRDefault="00B45748" w:rsidP="008157E9">
            <w:pPr>
              <w:pStyle w:val="af"/>
              <w:spacing w:line="240" w:lineRule="auto"/>
            </w:pPr>
            <w:r w:rsidRPr="008157E9">
              <w:rPr>
                <w:rFonts w:hint="eastAsia"/>
              </w:rPr>
              <w:t>3</w:t>
            </w:r>
            <w:r w:rsidRPr="008157E9">
              <w:rPr>
                <w:rFonts w:hint="eastAsia"/>
              </w:rPr>
              <w:t>年</w:t>
            </w:r>
            <w:r w:rsidRPr="008157E9">
              <w:rPr>
                <w:rFonts w:hint="eastAsia"/>
              </w:rPr>
              <w:t>1</w:t>
            </w:r>
            <w:r w:rsidRPr="008157E9">
              <w:rPr>
                <w:rFonts w:hint="eastAsia"/>
              </w:rPr>
              <w:t>次</w:t>
            </w:r>
          </w:p>
        </w:tc>
        <w:tc>
          <w:tcPr>
            <w:tcW w:w="2631" w:type="dxa"/>
            <w:gridSpan w:val="2"/>
            <w:vAlign w:val="center"/>
          </w:tcPr>
          <w:p w14:paraId="369CDAE0" w14:textId="77777777" w:rsidR="002E2864" w:rsidRPr="008157E9" w:rsidRDefault="00B45748" w:rsidP="008157E9">
            <w:pPr>
              <w:pStyle w:val="af"/>
              <w:spacing w:line="240" w:lineRule="auto"/>
            </w:pPr>
            <w:r w:rsidRPr="008157E9">
              <w:rPr>
                <w:rFonts w:hint="eastAsia"/>
              </w:rPr>
              <w:t>6</w:t>
            </w:r>
            <w:r w:rsidRPr="008157E9">
              <w:rPr>
                <w:rFonts w:hint="eastAsia"/>
              </w:rPr>
              <w:t>年</w:t>
            </w:r>
            <w:r w:rsidRPr="008157E9">
              <w:rPr>
                <w:rFonts w:hint="eastAsia"/>
              </w:rPr>
              <w:t>1</w:t>
            </w:r>
            <w:r w:rsidRPr="008157E9">
              <w:rPr>
                <w:rFonts w:hint="eastAsia"/>
              </w:rPr>
              <w:t>次</w:t>
            </w:r>
          </w:p>
        </w:tc>
      </w:tr>
      <w:tr w:rsidR="002E2864" w:rsidRPr="008157E9" w14:paraId="510FDFED" w14:textId="77777777">
        <w:tc>
          <w:tcPr>
            <w:tcW w:w="1555" w:type="dxa"/>
            <w:vMerge w:val="restart"/>
            <w:vAlign w:val="center"/>
          </w:tcPr>
          <w:p w14:paraId="2F7200BF" w14:textId="77777777" w:rsidR="002E2864" w:rsidRPr="008157E9" w:rsidRDefault="00B45748" w:rsidP="008157E9">
            <w:pPr>
              <w:pStyle w:val="af"/>
              <w:spacing w:line="240" w:lineRule="auto"/>
            </w:pPr>
            <w:r w:rsidRPr="008157E9">
              <w:rPr>
                <w:rFonts w:hint="eastAsia"/>
              </w:rPr>
              <w:t>特殊检测</w:t>
            </w:r>
          </w:p>
        </w:tc>
        <w:tc>
          <w:tcPr>
            <w:tcW w:w="1134" w:type="dxa"/>
            <w:vAlign w:val="center"/>
          </w:tcPr>
          <w:p w14:paraId="43935DF4" w14:textId="77777777" w:rsidR="002E2864" w:rsidRPr="008157E9" w:rsidRDefault="00B45748" w:rsidP="008157E9">
            <w:pPr>
              <w:pStyle w:val="af"/>
              <w:spacing w:line="240" w:lineRule="auto"/>
            </w:pPr>
            <w:r w:rsidRPr="008157E9">
              <w:rPr>
                <w:rFonts w:hint="eastAsia"/>
              </w:rPr>
              <w:t>专项检测</w:t>
            </w:r>
          </w:p>
        </w:tc>
        <w:tc>
          <w:tcPr>
            <w:tcW w:w="1701" w:type="dxa"/>
            <w:vAlign w:val="center"/>
          </w:tcPr>
          <w:p w14:paraId="078826D2" w14:textId="77777777" w:rsidR="002E2864" w:rsidRPr="008157E9" w:rsidRDefault="00B45748" w:rsidP="008157E9">
            <w:pPr>
              <w:pStyle w:val="af"/>
              <w:spacing w:line="240" w:lineRule="auto"/>
            </w:pPr>
            <w:r w:rsidRPr="008157E9">
              <w:rPr>
                <w:rFonts w:hint="eastAsia"/>
              </w:rPr>
              <w:t>规定内容</w:t>
            </w:r>
          </w:p>
        </w:tc>
        <w:tc>
          <w:tcPr>
            <w:tcW w:w="3906" w:type="dxa"/>
            <w:gridSpan w:val="3"/>
            <w:vAlign w:val="center"/>
          </w:tcPr>
          <w:p w14:paraId="0D45FD37" w14:textId="77777777" w:rsidR="002E2864" w:rsidRPr="008157E9" w:rsidRDefault="00B45748" w:rsidP="008157E9">
            <w:pPr>
              <w:pStyle w:val="af"/>
              <w:spacing w:line="240" w:lineRule="auto"/>
            </w:pPr>
            <w:r w:rsidRPr="008157E9">
              <w:rPr>
                <w:rFonts w:hint="eastAsia"/>
              </w:rPr>
              <w:t>根据实际需要</w:t>
            </w:r>
          </w:p>
        </w:tc>
      </w:tr>
      <w:tr w:rsidR="002E2864" w:rsidRPr="008157E9" w14:paraId="6326337D" w14:textId="77777777">
        <w:tc>
          <w:tcPr>
            <w:tcW w:w="1555" w:type="dxa"/>
            <w:vMerge/>
            <w:vAlign w:val="center"/>
          </w:tcPr>
          <w:p w14:paraId="690E62BC" w14:textId="77777777" w:rsidR="002E2864" w:rsidRPr="008157E9" w:rsidRDefault="002E2864" w:rsidP="008157E9">
            <w:pPr>
              <w:pStyle w:val="af"/>
              <w:spacing w:line="240" w:lineRule="auto"/>
            </w:pPr>
          </w:p>
        </w:tc>
        <w:tc>
          <w:tcPr>
            <w:tcW w:w="1134" w:type="dxa"/>
            <w:vAlign w:val="center"/>
          </w:tcPr>
          <w:p w14:paraId="67EEA5C1" w14:textId="77777777" w:rsidR="002E2864" w:rsidRPr="008157E9" w:rsidRDefault="00B45748" w:rsidP="008157E9">
            <w:pPr>
              <w:pStyle w:val="af"/>
              <w:spacing w:line="240" w:lineRule="auto"/>
            </w:pPr>
            <w:r w:rsidRPr="008157E9">
              <w:rPr>
                <w:rFonts w:hint="eastAsia"/>
              </w:rPr>
              <w:t>应急监测</w:t>
            </w:r>
          </w:p>
        </w:tc>
        <w:tc>
          <w:tcPr>
            <w:tcW w:w="1701" w:type="dxa"/>
            <w:vAlign w:val="center"/>
          </w:tcPr>
          <w:p w14:paraId="4959C6B0" w14:textId="77777777" w:rsidR="002E2864" w:rsidRPr="008157E9" w:rsidRDefault="00B45748" w:rsidP="008157E9">
            <w:pPr>
              <w:pStyle w:val="af"/>
              <w:spacing w:line="240" w:lineRule="auto"/>
            </w:pPr>
            <w:r w:rsidRPr="008157E9">
              <w:rPr>
                <w:rFonts w:hint="eastAsia"/>
              </w:rPr>
              <w:t>规定内容</w:t>
            </w:r>
          </w:p>
        </w:tc>
        <w:tc>
          <w:tcPr>
            <w:tcW w:w="3906" w:type="dxa"/>
            <w:gridSpan w:val="3"/>
            <w:vAlign w:val="center"/>
          </w:tcPr>
          <w:p w14:paraId="14282528" w14:textId="77777777" w:rsidR="002E2864" w:rsidRPr="008157E9" w:rsidRDefault="00B45748" w:rsidP="008157E9">
            <w:pPr>
              <w:pStyle w:val="af"/>
              <w:spacing w:line="240" w:lineRule="auto"/>
            </w:pPr>
            <w:r w:rsidRPr="008157E9">
              <w:rPr>
                <w:rFonts w:hint="eastAsia"/>
              </w:rPr>
              <w:t>根据实际需要</w:t>
            </w:r>
          </w:p>
        </w:tc>
      </w:tr>
    </w:tbl>
    <w:p w14:paraId="4B9238F2" w14:textId="77777777" w:rsidR="002E2864" w:rsidRDefault="00B45748">
      <w:pPr>
        <w:ind w:firstLine="560"/>
      </w:pPr>
      <w:r>
        <w:rPr>
          <w:rFonts w:hint="eastAsia"/>
        </w:rPr>
        <w:t>城市桥梁检测评估工作应包括下列内容：</w:t>
      </w:r>
    </w:p>
    <w:p w14:paraId="439F8364" w14:textId="77777777" w:rsidR="002E2864" w:rsidRDefault="00B45748">
      <w:pPr>
        <w:ind w:firstLine="560"/>
      </w:pPr>
      <w:r>
        <w:rPr>
          <w:rFonts w:hint="eastAsia"/>
        </w:rPr>
        <w:t xml:space="preserve">a) </w:t>
      </w:r>
      <w:r>
        <w:rPr>
          <w:rFonts w:hint="eastAsia"/>
        </w:rPr>
        <w:t>了解桥梁初始状态，记录桥梁当前状态；</w:t>
      </w:r>
    </w:p>
    <w:p w14:paraId="5980673F" w14:textId="77777777" w:rsidR="002E2864" w:rsidRDefault="00B45748">
      <w:pPr>
        <w:ind w:firstLine="560"/>
      </w:pPr>
      <w:r>
        <w:rPr>
          <w:rFonts w:hint="eastAsia"/>
        </w:rPr>
        <w:t xml:space="preserve">b) </w:t>
      </w:r>
      <w:r>
        <w:rPr>
          <w:rFonts w:hint="eastAsia"/>
        </w:rPr>
        <w:t>了解车辆和交通量的改变给设施运行带来的影响；</w:t>
      </w:r>
    </w:p>
    <w:p w14:paraId="2E05C683" w14:textId="77777777" w:rsidR="002E2864" w:rsidRDefault="00B45748">
      <w:pPr>
        <w:ind w:firstLine="560"/>
      </w:pPr>
      <w:r>
        <w:rPr>
          <w:rFonts w:hint="eastAsia"/>
        </w:rPr>
        <w:t xml:space="preserve">c) </w:t>
      </w:r>
      <w:r>
        <w:rPr>
          <w:rFonts w:hint="eastAsia"/>
        </w:rPr>
        <w:t>跟踪结构与材料的使用性能变化；</w:t>
      </w:r>
    </w:p>
    <w:p w14:paraId="2E9D5546" w14:textId="77777777" w:rsidR="002E2864" w:rsidRDefault="00B45748">
      <w:pPr>
        <w:ind w:firstLine="560"/>
      </w:pPr>
      <w:r>
        <w:rPr>
          <w:rFonts w:hint="eastAsia"/>
        </w:rPr>
        <w:t xml:space="preserve">d) </w:t>
      </w:r>
      <w:r>
        <w:rPr>
          <w:rFonts w:hint="eastAsia"/>
        </w:rPr>
        <w:t>对桥梁状态评估提供相关信息，对桥梁当前及未来的交通量、荷载等级、承载能力及耐久性进行评估；</w:t>
      </w:r>
    </w:p>
    <w:p w14:paraId="64DD356B" w14:textId="77777777" w:rsidR="002E2864" w:rsidRDefault="00B45748">
      <w:pPr>
        <w:ind w:firstLine="560"/>
      </w:pPr>
      <w:r>
        <w:rPr>
          <w:rFonts w:hint="eastAsia"/>
        </w:rPr>
        <w:lastRenderedPageBreak/>
        <w:t xml:space="preserve">e) </w:t>
      </w:r>
      <w:r>
        <w:rPr>
          <w:rFonts w:hint="eastAsia"/>
        </w:rPr>
        <w:t>给养护、管理、设计与建设等部门提供反馈信息，提供养护维修建议。</w:t>
      </w:r>
    </w:p>
    <w:p w14:paraId="155745A8" w14:textId="77777777" w:rsidR="002E2864" w:rsidRDefault="00B45748">
      <w:pPr>
        <w:ind w:firstLine="560"/>
      </w:pPr>
      <w:r>
        <w:rPr>
          <w:rFonts w:hint="eastAsia"/>
        </w:rPr>
        <w:t>城市桥梁技术状况应根据检测结果划分完好状态等级。</w:t>
      </w:r>
    </w:p>
    <w:p w14:paraId="5017F434" w14:textId="77777777" w:rsidR="002E2864" w:rsidRDefault="00B45748">
      <w:pPr>
        <w:pStyle w:val="3"/>
        <w:spacing w:before="156" w:after="156"/>
      </w:pPr>
      <w:bookmarkStart w:id="37" w:name="_Toc195011659"/>
      <w:bookmarkStart w:id="38" w:name="_Toc188429791"/>
      <w:bookmarkStart w:id="39" w:name="_Toc188453963"/>
      <w:bookmarkStart w:id="40" w:name="_Toc198893229"/>
      <w:r>
        <w:rPr>
          <w:rFonts w:hint="eastAsia"/>
        </w:rPr>
        <w:t>经常性检查</w:t>
      </w:r>
      <w:bookmarkEnd w:id="37"/>
      <w:bookmarkEnd w:id="38"/>
      <w:bookmarkEnd w:id="39"/>
      <w:bookmarkEnd w:id="40"/>
    </w:p>
    <w:p w14:paraId="4200553E" w14:textId="77777777" w:rsidR="002E2864" w:rsidRDefault="00B45748">
      <w:pPr>
        <w:ind w:firstLine="560"/>
      </w:pPr>
      <w:r>
        <w:rPr>
          <w:rFonts w:hint="eastAsia"/>
        </w:rPr>
        <w:t>经常性检查应对结构变异、桥梁及桥梁安全保护区域施工作业情况和桥面系、限载标志、限高标志、交通标志及其他附属设施等状况进行日常巡检。</w:t>
      </w:r>
    </w:p>
    <w:p w14:paraId="21D30A03" w14:textId="77777777" w:rsidR="002E2864" w:rsidRDefault="00B45748">
      <w:pPr>
        <w:ind w:firstLine="560"/>
      </w:pPr>
      <w:r>
        <w:rPr>
          <w:rFonts w:hint="eastAsia"/>
        </w:rPr>
        <w:t>经常性检查宜以目测为主，并现场填写城市桥梁日常巡检报表，或录入城市桥梁信息化管理养护系统。</w:t>
      </w:r>
    </w:p>
    <w:p w14:paraId="3833CA71" w14:textId="77777777" w:rsidR="002E2864" w:rsidRDefault="00B45748">
      <w:pPr>
        <w:ind w:firstLine="560"/>
      </w:pPr>
      <w:r>
        <w:rPr>
          <w:rFonts w:hint="eastAsia"/>
        </w:rPr>
        <w:t>当巡检过程中发现设施明显损坏，影响车辆和行人安全时，应立即设置警示标志，并及时向主管部门报告，并应采用相应维护措施。</w:t>
      </w:r>
    </w:p>
    <w:p w14:paraId="35EA111E" w14:textId="77777777" w:rsidR="002E2864" w:rsidRDefault="00B45748">
      <w:pPr>
        <w:ind w:firstLine="560"/>
      </w:pPr>
      <w:r>
        <w:rPr>
          <w:rFonts w:hint="eastAsia"/>
        </w:rPr>
        <w:t>经常性检查应包括下列内容：</w:t>
      </w:r>
    </w:p>
    <w:p w14:paraId="6F9F6AFC" w14:textId="77777777" w:rsidR="002E2864" w:rsidRDefault="00B45748">
      <w:pPr>
        <w:ind w:firstLine="560"/>
      </w:pPr>
      <w:r>
        <w:rPr>
          <w:rFonts w:hint="eastAsia"/>
        </w:rPr>
        <w:t xml:space="preserve">a) </w:t>
      </w:r>
      <w:r>
        <w:rPr>
          <w:rFonts w:hint="eastAsia"/>
        </w:rPr>
        <w:t>检查城市桥梁桥面系和附属设施完好状况和结构异常变位情况；</w:t>
      </w:r>
    </w:p>
    <w:p w14:paraId="51D84380" w14:textId="77777777" w:rsidR="002E2864" w:rsidRDefault="00B45748">
      <w:pPr>
        <w:ind w:firstLine="560"/>
      </w:pPr>
      <w:r>
        <w:rPr>
          <w:rFonts w:hint="eastAsia"/>
        </w:rPr>
        <w:t xml:space="preserve">b) </w:t>
      </w:r>
      <w:r>
        <w:rPr>
          <w:rFonts w:hint="eastAsia"/>
        </w:rPr>
        <w:t>检查在城市桥梁安全保护区域内的施工作业情况；</w:t>
      </w:r>
    </w:p>
    <w:p w14:paraId="70A26C60" w14:textId="77777777" w:rsidR="002E2864" w:rsidRDefault="00B45748">
      <w:pPr>
        <w:ind w:firstLine="560"/>
      </w:pPr>
      <w:r>
        <w:rPr>
          <w:rFonts w:hint="eastAsia"/>
        </w:rPr>
        <w:t xml:space="preserve">c) </w:t>
      </w:r>
      <w:r>
        <w:rPr>
          <w:rFonts w:hint="eastAsia"/>
        </w:rPr>
        <w:t>城市桥梁限载标志、限高装置及交通标志设施等各类标志完好情况；</w:t>
      </w:r>
    </w:p>
    <w:p w14:paraId="222487C7" w14:textId="77777777" w:rsidR="002E2864" w:rsidRDefault="00B45748">
      <w:pPr>
        <w:ind w:firstLine="560"/>
      </w:pPr>
      <w:r>
        <w:rPr>
          <w:rFonts w:hint="eastAsia"/>
        </w:rPr>
        <w:t xml:space="preserve">d) </w:t>
      </w:r>
      <w:r>
        <w:rPr>
          <w:rFonts w:hint="eastAsia"/>
        </w:rPr>
        <w:t>其它较明显的损坏及不正常现象。</w:t>
      </w:r>
    </w:p>
    <w:p w14:paraId="6E799C28" w14:textId="77777777" w:rsidR="002E2864" w:rsidRDefault="00B45748">
      <w:pPr>
        <w:pStyle w:val="3"/>
        <w:spacing w:before="156" w:after="156"/>
      </w:pPr>
      <w:bookmarkStart w:id="41" w:name="_Toc188453964"/>
      <w:bookmarkStart w:id="42" w:name="_Toc195011660"/>
      <w:bookmarkStart w:id="43" w:name="_Toc188429792"/>
      <w:bookmarkStart w:id="44" w:name="_Toc198893230"/>
      <w:r>
        <w:rPr>
          <w:rFonts w:hint="eastAsia"/>
        </w:rPr>
        <w:t>定期检测</w:t>
      </w:r>
      <w:bookmarkEnd w:id="41"/>
      <w:bookmarkEnd w:id="42"/>
      <w:bookmarkEnd w:id="43"/>
      <w:bookmarkEnd w:id="44"/>
    </w:p>
    <w:p w14:paraId="4A689395" w14:textId="77777777" w:rsidR="002E2864" w:rsidRDefault="00B45748">
      <w:pPr>
        <w:ind w:firstLine="560"/>
      </w:pPr>
      <w:r>
        <w:rPr>
          <w:rFonts w:hint="eastAsia"/>
        </w:rPr>
        <w:t>定期检测分为常规定期检测和结构定期检测，检测周期应符合本导则表</w:t>
      </w:r>
      <w:r>
        <w:rPr>
          <w:rFonts w:hint="eastAsia"/>
        </w:rPr>
        <w:t>8</w:t>
      </w:r>
      <w:r>
        <w:rPr>
          <w:rFonts w:hint="eastAsia"/>
        </w:rPr>
        <w:t>的要求。</w:t>
      </w:r>
    </w:p>
    <w:p w14:paraId="28F28815" w14:textId="77777777" w:rsidR="002E2864" w:rsidRDefault="00B45748">
      <w:pPr>
        <w:ind w:firstLine="560"/>
      </w:pPr>
      <w:r>
        <w:rPr>
          <w:rFonts w:hint="eastAsia"/>
        </w:rPr>
        <w:lastRenderedPageBreak/>
        <w:t>常规定期检测宜以目测为主，并应配备如照相机、裂缝观测仪、探查工具等必要的量测仪器和设备，检查时应借助桥梁检测车等辅助设施接近各个部件进行详细检查，并应清晰标明病害范围、检测日期。</w:t>
      </w:r>
    </w:p>
    <w:p w14:paraId="7B5B5602" w14:textId="77777777" w:rsidR="002E2864" w:rsidRDefault="00B45748">
      <w:pPr>
        <w:ind w:firstLine="560"/>
      </w:pPr>
      <w:r>
        <w:rPr>
          <w:rFonts w:hint="eastAsia"/>
        </w:rPr>
        <w:t>常规定期检测应包括下列内容：</w:t>
      </w:r>
    </w:p>
    <w:p w14:paraId="79FF7665" w14:textId="77777777" w:rsidR="002E2864" w:rsidRDefault="00B45748">
      <w:pPr>
        <w:ind w:firstLine="560"/>
      </w:pPr>
      <w:r>
        <w:rPr>
          <w:rFonts w:hint="eastAsia"/>
        </w:rPr>
        <w:t xml:space="preserve">a) </w:t>
      </w:r>
      <w:r>
        <w:rPr>
          <w:rFonts w:hint="eastAsia"/>
        </w:rPr>
        <w:t>对照城市桥梁资料卡和设施量年报表现场校核城市桥梁的基本数据；</w:t>
      </w:r>
    </w:p>
    <w:p w14:paraId="586E01A4" w14:textId="77777777" w:rsidR="002E2864" w:rsidRDefault="00B45748">
      <w:pPr>
        <w:ind w:firstLine="560"/>
      </w:pPr>
      <w:r>
        <w:rPr>
          <w:rFonts w:hint="eastAsia"/>
        </w:rPr>
        <w:t xml:space="preserve">b) </w:t>
      </w:r>
      <w:r>
        <w:rPr>
          <w:rFonts w:hint="eastAsia"/>
        </w:rPr>
        <w:t>记录病害，实地判断损坏原因，估计维修范围和方案；</w:t>
      </w:r>
    </w:p>
    <w:p w14:paraId="0F41E1A6" w14:textId="77777777" w:rsidR="002E2864" w:rsidRDefault="00B45748">
      <w:pPr>
        <w:ind w:firstLine="560"/>
      </w:pPr>
      <w:r>
        <w:rPr>
          <w:rFonts w:hint="eastAsia"/>
        </w:rPr>
        <w:t xml:space="preserve">c) </w:t>
      </w:r>
      <w:r>
        <w:rPr>
          <w:rFonts w:hint="eastAsia"/>
        </w:rPr>
        <w:t>对难以判断其损坏程度和原因的构件，提出作特殊检测的建议；</w:t>
      </w:r>
    </w:p>
    <w:p w14:paraId="6D7A5473" w14:textId="77777777" w:rsidR="002E2864" w:rsidRDefault="00B45748">
      <w:pPr>
        <w:ind w:firstLine="560"/>
      </w:pPr>
      <w:r>
        <w:rPr>
          <w:rFonts w:hint="eastAsia"/>
        </w:rPr>
        <w:t xml:space="preserve">d) </w:t>
      </w:r>
      <w:r>
        <w:rPr>
          <w:rFonts w:hint="eastAsia"/>
        </w:rPr>
        <w:t>对损坏严重、危及安全的城市桥梁，提出限载以至暂时限制交通的建议；</w:t>
      </w:r>
    </w:p>
    <w:p w14:paraId="0906B3FF" w14:textId="77777777" w:rsidR="002E2864" w:rsidRDefault="00B45748">
      <w:pPr>
        <w:ind w:firstLine="560"/>
      </w:pPr>
      <w:r>
        <w:rPr>
          <w:rFonts w:hint="eastAsia"/>
        </w:rPr>
        <w:t xml:space="preserve">e) </w:t>
      </w:r>
      <w:r>
        <w:rPr>
          <w:rFonts w:hint="eastAsia"/>
        </w:rPr>
        <w:t>根据城市桥梁技术状况，建议下次检测的时间。</w:t>
      </w:r>
    </w:p>
    <w:p w14:paraId="6133E69F" w14:textId="77777777" w:rsidR="002E2864" w:rsidRDefault="00B45748">
      <w:pPr>
        <w:ind w:firstLine="560"/>
      </w:pPr>
      <w:r>
        <w:rPr>
          <w:rFonts w:hint="eastAsia"/>
        </w:rPr>
        <w:t>常规定期检测应包括下列范围：</w:t>
      </w:r>
    </w:p>
    <w:p w14:paraId="1F234951" w14:textId="77777777" w:rsidR="002E2864" w:rsidRDefault="00B45748">
      <w:pPr>
        <w:ind w:firstLine="560"/>
      </w:pPr>
      <w:r>
        <w:rPr>
          <w:rFonts w:hint="eastAsia"/>
        </w:rPr>
        <w:t xml:space="preserve">a) </w:t>
      </w:r>
      <w:r>
        <w:rPr>
          <w:rFonts w:hint="eastAsia"/>
        </w:rPr>
        <w:t>桥面系：桥面铺装、桥头搭板、伸缩装置、排水系统、人行道、栏杆或护栏等；</w:t>
      </w:r>
    </w:p>
    <w:p w14:paraId="27C05CF4" w14:textId="77777777" w:rsidR="002E2864" w:rsidRDefault="00B45748">
      <w:pPr>
        <w:ind w:firstLine="560"/>
      </w:pPr>
      <w:r>
        <w:rPr>
          <w:rFonts w:hint="eastAsia"/>
        </w:rPr>
        <w:t xml:space="preserve">b) </w:t>
      </w:r>
      <w:r>
        <w:rPr>
          <w:rFonts w:hint="eastAsia"/>
        </w:rPr>
        <w:t>上部结构：主梁、主桁架、主拱圈、主缆、拉索、吊杆和系杆、横梁、横向联系、主节点、挂梁、联结件等；</w:t>
      </w:r>
    </w:p>
    <w:p w14:paraId="19BABCC8" w14:textId="77777777" w:rsidR="002E2864" w:rsidRDefault="00B45748">
      <w:pPr>
        <w:ind w:firstLine="560"/>
      </w:pPr>
      <w:r>
        <w:rPr>
          <w:rFonts w:hint="eastAsia"/>
        </w:rPr>
        <w:t xml:space="preserve">c) </w:t>
      </w:r>
      <w:r>
        <w:rPr>
          <w:rFonts w:hint="eastAsia"/>
        </w:rPr>
        <w:t>下部结构：支座、盖梁、墩身、台帽、台身、基础、挡土墙、护坡及河床冲刷情况。</w:t>
      </w:r>
    </w:p>
    <w:p w14:paraId="2BE90AB7" w14:textId="77777777" w:rsidR="002E2864" w:rsidRDefault="00B45748">
      <w:pPr>
        <w:ind w:firstLine="560"/>
      </w:pPr>
      <w:r>
        <w:rPr>
          <w:rFonts w:hint="eastAsia"/>
        </w:rPr>
        <w:t>常规定期检测的情况记录、评分及养护维修管理措施的建议，均应及时整理、归档，并及时纳入城市桥梁安全信息监控管理平台。</w:t>
      </w:r>
    </w:p>
    <w:p w14:paraId="264CE1F4" w14:textId="77777777" w:rsidR="002E2864" w:rsidRDefault="00B45748">
      <w:pPr>
        <w:ind w:firstLine="560"/>
      </w:pPr>
      <w:r>
        <w:rPr>
          <w:rFonts w:hint="eastAsia"/>
        </w:rPr>
        <w:t>结构定期检测应以无损检测手段为主，结合材料试验、结构检算、</w:t>
      </w:r>
      <w:r>
        <w:rPr>
          <w:rFonts w:hint="eastAsia"/>
        </w:rPr>
        <w:lastRenderedPageBreak/>
        <w:t>荷载试验等方法，并应配备相应的设备，检测方法应满足</w:t>
      </w:r>
      <w:r>
        <w:rPr>
          <w:rFonts w:hint="eastAsia"/>
        </w:rPr>
        <w:t>CJJ/T 233</w:t>
      </w:r>
      <w:r>
        <w:rPr>
          <w:rFonts w:hint="eastAsia"/>
        </w:rPr>
        <w:t>的要求。</w:t>
      </w:r>
    </w:p>
    <w:p w14:paraId="6E850E73" w14:textId="77777777" w:rsidR="002E2864" w:rsidRDefault="00B45748">
      <w:pPr>
        <w:ind w:firstLine="560"/>
      </w:pPr>
      <w:r>
        <w:rPr>
          <w:rFonts w:hint="eastAsia"/>
        </w:rPr>
        <w:t>结构定期检测应包括下列内容：</w:t>
      </w:r>
    </w:p>
    <w:p w14:paraId="0188568E" w14:textId="77777777" w:rsidR="002E2864" w:rsidRDefault="00B45748">
      <w:pPr>
        <w:ind w:firstLine="560"/>
      </w:pPr>
      <w:r>
        <w:rPr>
          <w:rFonts w:hint="eastAsia"/>
        </w:rPr>
        <w:t xml:space="preserve">a) </w:t>
      </w:r>
      <w:r>
        <w:rPr>
          <w:rFonts w:hint="eastAsia"/>
        </w:rPr>
        <w:t>查阅历次检测报告和常规定期检测中提出的建议；</w:t>
      </w:r>
    </w:p>
    <w:p w14:paraId="666D33F7" w14:textId="77777777" w:rsidR="002E2864" w:rsidRDefault="00B45748">
      <w:pPr>
        <w:ind w:firstLine="560"/>
      </w:pPr>
      <w:r>
        <w:rPr>
          <w:rFonts w:hint="eastAsia"/>
        </w:rPr>
        <w:t xml:space="preserve">b) </w:t>
      </w:r>
      <w:r>
        <w:rPr>
          <w:rFonts w:hint="eastAsia"/>
        </w:rPr>
        <w:t>根据常规定期检测中桥梁状况评定结果，进行梁体线形、墩台沉降、索力及结构构件的检测；</w:t>
      </w:r>
    </w:p>
    <w:p w14:paraId="066F7549" w14:textId="77777777" w:rsidR="002E2864" w:rsidRDefault="00B45748">
      <w:pPr>
        <w:ind w:firstLine="560"/>
      </w:pPr>
      <w:r>
        <w:rPr>
          <w:rFonts w:hint="eastAsia"/>
        </w:rPr>
        <w:t xml:space="preserve">c) </w:t>
      </w:r>
      <w:r>
        <w:rPr>
          <w:rFonts w:hint="eastAsia"/>
        </w:rPr>
        <w:t>通过材料取样试验确认材料特性、退化程度和退化性质；</w:t>
      </w:r>
    </w:p>
    <w:p w14:paraId="7CF31555" w14:textId="77777777" w:rsidR="002E2864" w:rsidRDefault="00B45748">
      <w:pPr>
        <w:ind w:firstLine="560"/>
      </w:pPr>
      <w:r>
        <w:rPr>
          <w:rFonts w:hint="eastAsia"/>
        </w:rPr>
        <w:t xml:space="preserve">d) </w:t>
      </w:r>
      <w:r>
        <w:rPr>
          <w:rFonts w:hint="eastAsia"/>
        </w:rPr>
        <w:t>分析确定退化的原因，以及对结构承载能力和耐久性的影响；</w:t>
      </w:r>
    </w:p>
    <w:p w14:paraId="14865757" w14:textId="77777777" w:rsidR="002E2864" w:rsidRDefault="00B45748">
      <w:pPr>
        <w:ind w:firstLine="560"/>
      </w:pPr>
      <w:r>
        <w:rPr>
          <w:rFonts w:hint="eastAsia"/>
        </w:rPr>
        <w:t xml:space="preserve">e) </w:t>
      </w:r>
      <w:r>
        <w:rPr>
          <w:rFonts w:hint="eastAsia"/>
        </w:rPr>
        <w:t>对可能影响结构正常工作的构件，评价其在下一次检测之前的可能退化情况；如构件在下一次检测前可能失效，应立即报告桥梁养护管理部门；</w:t>
      </w:r>
    </w:p>
    <w:p w14:paraId="00D16905" w14:textId="77777777" w:rsidR="002E2864" w:rsidRDefault="00B45748">
      <w:pPr>
        <w:ind w:firstLine="560"/>
      </w:pPr>
      <w:r>
        <w:rPr>
          <w:rFonts w:hint="eastAsia"/>
        </w:rPr>
        <w:t xml:space="preserve">f) </w:t>
      </w:r>
      <w:r>
        <w:rPr>
          <w:rFonts w:hint="eastAsia"/>
        </w:rPr>
        <w:t>检测桥梁的淤积、冲刷等现象，记录水位；</w:t>
      </w:r>
    </w:p>
    <w:p w14:paraId="7CB69212" w14:textId="77777777" w:rsidR="002E2864" w:rsidRDefault="00B45748">
      <w:pPr>
        <w:ind w:firstLine="560"/>
      </w:pPr>
      <w:r>
        <w:rPr>
          <w:rFonts w:hint="eastAsia"/>
        </w:rPr>
        <w:t xml:space="preserve">g) </w:t>
      </w:r>
      <w:r>
        <w:rPr>
          <w:rFonts w:hint="eastAsia"/>
        </w:rPr>
        <w:t>对桥梁结构进行检算，包括承载力检算、稳定性检算和刚度检算；</w:t>
      </w:r>
    </w:p>
    <w:p w14:paraId="030EB1A8" w14:textId="77777777" w:rsidR="002E2864" w:rsidRDefault="00B45748">
      <w:pPr>
        <w:ind w:firstLine="560"/>
      </w:pPr>
      <w:r>
        <w:rPr>
          <w:rFonts w:hint="eastAsia"/>
        </w:rPr>
        <w:t xml:space="preserve">h) </w:t>
      </w:r>
      <w:r>
        <w:rPr>
          <w:rFonts w:hint="eastAsia"/>
        </w:rPr>
        <w:t>必要时采用荷载试验的方法对桥梁承载能力进行评估。城市桥梁的检算、荷载试验应按有关标准进行；</w:t>
      </w:r>
    </w:p>
    <w:p w14:paraId="65C23573" w14:textId="77777777" w:rsidR="002E2864" w:rsidRDefault="00B45748">
      <w:pPr>
        <w:ind w:firstLine="560"/>
      </w:pPr>
      <w:proofErr w:type="spellStart"/>
      <w:r>
        <w:rPr>
          <w:rFonts w:hint="eastAsia"/>
        </w:rPr>
        <w:t>i</w:t>
      </w:r>
      <w:proofErr w:type="spellEnd"/>
      <w:r>
        <w:rPr>
          <w:rFonts w:hint="eastAsia"/>
        </w:rPr>
        <w:t xml:space="preserve">) </w:t>
      </w:r>
      <w:r>
        <w:rPr>
          <w:rFonts w:hint="eastAsia"/>
        </w:rPr>
        <w:t>通过综合检测评定，确定具有潜在退化可能或已处于退化状况的桥梁构件，提出相应的养护措施。</w:t>
      </w:r>
    </w:p>
    <w:p w14:paraId="66895831" w14:textId="77777777" w:rsidR="002E2864" w:rsidRDefault="00B45748">
      <w:pPr>
        <w:ind w:firstLine="560"/>
      </w:pPr>
      <w:r>
        <w:rPr>
          <w:rFonts w:hint="eastAsia"/>
        </w:rPr>
        <w:t>所有现场记录资料以及结构定期检测报告应以电子文档和书面形式在现场调查完成后及时提供给管理部门。结构定期检测报告应包括下列内容：</w:t>
      </w:r>
    </w:p>
    <w:p w14:paraId="3E09315C" w14:textId="77777777" w:rsidR="002E2864" w:rsidRDefault="00B45748">
      <w:pPr>
        <w:ind w:firstLine="560"/>
      </w:pPr>
      <w:r>
        <w:rPr>
          <w:rFonts w:hint="eastAsia"/>
        </w:rPr>
        <w:t xml:space="preserve">a) </w:t>
      </w:r>
      <w:r>
        <w:rPr>
          <w:rFonts w:hint="eastAsia"/>
        </w:rPr>
        <w:t>城市桥梁进行结构定期检测的原因；</w:t>
      </w:r>
    </w:p>
    <w:p w14:paraId="01B75CEF" w14:textId="77777777" w:rsidR="002E2864" w:rsidRDefault="00B45748">
      <w:pPr>
        <w:ind w:firstLine="560"/>
      </w:pPr>
      <w:r>
        <w:rPr>
          <w:rFonts w:hint="eastAsia"/>
        </w:rPr>
        <w:lastRenderedPageBreak/>
        <w:t xml:space="preserve">b) </w:t>
      </w:r>
      <w:r>
        <w:rPr>
          <w:rFonts w:hint="eastAsia"/>
        </w:rPr>
        <w:t>结构定期检测的方法；</w:t>
      </w:r>
    </w:p>
    <w:p w14:paraId="7274ED60" w14:textId="77777777" w:rsidR="002E2864" w:rsidRDefault="00B45748">
      <w:pPr>
        <w:ind w:firstLine="560"/>
      </w:pPr>
      <w:r>
        <w:rPr>
          <w:rFonts w:hint="eastAsia"/>
        </w:rPr>
        <w:t xml:space="preserve">c) </w:t>
      </w:r>
      <w:r>
        <w:rPr>
          <w:rFonts w:hint="eastAsia"/>
        </w:rPr>
        <w:t>结构重要缺陷的性质、数量和原因分析；</w:t>
      </w:r>
    </w:p>
    <w:p w14:paraId="0AC370B2" w14:textId="77777777" w:rsidR="002E2864" w:rsidRDefault="00B45748">
      <w:pPr>
        <w:ind w:firstLine="560"/>
      </w:pPr>
      <w:r>
        <w:rPr>
          <w:rFonts w:hint="eastAsia"/>
        </w:rPr>
        <w:t xml:space="preserve">d) </w:t>
      </w:r>
      <w:r>
        <w:rPr>
          <w:rFonts w:hint="eastAsia"/>
        </w:rPr>
        <w:t>桥梁承载能力和耐久性能评价；</w:t>
      </w:r>
    </w:p>
    <w:p w14:paraId="06C7079A" w14:textId="77777777" w:rsidR="002E2864" w:rsidRDefault="00B45748">
      <w:pPr>
        <w:ind w:firstLine="560"/>
      </w:pPr>
      <w:r>
        <w:rPr>
          <w:rFonts w:hint="eastAsia"/>
        </w:rPr>
        <w:t xml:space="preserve">e) </w:t>
      </w:r>
      <w:r>
        <w:rPr>
          <w:rFonts w:hint="eastAsia"/>
        </w:rPr>
        <w:t>结构使用限制，其中包括荷载、速度、机动车通行或车道数限制；</w:t>
      </w:r>
    </w:p>
    <w:p w14:paraId="1C7B557F" w14:textId="77777777" w:rsidR="002E2864" w:rsidRDefault="00B45748">
      <w:pPr>
        <w:ind w:firstLine="560"/>
      </w:pPr>
      <w:r>
        <w:rPr>
          <w:rFonts w:hint="eastAsia"/>
        </w:rPr>
        <w:t xml:space="preserve">f) </w:t>
      </w:r>
      <w:r>
        <w:rPr>
          <w:rFonts w:hint="eastAsia"/>
        </w:rPr>
        <w:t>定期检测结论；</w:t>
      </w:r>
    </w:p>
    <w:p w14:paraId="428BA59B" w14:textId="77777777" w:rsidR="002E2864" w:rsidRDefault="00B45748">
      <w:pPr>
        <w:ind w:firstLine="560"/>
      </w:pPr>
      <w:r>
        <w:rPr>
          <w:rFonts w:hint="eastAsia"/>
        </w:rPr>
        <w:t xml:space="preserve">g) </w:t>
      </w:r>
      <w:r>
        <w:rPr>
          <w:rFonts w:hint="eastAsia"/>
        </w:rPr>
        <w:t>进一步检测评估建议和加固维修措施。</w:t>
      </w:r>
    </w:p>
    <w:p w14:paraId="025CF531" w14:textId="77777777" w:rsidR="002E2864" w:rsidRDefault="00B45748">
      <w:pPr>
        <w:pStyle w:val="3"/>
        <w:spacing w:before="156" w:after="156"/>
      </w:pPr>
      <w:bookmarkStart w:id="45" w:name="_Toc195011661"/>
      <w:bookmarkStart w:id="46" w:name="_Toc188429793"/>
      <w:bookmarkStart w:id="47" w:name="_Toc188453965"/>
      <w:bookmarkStart w:id="48" w:name="_Toc198893231"/>
      <w:r>
        <w:rPr>
          <w:rFonts w:hint="eastAsia"/>
        </w:rPr>
        <w:t>特殊检测</w:t>
      </w:r>
      <w:bookmarkEnd w:id="45"/>
      <w:bookmarkEnd w:id="46"/>
      <w:bookmarkEnd w:id="47"/>
      <w:bookmarkEnd w:id="48"/>
    </w:p>
    <w:p w14:paraId="43371006" w14:textId="77777777" w:rsidR="002E2864" w:rsidRDefault="00B45748">
      <w:pPr>
        <w:ind w:firstLine="560"/>
      </w:pPr>
      <w:r>
        <w:rPr>
          <w:rFonts w:hint="eastAsia"/>
        </w:rPr>
        <w:t>特殊检测应由专业人员采用专门技术手段，并辅以现场和试验室测试等特殊手段进行详细检测和综合分析，检测结果应提交书面报告。</w:t>
      </w:r>
    </w:p>
    <w:p w14:paraId="326E8B01" w14:textId="77777777" w:rsidR="002E2864" w:rsidRDefault="00B45748">
      <w:pPr>
        <w:ind w:firstLine="560"/>
      </w:pPr>
      <w:r>
        <w:rPr>
          <w:rFonts w:hint="eastAsia"/>
        </w:rPr>
        <w:t>特殊检测分为专项检测和应急检测，下列情况应分别进行专项检测和应急检测：</w:t>
      </w:r>
    </w:p>
    <w:p w14:paraId="55D76128" w14:textId="77777777" w:rsidR="002E2864" w:rsidRDefault="00B45748">
      <w:pPr>
        <w:ind w:firstLine="560"/>
      </w:pPr>
      <w:r>
        <w:rPr>
          <w:rFonts w:hint="eastAsia"/>
        </w:rPr>
        <w:t xml:space="preserve">a) </w:t>
      </w:r>
      <w:r>
        <w:rPr>
          <w:rFonts w:hint="eastAsia"/>
        </w:rPr>
        <w:t>专项检测：</w:t>
      </w:r>
    </w:p>
    <w:p w14:paraId="42B7136C" w14:textId="77777777" w:rsidR="002E2864" w:rsidRDefault="00B45748">
      <w:pPr>
        <w:ind w:left="360" w:firstLine="560"/>
      </w:pPr>
      <w:r>
        <w:rPr>
          <w:rFonts w:hint="eastAsia"/>
        </w:rPr>
        <w:t xml:space="preserve">1) </w:t>
      </w:r>
      <w:r>
        <w:rPr>
          <w:rFonts w:hint="eastAsia"/>
        </w:rPr>
        <w:t>定期检测中难以判明损坏原因及程度的桥梁；</w:t>
      </w:r>
    </w:p>
    <w:p w14:paraId="0470F28D" w14:textId="77777777" w:rsidR="002E2864" w:rsidRDefault="00B45748">
      <w:pPr>
        <w:ind w:left="360" w:firstLine="560"/>
      </w:pPr>
      <w:r>
        <w:rPr>
          <w:rFonts w:hint="eastAsia"/>
        </w:rPr>
        <w:t xml:space="preserve">2) </w:t>
      </w:r>
      <w:r>
        <w:rPr>
          <w:rFonts w:hint="eastAsia"/>
        </w:rPr>
        <w:t>为提高或达到设计承载等级而需要进行修复加固、改建、扩建的城市桥梁；</w:t>
      </w:r>
    </w:p>
    <w:p w14:paraId="7C15B64E" w14:textId="77777777" w:rsidR="002E2864" w:rsidRDefault="00B45748">
      <w:pPr>
        <w:ind w:left="360" w:firstLine="560"/>
      </w:pPr>
      <w:r>
        <w:rPr>
          <w:rFonts w:hint="eastAsia"/>
        </w:rPr>
        <w:t xml:space="preserve">3) </w:t>
      </w:r>
      <w:r>
        <w:rPr>
          <w:rFonts w:hint="eastAsia"/>
        </w:rPr>
        <w:t>超过设计使用年限，需延长使用的城市桥梁；</w:t>
      </w:r>
    </w:p>
    <w:p w14:paraId="67FFB92E" w14:textId="77777777" w:rsidR="002E2864" w:rsidRDefault="00B45748">
      <w:pPr>
        <w:ind w:left="360" w:firstLine="560"/>
      </w:pPr>
      <w:r>
        <w:rPr>
          <w:rFonts w:hint="eastAsia"/>
        </w:rPr>
        <w:t xml:space="preserve">4) </w:t>
      </w:r>
      <w:r>
        <w:rPr>
          <w:rFonts w:hint="eastAsia"/>
        </w:rPr>
        <w:t>常规定期检测中桥梁技术状况评定时，Ⅰ类养护的城市桥梁被评定为不合格级的桥梁，Ⅱ～Ⅴ类养护的城市桥梁被评定为</w:t>
      </w:r>
      <w:r>
        <w:rPr>
          <w:rFonts w:hint="eastAsia"/>
        </w:rPr>
        <w:t>D</w:t>
      </w:r>
      <w:r>
        <w:rPr>
          <w:rFonts w:hint="eastAsia"/>
        </w:rPr>
        <w:t>级或</w:t>
      </w:r>
      <w:r>
        <w:rPr>
          <w:rFonts w:hint="eastAsia"/>
        </w:rPr>
        <w:t>E</w:t>
      </w:r>
      <w:r>
        <w:rPr>
          <w:rFonts w:hint="eastAsia"/>
        </w:rPr>
        <w:t>级的桥梁；</w:t>
      </w:r>
    </w:p>
    <w:p w14:paraId="58701AD0" w14:textId="77777777" w:rsidR="002E2864" w:rsidRDefault="00B45748">
      <w:pPr>
        <w:ind w:left="360" w:firstLine="560"/>
      </w:pPr>
      <w:r>
        <w:rPr>
          <w:rFonts w:hint="eastAsia"/>
        </w:rPr>
        <w:t xml:space="preserve">5) </w:t>
      </w:r>
      <w:r>
        <w:rPr>
          <w:rFonts w:hint="eastAsia"/>
        </w:rPr>
        <w:t>常规定期检测发现加速退化的桥梁构件需要补充检测的城市桥梁。</w:t>
      </w:r>
    </w:p>
    <w:p w14:paraId="5FC17620" w14:textId="77777777" w:rsidR="002E2864" w:rsidRDefault="00B45748">
      <w:pPr>
        <w:ind w:firstLine="560"/>
      </w:pPr>
      <w:r>
        <w:rPr>
          <w:rFonts w:hint="eastAsia"/>
        </w:rPr>
        <w:lastRenderedPageBreak/>
        <w:t xml:space="preserve">b) </w:t>
      </w:r>
      <w:r>
        <w:rPr>
          <w:rFonts w:hint="eastAsia"/>
        </w:rPr>
        <w:t>应急检测：</w:t>
      </w:r>
    </w:p>
    <w:p w14:paraId="1BDD9E4A" w14:textId="77777777" w:rsidR="002E2864" w:rsidRDefault="00B45748">
      <w:pPr>
        <w:ind w:left="360" w:firstLine="560"/>
      </w:pPr>
      <w:r>
        <w:rPr>
          <w:rFonts w:hint="eastAsia"/>
        </w:rPr>
        <w:t xml:space="preserve">1) </w:t>
      </w:r>
      <w:r>
        <w:rPr>
          <w:rFonts w:hint="eastAsia"/>
        </w:rPr>
        <w:t>城市桥梁遭受洪水冲刷，漂流物、船舶或车辆撞击；</w:t>
      </w:r>
    </w:p>
    <w:p w14:paraId="200E4F9B" w14:textId="77777777" w:rsidR="002E2864" w:rsidRDefault="00B45748">
      <w:pPr>
        <w:ind w:left="360" w:firstLine="560"/>
      </w:pPr>
      <w:r>
        <w:rPr>
          <w:rFonts w:hint="eastAsia"/>
        </w:rPr>
        <w:t xml:space="preserve">2) </w:t>
      </w:r>
      <w:r>
        <w:rPr>
          <w:rFonts w:hint="eastAsia"/>
        </w:rPr>
        <w:t>遭受地震、风灾等自然灾害；火灾、化学剂腐蚀等特殊灾害；</w:t>
      </w:r>
    </w:p>
    <w:p w14:paraId="6010B52A" w14:textId="77777777" w:rsidR="002E2864" w:rsidRDefault="00B45748">
      <w:pPr>
        <w:ind w:left="360" w:firstLine="560"/>
      </w:pPr>
      <w:r>
        <w:rPr>
          <w:rFonts w:hint="eastAsia"/>
        </w:rPr>
        <w:t xml:space="preserve">3) </w:t>
      </w:r>
      <w:r>
        <w:rPr>
          <w:rFonts w:hint="eastAsia"/>
        </w:rPr>
        <w:t>超限、超载车辆过桥；</w:t>
      </w:r>
    </w:p>
    <w:p w14:paraId="7C02ED83" w14:textId="77777777" w:rsidR="002E2864" w:rsidRDefault="00B45748">
      <w:pPr>
        <w:ind w:left="360" w:firstLine="560"/>
      </w:pPr>
      <w:r>
        <w:rPr>
          <w:rFonts w:hint="eastAsia"/>
        </w:rPr>
        <w:t xml:space="preserve">4) </w:t>
      </w:r>
      <w:r>
        <w:rPr>
          <w:rFonts w:hint="eastAsia"/>
        </w:rPr>
        <w:t>城市桥梁遭受其它危及运营安全的突发灾害或病害。</w:t>
      </w:r>
    </w:p>
    <w:p w14:paraId="175EB1F4" w14:textId="77777777" w:rsidR="002E2864" w:rsidRDefault="00B45748">
      <w:pPr>
        <w:ind w:firstLine="560"/>
      </w:pPr>
      <w:r>
        <w:rPr>
          <w:rFonts w:hint="eastAsia"/>
        </w:rPr>
        <w:t>城市桥梁特殊检测应包含下列内容：</w:t>
      </w:r>
    </w:p>
    <w:p w14:paraId="26DD9EC1" w14:textId="77777777" w:rsidR="002E2864" w:rsidRDefault="00B45748">
      <w:pPr>
        <w:ind w:firstLine="560"/>
      </w:pPr>
      <w:r>
        <w:rPr>
          <w:rFonts w:hint="eastAsia"/>
        </w:rPr>
        <w:t xml:space="preserve">a) </w:t>
      </w:r>
      <w:r>
        <w:rPr>
          <w:rFonts w:hint="eastAsia"/>
        </w:rPr>
        <w:t>结构材料缺损状况诊断；</w:t>
      </w:r>
    </w:p>
    <w:p w14:paraId="1F202609" w14:textId="77777777" w:rsidR="002E2864" w:rsidRDefault="00B45748">
      <w:pPr>
        <w:ind w:firstLine="560"/>
      </w:pPr>
      <w:r>
        <w:rPr>
          <w:rFonts w:hint="eastAsia"/>
        </w:rPr>
        <w:t xml:space="preserve">b) </w:t>
      </w:r>
      <w:r>
        <w:rPr>
          <w:rFonts w:hint="eastAsia"/>
        </w:rPr>
        <w:t>结构整体性能、功能状况评估。</w:t>
      </w:r>
    </w:p>
    <w:p w14:paraId="2F5FEB88" w14:textId="77777777" w:rsidR="002E2864" w:rsidRDefault="00B45748">
      <w:pPr>
        <w:ind w:firstLine="560"/>
      </w:pPr>
      <w:r>
        <w:rPr>
          <w:rFonts w:hint="eastAsia"/>
        </w:rPr>
        <w:t>结构材料缺损情况的诊断，宜根据缺损的类型、位置和检测的要求，选择表面测量、无损检测技术和局部取试样等方法。试样宜在有代表性构件的次要部位获取。检测与评估应按相应的试验标准进行。</w:t>
      </w:r>
    </w:p>
    <w:p w14:paraId="0DDB8618" w14:textId="77777777" w:rsidR="002E2864" w:rsidRDefault="00B45748">
      <w:pPr>
        <w:ind w:firstLine="560"/>
      </w:pPr>
      <w:r>
        <w:rPr>
          <w:rFonts w:hint="eastAsia"/>
        </w:rPr>
        <w:t>结构整体性能、功能状况评估应根据诊断的构件材料质量状况及在结构中的实际功能，用计算分析评估结构承载能力。当计算分析评估不满足或难以确定时，应用静力荷载方法鉴定结构承载能力，采用动力荷载方法测定结构力学性能参数和振动参数。结构计算、载荷试验和评估应符合国家现行有关标准的规定。</w:t>
      </w:r>
    </w:p>
    <w:p w14:paraId="39B3F759" w14:textId="77777777" w:rsidR="002E2864" w:rsidRDefault="00B45748">
      <w:pPr>
        <w:ind w:firstLine="560"/>
      </w:pPr>
      <w:r>
        <w:rPr>
          <w:rFonts w:hint="eastAsia"/>
        </w:rPr>
        <w:t>特殊检测报告应包含下列主要内容：</w:t>
      </w:r>
    </w:p>
    <w:p w14:paraId="4824E6C0" w14:textId="77777777" w:rsidR="002E2864" w:rsidRDefault="00B45748">
      <w:pPr>
        <w:ind w:firstLine="560"/>
      </w:pPr>
      <w:r>
        <w:rPr>
          <w:rFonts w:hint="eastAsia"/>
        </w:rPr>
        <w:t xml:space="preserve">a) </w:t>
      </w:r>
      <w:r>
        <w:rPr>
          <w:rFonts w:hint="eastAsia"/>
        </w:rPr>
        <w:t>桥梁基本信息、检测组织、时间背景和工作过程；</w:t>
      </w:r>
    </w:p>
    <w:p w14:paraId="4AB53049" w14:textId="77777777" w:rsidR="002E2864" w:rsidRDefault="00B45748">
      <w:pPr>
        <w:ind w:firstLine="560"/>
      </w:pPr>
      <w:r>
        <w:rPr>
          <w:rFonts w:hint="eastAsia"/>
        </w:rPr>
        <w:t xml:space="preserve">b) </w:t>
      </w:r>
      <w:r>
        <w:rPr>
          <w:rFonts w:hint="eastAsia"/>
        </w:rPr>
        <w:t>描述目前桥梁技术状况、试验与检测项目及方法；</w:t>
      </w:r>
    </w:p>
    <w:p w14:paraId="240A46E0" w14:textId="77777777" w:rsidR="002E2864" w:rsidRDefault="00B45748">
      <w:pPr>
        <w:ind w:firstLine="560"/>
      </w:pPr>
      <w:r>
        <w:rPr>
          <w:rFonts w:hint="eastAsia"/>
        </w:rPr>
        <w:t xml:space="preserve">c) </w:t>
      </w:r>
      <w:r>
        <w:rPr>
          <w:rFonts w:hint="eastAsia"/>
        </w:rPr>
        <w:t>桥梁结构材料缺损状况，结构承载力的鉴定；</w:t>
      </w:r>
    </w:p>
    <w:p w14:paraId="394DB77F" w14:textId="77777777" w:rsidR="002E2864" w:rsidRDefault="00B45748">
      <w:pPr>
        <w:ind w:firstLine="560"/>
      </w:pPr>
      <w:r>
        <w:rPr>
          <w:rFonts w:hint="eastAsia"/>
        </w:rPr>
        <w:t xml:space="preserve">d) </w:t>
      </w:r>
      <w:r>
        <w:rPr>
          <w:rFonts w:hint="eastAsia"/>
        </w:rPr>
        <w:t>阐述检测部位的损坏原因及程度，评定桥梁继续使用的安全</w:t>
      </w:r>
      <w:r>
        <w:rPr>
          <w:rFonts w:hint="eastAsia"/>
        </w:rPr>
        <w:lastRenderedPageBreak/>
        <w:t>性；</w:t>
      </w:r>
    </w:p>
    <w:p w14:paraId="75855ED9" w14:textId="77777777" w:rsidR="002E2864" w:rsidRDefault="00B45748">
      <w:pPr>
        <w:ind w:firstLine="560"/>
      </w:pPr>
      <w:r>
        <w:rPr>
          <w:rFonts w:hint="eastAsia"/>
        </w:rPr>
        <w:t xml:space="preserve">e) </w:t>
      </w:r>
      <w:r>
        <w:rPr>
          <w:rFonts w:hint="eastAsia"/>
        </w:rPr>
        <w:t>提出结构及局部构件的维修、加固或改造的建议方案，提出维护管理措施。</w:t>
      </w:r>
    </w:p>
    <w:p w14:paraId="18949143" w14:textId="77777777" w:rsidR="002E2864" w:rsidRDefault="00B45748">
      <w:pPr>
        <w:pStyle w:val="3"/>
        <w:spacing w:before="156" w:after="156"/>
      </w:pPr>
      <w:bookmarkStart w:id="49" w:name="_Toc188453966"/>
      <w:bookmarkStart w:id="50" w:name="_Toc188429794"/>
      <w:bookmarkStart w:id="51" w:name="_Toc195011662"/>
      <w:bookmarkStart w:id="52" w:name="_Toc198893232"/>
      <w:r>
        <w:rPr>
          <w:rFonts w:hint="eastAsia"/>
        </w:rPr>
        <w:t>技术状况评估</w:t>
      </w:r>
      <w:bookmarkEnd w:id="49"/>
      <w:bookmarkEnd w:id="50"/>
      <w:bookmarkEnd w:id="51"/>
      <w:bookmarkEnd w:id="52"/>
    </w:p>
    <w:p w14:paraId="16957682" w14:textId="77777777" w:rsidR="002E2864" w:rsidRDefault="00B45748">
      <w:pPr>
        <w:ind w:firstLine="560"/>
      </w:pPr>
      <w:r>
        <w:rPr>
          <w:rFonts w:hint="eastAsia"/>
        </w:rPr>
        <w:t>Ⅱ～Ⅴ类养护的城市桥梁技术状况的评估包括：桥面系、上部结构、下部结构和全桥评估。应采用先构件后部位再综合及与单项直接控制指标相结合的办法评估。</w:t>
      </w:r>
    </w:p>
    <w:p w14:paraId="7EF0116B" w14:textId="5411A4E4" w:rsidR="002E2864" w:rsidRDefault="00B45748">
      <w:pPr>
        <w:ind w:firstLine="560"/>
      </w:pPr>
      <w:r>
        <w:rPr>
          <w:rFonts w:hint="eastAsia"/>
        </w:rPr>
        <w:t>Ⅱ～Ⅴ类养护的城市桥梁，应以</w:t>
      </w:r>
      <w:r>
        <w:rPr>
          <w:i/>
          <w:iCs/>
        </w:rPr>
        <w:t>BCI</w:t>
      </w:r>
      <w:r>
        <w:rPr>
          <w:rFonts w:hint="eastAsia"/>
        </w:rPr>
        <w:t>确定桥梁技术状况，以</w:t>
      </w:r>
      <w:r w:rsidR="00A24ED5">
        <w:rPr>
          <w:i/>
          <w:iCs/>
        </w:rPr>
        <w:t>B</w:t>
      </w:r>
      <w:r w:rsidR="00A24ED5">
        <w:rPr>
          <w:rFonts w:hint="eastAsia"/>
          <w:i/>
          <w:iCs/>
        </w:rPr>
        <w:t>S</w:t>
      </w:r>
      <w:r w:rsidR="00A24ED5">
        <w:rPr>
          <w:i/>
          <w:iCs/>
        </w:rPr>
        <w:t>I</w:t>
      </w:r>
      <w:r>
        <w:rPr>
          <w:rFonts w:hint="eastAsia"/>
        </w:rPr>
        <w:t>确定桥梁结构状况。评估方法参考</w:t>
      </w:r>
      <w:r>
        <w:rPr>
          <w:rFonts w:hint="eastAsia"/>
        </w:rPr>
        <w:t>CJJ 99</w:t>
      </w:r>
      <w:r>
        <w:rPr>
          <w:rFonts w:hint="eastAsia"/>
        </w:rPr>
        <w:t>的规定。</w:t>
      </w:r>
    </w:p>
    <w:p w14:paraId="5AD93EEA" w14:textId="739BD9F6" w:rsidR="002E2864" w:rsidRDefault="00B45748">
      <w:pPr>
        <w:ind w:firstLine="560"/>
      </w:pPr>
      <w:r>
        <w:rPr>
          <w:rFonts w:hint="eastAsia"/>
        </w:rPr>
        <w:t>各种类型桥梁有下列情况之一，即可将桥梁技术状况直接评定为不合格级桥或</w:t>
      </w:r>
      <w:r>
        <w:rPr>
          <w:rFonts w:hint="eastAsia"/>
        </w:rPr>
        <w:t>D</w:t>
      </w:r>
      <w:r>
        <w:rPr>
          <w:rFonts w:hint="eastAsia"/>
        </w:rPr>
        <w:t>级桥：</w:t>
      </w:r>
    </w:p>
    <w:p w14:paraId="5B4F7963" w14:textId="5005BDCA" w:rsidR="002E2864" w:rsidRDefault="00ED1B1F">
      <w:pPr>
        <w:ind w:firstLine="560"/>
      </w:pPr>
      <w:r>
        <w:rPr>
          <w:rFonts w:hint="eastAsia"/>
        </w:rPr>
        <w:t xml:space="preserve">1 </w:t>
      </w:r>
      <w:r>
        <w:rPr>
          <w:rFonts w:hint="eastAsia"/>
        </w:rPr>
        <w:t>预应力梁产生受力裂缝且裂缝宽度超过</w:t>
      </w:r>
      <w:r w:rsidR="00A24ED5">
        <w:rPr>
          <w:rFonts w:hint="eastAsia"/>
        </w:rPr>
        <w:t>CJJ 99</w:t>
      </w:r>
      <w:r>
        <w:rPr>
          <w:rFonts w:hint="eastAsia"/>
        </w:rPr>
        <w:t>第</w:t>
      </w:r>
      <w:r>
        <w:rPr>
          <w:rFonts w:hint="eastAsia"/>
        </w:rPr>
        <w:t>7.3</w:t>
      </w:r>
      <w:r>
        <w:rPr>
          <w:rFonts w:hint="eastAsia"/>
        </w:rPr>
        <w:t>节规定的限值；</w:t>
      </w:r>
    </w:p>
    <w:p w14:paraId="12F0B7C4" w14:textId="074ECCDF" w:rsidR="002E2864" w:rsidRDefault="00ED1B1F">
      <w:pPr>
        <w:ind w:firstLine="560"/>
      </w:pPr>
      <w:r>
        <w:rPr>
          <w:rFonts w:hint="eastAsia"/>
        </w:rPr>
        <w:t xml:space="preserve">2 </w:t>
      </w:r>
      <w:r>
        <w:rPr>
          <w:rFonts w:hint="eastAsia"/>
        </w:rPr>
        <w:t>拱桥的拱脚处产生水平位移或无铰拱拱脚产生较大的转动；</w:t>
      </w:r>
    </w:p>
    <w:p w14:paraId="37C683CA" w14:textId="75163C5C" w:rsidR="002E2864" w:rsidRDefault="00ED1B1F">
      <w:pPr>
        <w:ind w:firstLine="560"/>
      </w:pPr>
      <w:r>
        <w:rPr>
          <w:rFonts w:hint="eastAsia"/>
        </w:rPr>
        <w:t xml:space="preserve">3 </w:t>
      </w:r>
      <w:r>
        <w:rPr>
          <w:rFonts w:hint="eastAsia"/>
        </w:rPr>
        <w:t>钢结构节点板及连接铆钉、螺栓损坏数量在</w:t>
      </w:r>
      <w:r>
        <w:rPr>
          <w:rFonts w:hint="eastAsia"/>
        </w:rPr>
        <w:t>20%</w:t>
      </w:r>
      <w:r>
        <w:rPr>
          <w:rFonts w:hint="eastAsia"/>
        </w:rPr>
        <w:t>以上、钢箱梁开焊、钢结构主要构件有严重扭曲、变形、开焊，锈蚀削弱截面积</w:t>
      </w:r>
      <w:r>
        <w:rPr>
          <w:rFonts w:hint="eastAsia"/>
        </w:rPr>
        <w:t>10%</w:t>
      </w:r>
      <w:r>
        <w:rPr>
          <w:rFonts w:hint="eastAsia"/>
        </w:rPr>
        <w:t>以上；</w:t>
      </w:r>
    </w:p>
    <w:p w14:paraId="55BAAEF4" w14:textId="71167BD9" w:rsidR="002E2864" w:rsidRDefault="00ED1B1F">
      <w:pPr>
        <w:ind w:firstLine="560"/>
      </w:pPr>
      <w:r>
        <w:rPr>
          <w:rFonts w:hint="eastAsia"/>
        </w:rPr>
        <w:t xml:space="preserve">4 </w:t>
      </w:r>
      <w:r>
        <w:rPr>
          <w:rFonts w:hint="eastAsia"/>
        </w:rPr>
        <w:t>墩、台、桩基出现结构性断裂缝，或裂缝有开合现象，倾斜、位移、沉降变形危及桥梁安全时；</w:t>
      </w:r>
    </w:p>
    <w:p w14:paraId="75D6A6EC" w14:textId="069A195D" w:rsidR="002E2864" w:rsidRDefault="00ED1B1F">
      <w:pPr>
        <w:ind w:firstLine="560"/>
      </w:pPr>
      <w:r>
        <w:rPr>
          <w:rFonts w:hint="eastAsia"/>
        </w:rPr>
        <w:t xml:space="preserve">5 </w:t>
      </w:r>
      <w:r>
        <w:rPr>
          <w:rFonts w:hint="eastAsia"/>
        </w:rPr>
        <w:t>关键部位混凝土出现压碎或压杆失稳、变形现象；</w:t>
      </w:r>
    </w:p>
    <w:p w14:paraId="46CE953C" w14:textId="60CBBD0E" w:rsidR="002E2864" w:rsidRDefault="00ED1B1F">
      <w:pPr>
        <w:ind w:firstLine="560"/>
      </w:pPr>
      <w:r>
        <w:rPr>
          <w:rFonts w:hint="eastAsia"/>
        </w:rPr>
        <w:t xml:space="preserve">6 </w:t>
      </w:r>
      <w:r>
        <w:rPr>
          <w:rFonts w:hint="eastAsia"/>
        </w:rPr>
        <w:t>结构永久变形大于设计标准值；</w:t>
      </w:r>
    </w:p>
    <w:p w14:paraId="7E3FEF0B" w14:textId="0320ABBD" w:rsidR="002E2864" w:rsidRDefault="00ED1B1F">
      <w:pPr>
        <w:ind w:firstLine="560"/>
      </w:pPr>
      <w:r>
        <w:rPr>
          <w:rFonts w:hint="eastAsia"/>
        </w:rPr>
        <w:t xml:space="preserve">7 </w:t>
      </w:r>
      <w:r>
        <w:rPr>
          <w:rFonts w:hint="eastAsia"/>
        </w:rPr>
        <w:t>结构刚度达不到设计标准要求；</w:t>
      </w:r>
    </w:p>
    <w:p w14:paraId="75C26770" w14:textId="1769297C" w:rsidR="002E2864" w:rsidRDefault="00ED1B1F">
      <w:pPr>
        <w:ind w:firstLine="560"/>
      </w:pPr>
      <w:r>
        <w:rPr>
          <w:rFonts w:hint="eastAsia"/>
        </w:rPr>
        <w:lastRenderedPageBreak/>
        <w:t xml:space="preserve">8 </w:t>
      </w:r>
      <w:r>
        <w:rPr>
          <w:rFonts w:hint="eastAsia"/>
        </w:rPr>
        <w:t>支座错位、变形、破损严重或缺失，已失去正常支承功能；</w:t>
      </w:r>
    </w:p>
    <w:p w14:paraId="3E072A00" w14:textId="386939E4" w:rsidR="002E2864" w:rsidRDefault="00ED1B1F">
      <w:pPr>
        <w:ind w:firstLine="560"/>
      </w:pPr>
      <w:r>
        <w:rPr>
          <w:rFonts w:hint="eastAsia"/>
        </w:rPr>
        <w:t xml:space="preserve">9 </w:t>
      </w:r>
      <w:r>
        <w:rPr>
          <w:rFonts w:hint="eastAsia"/>
        </w:rPr>
        <w:t>基底冲刷面积达</w:t>
      </w:r>
      <w:r>
        <w:rPr>
          <w:rFonts w:hint="eastAsia"/>
        </w:rPr>
        <w:t>20%</w:t>
      </w:r>
      <w:r>
        <w:rPr>
          <w:rFonts w:hint="eastAsia"/>
        </w:rPr>
        <w:t>以上；</w:t>
      </w:r>
    </w:p>
    <w:p w14:paraId="33E314A6" w14:textId="37DEA104" w:rsidR="002E2864" w:rsidRDefault="00ED1B1F">
      <w:pPr>
        <w:ind w:firstLine="560"/>
      </w:pPr>
      <w:r>
        <w:rPr>
          <w:rFonts w:hint="eastAsia"/>
        </w:rPr>
        <w:t xml:space="preserve">10 </w:t>
      </w:r>
      <w:r>
        <w:rPr>
          <w:rFonts w:hint="eastAsia"/>
        </w:rPr>
        <w:t>承载能力下降达</w:t>
      </w:r>
      <w:r>
        <w:rPr>
          <w:rFonts w:hint="eastAsia"/>
        </w:rPr>
        <w:t>25%</w:t>
      </w:r>
      <w:r>
        <w:rPr>
          <w:rFonts w:hint="eastAsia"/>
        </w:rPr>
        <w:t>以上（需通过桥梁验算检测得到）；</w:t>
      </w:r>
    </w:p>
    <w:p w14:paraId="299BE532" w14:textId="6BDBF1BB" w:rsidR="002E2864" w:rsidRDefault="00ED1B1F">
      <w:pPr>
        <w:ind w:firstLine="560"/>
      </w:pPr>
      <w:r>
        <w:rPr>
          <w:rFonts w:hint="eastAsia"/>
        </w:rPr>
        <w:t xml:space="preserve">11 </w:t>
      </w:r>
      <w:r>
        <w:rPr>
          <w:rFonts w:hint="eastAsia"/>
        </w:rPr>
        <w:t>人行道栏杆累计残缺长度大于</w:t>
      </w:r>
      <w:r>
        <w:rPr>
          <w:rFonts w:hint="eastAsia"/>
        </w:rPr>
        <w:t>20%</w:t>
      </w:r>
      <w:r>
        <w:rPr>
          <w:rFonts w:hint="eastAsia"/>
        </w:rPr>
        <w:t>或单处大于</w:t>
      </w:r>
      <w:r>
        <w:rPr>
          <w:rFonts w:hint="eastAsia"/>
        </w:rPr>
        <w:t>2 m</w:t>
      </w:r>
      <w:r>
        <w:rPr>
          <w:rFonts w:hint="eastAsia"/>
        </w:rPr>
        <w:t>；</w:t>
      </w:r>
    </w:p>
    <w:p w14:paraId="5CB46E2D" w14:textId="6FD57D7B" w:rsidR="002E2864" w:rsidRDefault="00ED1B1F">
      <w:pPr>
        <w:ind w:firstLine="560"/>
      </w:pPr>
      <w:r>
        <w:rPr>
          <w:rFonts w:hint="eastAsia"/>
        </w:rPr>
        <w:t xml:space="preserve">12 </w:t>
      </w:r>
      <w:r>
        <w:rPr>
          <w:rFonts w:hint="eastAsia"/>
        </w:rPr>
        <w:t>上部结构有落梁和脱空趋势或梁、板断裂；</w:t>
      </w:r>
    </w:p>
    <w:p w14:paraId="198306CA" w14:textId="2DA80C70" w:rsidR="00ED1B1F" w:rsidRDefault="00ED1B1F" w:rsidP="00ED1B1F">
      <w:pPr>
        <w:ind w:firstLine="560"/>
      </w:pPr>
      <w:r>
        <w:rPr>
          <w:rFonts w:hint="eastAsia"/>
        </w:rPr>
        <w:t xml:space="preserve">13 </w:t>
      </w:r>
      <w:r w:rsidRPr="00ED1B1F">
        <w:t>预应力钢筋锚头严重锈蚀失效</w:t>
      </w:r>
      <w:r>
        <w:rPr>
          <w:rFonts w:hint="eastAsia"/>
        </w:rPr>
        <w:t>；</w:t>
      </w:r>
    </w:p>
    <w:p w14:paraId="37FDBB61" w14:textId="7E7BA007" w:rsidR="00ED1B1F" w:rsidRDefault="00ED1B1F" w:rsidP="00ED1B1F">
      <w:pPr>
        <w:ind w:firstLine="560"/>
      </w:pPr>
      <w:r>
        <w:rPr>
          <w:rFonts w:hint="eastAsia"/>
        </w:rPr>
        <w:t xml:space="preserve">14 </w:t>
      </w:r>
      <w:r w:rsidRPr="00ED1B1F">
        <w:t>钢</w:t>
      </w:r>
      <w:r>
        <w:rPr>
          <w:rFonts w:hint="eastAsia"/>
        </w:rPr>
        <w:t>-</w:t>
      </w:r>
      <w:r w:rsidRPr="00ED1B1F">
        <w:t>混凝土组合梁、桥面板发生纵向开裂，支座和梁端区域发生滑移或开裂；斜拉桥拉索、锚具损伤；悬索桥钢索、锚具损伤；系杆拱桥钢丝、吊杆和锚具损伤</w:t>
      </w:r>
      <w:r>
        <w:rPr>
          <w:rFonts w:hint="eastAsia"/>
        </w:rPr>
        <w:t>；</w:t>
      </w:r>
    </w:p>
    <w:p w14:paraId="767F0CB0" w14:textId="54FA66BD" w:rsidR="00ED1B1F" w:rsidRDefault="00ED1B1F" w:rsidP="00ED1B1F">
      <w:pPr>
        <w:ind w:firstLine="560"/>
      </w:pPr>
      <w:r>
        <w:rPr>
          <w:rFonts w:hint="eastAsia"/>
        </w:rPr>
        <w:t xml:space="preserve">15 </w:t>
      </w:r>
      <w:r w:rsidRPr="00ED1B1F">
        <w:t>其他各种对桥梁结构安全有较大影响的部件损坏</w:t>
      </w:r>
      <w:r>
        <w:rPr>
          <w:rFonts w:hint="eastAsia"/>
        </w:rPr>
        <w:t>；</w:t>
      </w:r>
    </w:p>
    <w:p w14:paraId="44CE8A59" w14:textId="44A4A458" w:rsidR="00ED1B1F" w:rsidRDefault="00ED1B1F" w:rsidP="00ED1B1F">
      <w:pPr>
        <w:ind w:firstLine="560"/>
      </w:pPr>
      <w:r>
        <w:rPr>
          <w:rFonts w:hint="eastAsia"/>
        </w:rPr>
        <w:t xml:space="preserve">16 </w:t>
      </w:r>
      <w:r w:rsidRPr="00ED1B1F">
        <w:t>上部结构有落梁，或有梁、板断裂现象</w:t>
      </w:r>
      <w:r>
        <w:rPr>
          <w:rFonts w:hint="eastAsia"/>
        </w:rPr>
        <w:t>；</w:t>
      </w:r>
    </w:p>
    <w:p w14:paraId="2169A6E5" w14:textId="1AA8B537" w:rsidR="00ED1B1F" w:rsidRDefault="00ED1B1F" w:rsidP="00ED1B1F">
      <w:pPr>
        <w:ind w:firstLine="560"/>
      </w:pPr>
      <w:r>
        <w:rPr>
          <w:rFonts w:hint="eastAsia"/>
        </w:rPr>
        <w:t xml:space="preserve">17 </w:t>
      </w:r>
      <w:r w:rsidRPr="00ED1B1F">
        <w:rPr>
          <w:rFonts w:hint="eastAsia"/>
        </w:rPr>
        <w:t>梁式桥上部承重构件控制截面出现全截面开裂，或组合结构上部承重构件结合面开裂贯通，造成截面组合作用严重降低</w:t>
      </w:r>
      <w:r>
        <w:rPr>
          <w:rFonts w:hint="eastAsia"/>
        </w:rPr>
        <w:t>；</w:t>
      </w:r>
    </w:p>
    <w:p w14:paraId="2B23DEC1" w14:textId="62704E6D" w:rsidR="00ED1B1F" w:rsidRDefault="00ED1B1F" w:rsidP="00ED1B1F">
      <w:pPr>
        <w:ind w:firstLine="560"/>
      </w:pPr>
      <w:r>
        <w:rPr>
          <w:rFonts w:hint="eastAsia"/>
        </w:rPr>
        <w:t xml:space="preserve">18 </w:t>
      </w:r>
      <w:r w:rsidRPr="00ED1B1F">
        <w:t>梁式桥上部承重构件有严重的异常位移，存在失稳现象</w:t>
      </w:r>
      <w:r>
        <w:rPr>
          <w:rFonts w:hint="eastAsia"/>
        </w:rPr>
        <w:t>；</w:t>
      </w:r>
    </w:p>
    <w:p w14:paraId="439AB279" w14:textId="0313878F" w:rsidR="00ED1B1F" w:rsidRDefault="00ED1B1F" w:rsidP="00ED1B1F">
      <w:pPr>
        <w:ind w:firstLine="560"/>
      </w:pPr>
      <w:r>
        <w:rPr>
          <w:rFonts w:hint="eastAsia"/>
        </w:rPr>
        <w:t xml:space="preserve">19 </w:t>
      </w:r>
      <w:r>
        <w:rPr>
          <w:rFonts w:hint="eastAsia"/>
        </w:rPr>
        <w:t>结构出现明显的永久变形，变形大于规范值；</w:t>
      </w:r>
    </w:p>
    <w:p w14:paraId="20BD96AA" w14:textId="56A495CC" w:rsidR="00ED1B1F" w:rsidRDefault="00ED1B1F" w:rsidP="00ED1B1F">
      <w:pPr>
        <w:ind w:firstLine="560"/>
      </w:pPr>
      <w:r>
        <w:rPr>
          <w:rFonts w:hint="eastAsia"/>
        </w:rPr>
        <w:t xml:space="preserve">20 </w:t>
      </w:r>
      <w:r>
        <w:rPr>
          <w:rFonts w:hint="eastAsia"/>
        </w:rPr>
        <w:t>关键部位混凝土出现压碎或杆件失稳倾向，或桥面板出现严重塌陷；</w:t>
      </w:r>
    </w:p>
    <w:p w14:paraId="2449AEE8" w14:textId="758A5324" w:rsidR="00ED1B1F" w:rsidRDefault="00ED1B1F" w:rsidP="00ED1B1F">
      <w:pPr>
        <w:ind w:firstLine="560"/>
      </w:pPr>
      <w:r>
        <w:rPr>
          <w:rFonts w:hint="eastAsia"/>
        </w:rPr>
        <w:t xml:space="preserve">21 </w:t>
      </w:r>
      <w:r>
        <w:rPr>
          <w:rFonts w:hint="eastAsia"/>
        </w:rPr>
        <w:t>拱式桥拱脚出现严重错台、位移、造成拱顶挠度大于限值，或拱圈严重变形；</w:t>
      </w:r>
    </w:p>
    <w:p w14:paraId="39C7C822" w14:textId="3E0589F5" w:rsidR="00ED1B1F" w:rsidRDefault="00ED1B1F" w:rsidP="00ED1B1F">
      <w:pPr>
        <w:ind w:firstLine="560"/>
      </w:pPr>
      <w:r>
        <w:rPr>
          <w:rFonts w:hint="eastAsia"/>
        </w:rPr>
        <w:t xml:space="preserve">22 </w:t>
      </w:r>
      <w:r>
        <w:rPr>
          <w:rFonts w:hint="eastAsia"/>
        </w:rPr>
        <w:t>圬工拱桥拱圈大范围砌体断裂，脱落现象严重；</w:t>
      </w:r>
    </w:p>
    <w:p w14:paraId="40558FA0" w14:textId="335E26DC" w:rsidR="00ED1B1F" w:rsidRDefault="00ED1B1F" w:rsidP="00ED1B1F">
      <w:pPr>
        <w:ind w:firstLine="560"/>
      </w:pPr>
      <w:r>
        <w:rPr>
          <w:rFonts w:hint="eastAsia"/>
        </w:rPr>
        <w:t xml:space="preserve">23 </w:t>
      </w:r>
      <w:r>
        <w:rPr>
          <w:rFonts w:hint="eastAsia"/>
        </w:rPr>
        <w:t>腹拱、侧墙、立墙或立柱产生破坏造成桥面板严重塌落；</w:t>
      </w:r>
    </w:p>
    <w:p w14:paraId="2D73CDB6" w14:textId="45DFBCE3" w:rsidR="00ED1B1F" w:rsidRDefault="00ED1B1F" w:rsidP="00ED1B1F">
      <w:pPr>
        <w:ind w:firstLine="560"/>
      </w:pPr>
      <w:r>
        <w:rPr>
          <w:rFonts w:hint="eastAsia"/>
        </w:rPr>
        <w:t xml:space="preserve">24 </w:t>
      </w:r>
      <w:r>
        <w:rPr>
          <w:rFonts w:hint="eastAsia"/>
        </w:rPr>
        <w:t>系杆或吊杆出现严重锈蚀或断裂现象；</w:t>
      </w:r>
    </w:p>
    <w:p w14:paraId="4EA777C3" w14:textId="7F89005C" w:rsidR="00ED1B1F" w:rsidRDefault="00ED1B1F" w:rsidP="00ED1B1F">
      <w:pPr>
        <w:ind w:firstLine="560"/>
      </w:pPr>
      <w:r>
        <w:rPr>
          <w:rFonts w:hint="eastAsia"/>
        </w:rPr>
        <w:lastRenderedPageBreak/>
        <w:t xml:space="preserve">25 </w:t>
      </w:r>
      <w:r>
        <w:rPr>
          <w:rFonts w:hint="eastAsia"/>
        </w:rPr>
        <w:t>悬索桥主缆或多根吊索出现严重锈蚀、断丝；</w:t>
      </w:r>
    </w:p>
    <w:p w14:paraId="09AA59F9" w14:textId="44DA234C" w:rsidR="00ED1B1F" w:rsidRDefault="00ED1B1F" w:rsidP="00ED1B1F">
      <w:pPr>
        <w:ind w:firstLine="560"/>
      </w:pPr>
      <w:r>
        <w:rPr>
          <w:rFonts w:hint="eastAsia"/>
        </w:rPr>
        <w:t xml:space="preserve">26 </w:t>
      </w:r>
      <w:r>
        <w:rPr>
          <w:rFonts w:hint="eastAsia"/>
        </w:rPr>
        <w:t>斜拉桥拉索钢丝出现严重锈蚀、断丝，主梁出现严重变形；</w:t>
      </w:r>
    </w:p>
    <w:p w14:paraId="674A48AC" w14:textId="089E8828" w:rsidR="00ED1B1F" w:rsidRDefault="00ED1B1F" w:rsidP="00ED1B1F">
      <w:pPr>
        <w:ind w:firstLine="560"/>
      </w:pPr>
      <w:r>
        <w:rPr>
          <w:rFonts w:hint="eastAsia"/>
        </w:rPr>
        <w:t xml:space="preserve">27 </w:t>
      </w:r>
      <w:r>
        <w:rPr>
          <w:rFonts w:hint="eastAsia"/>
        </w:rPr>
        <w:t>扩大基础冲刷深度大于设计值，冲空面积达</w:t>
      </w:r>
      <w:r>
        <w:rPr>
          <w:rFonts w:hint="eastAsia"/>
        </w:rPr>
        <w:t>20%</w:t>
      </w:r>
      <w:r>
        <w:rPr>
          <w:rFonts w:hint="eastAsia"/>
        </w:rPr>
        <w:t>以上；</w:t>
      </w:r>
    </w:p>
    <w:p w14:paraId="27D2D690" w14:textId="7F0F4A33" w:rsidR="00ED1B1F" w:rsidRDefault="00ED1B1F" w:rsidP="00ED1B1F">
      <w:pPr>
        <w:ind w:firstLine="560"/>
      </w:pPr>
      <w:r>
        <w:rPr>
          <w:rFonts w:hint="eastAsia"/>
        </w:rPr>
        <w:t xml:space="preserve">28 </w:t>
      </w:r>
      <w:r>
        <w:rPr>
          <w:rFonts w:hint="eastAsia"/>
        </w:rPr>
        <w:t>桥墩</w:t>
      </w:r>
      <w:r>
        <w:rPr>
          <w:rFonts w:hint="eastAsia"/>
        </w:rPr>
        <w:t>(</w:t>
      </w:r>
      <w:r>
        <w:rPr>
          <w:rFonts w:hint="eastAsia"/>
        </w:rPr>
        <w:t>桥台或基础</w:t>
      </w:r>
      <w:r>
        <w:rPr>
          <w:rFonts w:hint="eastAsia"/>
        </w:rPr>
        <w:t>)</w:t>
      </w:r>
      <w:r>
        <w:rPr>
          <w:rFonts w:hint="eastAsia"/>
        </w:rPr>
        <w:t>不稳定，出现严重滑动、下沉、位移、倾斜等现象；</w:t>
      </w:r>
    </w:p>
    <w:p w14:paraId="10F3AB56" w14:textId="2E1C5C85" w:rsidR="002E2864" w:rsidRDefault="00ED1B1F" w:rsidP="00ED1B1F">
      <w:pPr>
        <w:ind w:firstLine="560"/>
      </w:pPr>
      <w:r>
        <w:rPr>
          <w:rFonts w:hint="eastAsia"/>
        </w:rPr>
        <w:t xml:space="preserve">29 </w:t>
      </w:r>
      <w:r>
        <w:rPr>
          <w:rFonts w:hint="eastAsia"/>
        </w:rPr>
        <w:t>悬索桥、斜拉桥索塔基础出现严重沉降或位移，或悬索桥锚碇有水平位移或沉降。</w:t>
      </w:r>
    </w:p>
    <w:p w14:paraId="668A6190" w14:textId="77777777" w:rsidR="002E2864" w:rsidRDefault="00B45748">
      <w:pPr>
        <w:pStyle w:val="2"/>
        <w:spacing w:before="156" w:after="156"/>
      </w:pPr>
      <w:bookmarkStart w:id="53" w:name="_Toc198893740"/>
      <w:r>
        <w:rPr>
          <w:rFonts w:hint="eastAsia"/>
        </w:rPr>
        <w:t>上部结构养护</w:t>
      </w:r>
      <w:bookmarkEnd w:id="53"/>
    </w:p>
    <w:p w14:paraId="65CDB62A" w14:textId="77777777" w:rsidR="002E2864" w:rsidRDefault="00B45748">
      <w:pPr>
        <w:pStyle w:val="3"/>
        <w:spacing w:before="156" w:after="156"/>
      </w:pPr>
      <w:bookmarkStart w:id="54" w:name="_Toc188429796"/>
      <w:bookmarkStart w:id="55" w:name="_Toc195011664"/>
      <w:bookmarkStart w:id="56" w:name="_Toc188453968"/>
      <w:bookmarkStart w:id="57" w:name="_Toc198893234"/>
      <w:r>
        <w:rPr>
          <w:rFonts w:hint="eastAsia"/>
        </w:rPr>
        <w:t>沥青混凝土桥面铺装</w:t>
      </w:r>
      <w:bookmarkEnd w:id="54"/>
      <w:bookmarkEnd w:id="55"/>
      <w:bookmarkEnd w:id="56"/>
      <w:bookmarkEnd w:id="57"/>
    </w:p>
    <w:p w14:paraId="1FD255D5" w14:textId="77777777" w:rsidR="002E2864" w:rsidRDefault="00B45748">
      <w:pPr>
        <w:ind w:firstLine="560"/>
      </w:pPr>
      <w:r>
        <w:rPr>
          <w:rFonts w:hint="eastAsia"/>
        </w:rPr>
        <w:t>沥青混凝土桥面的养护、病害处理和修补应符合</w:t>
      </w:r>
      <w:r>
        <w:t>CJJ 99</w:t>
      </w:r>
      <w:r>
        <w:rPr>
          <w:rFonts w:hint="eastAsia"/>
        </w:rPr>
        <w:t>的要求。桥面结构长期含水浸泡造成的脱落、拥包，应采取有效的排水措施，修补面晾干后，再进行面层修补。</w:t>
      </w:r>
    </w:p>
    <w:p w14:paraId="6333876C" w14:textId="229F721D" w:rsidR="002E2864" w:rsidRDefault="00B45748">
      <w:pPr>
        <w:ind w:firstLine="560"/>
      </w:pPr>
      <w:r>
        <w:rPr>
          <w:rFonts w:hint="eastAsia"/>
        </w:rPr>
        <w:t>沥青混凝土桥面典型病害包括裂缝、坑槽、拥抱、沉陷、车辙、波浪、麻面、松散、泛油、脱皮、啃边、磨光等。</w:t>
      </w:r>
    </w:p>
    <w:p w14:paraId="4ADF192B" w14:textId="77777777" w:rsidR="002E2864" w:rsidRDefault="00B45748">
      <w:pPr>
        <w:pStyle w:val="4"/>
        <w:spacing w:before="156" w:after="156"/>
      </w:pPr>
      <w:r>
        <w:rPr>
          <w:rFonts w:hint="eastAsia"/>
        </w:rPr>
        <w:t>裂缝</w:t>
      </w:r>
    </w:p>
    <w:p w14:paraId="6BD565C7" w14:textId="77777777" w:rsidR="002E2864" w:rsidRDefault="00B45748">
      <w:pPr>
        <w:ind w:firstLine="560"/>
      </w:pPr>
      <w:r>
        <w:rPr>
          <w:rFonts w:hint="eastAsia"/>
        </w:rPr>
        <w:t>沥青混凝土桥面裂缝典型图片如图</w:t>
      </w:r>
      <w:r>
        <w:rPr>
          <w:rFonts w:hint="eastAsia"/>
        </w:rPr>
        <w:t>3</w:t>
      </w:r>
      <w:r>
        <w:rPr>
          <w:rFonts w:hint="eastAsia"/>
        </w:rPr>
        <w:t>所示。</w:t>
      </w:r>
    </w:p>
    <w:p w14:paraId="74AE775B" w14:textId="77777777" w:rsidR="002E2864" w:rsidRDefault="00B45748">
      <w:pPr>
        <w:pStyle w:val="af"/>
      </w:pPr>
      <w:r>
        <w:rPr>
          <w:noProof/>
        </w:rPr>
        <w:drawing>
          <wp:inline distT="0" distB="0" distL="0" distR="0" wp14:anchorId="3F52A3CC" wp14:editId="60629456">
            <wp:extent cx="2159635" cy="1727835"/>
            <wp:effectExtent l="0" t="0" r="0" b="5715"/>
            <wp:docPr id="118444730" name="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4730" name="IM 10"/>
                    <pic:cNvPicPr>
                      <a:picLocks noChangeAspect="1"/>
                    </pic:cNvPicPr>
                  </pic:nvPicPr>
                  <pic:blipFill>
                    <a:blip r:embed="rId16"/>
                    <a:stretch>
                      <a:fillRect/>
                    </a:stretch>
                  </pic:blipFill>
                  <pic:spPr>
                    <a:xfrm>
                      <a:off x="0" y="0"/>
                      <a:ext cx="2160000" cy="1728000"/>
                    </a:xfrm>
                    <a:prstGeom prst="rect">
                      <a:avLst/>
                    </a:prstGeom>
                  </pic:spPr>
                </pic:pic>
              </a:graphicData>
            </a:graphic>
          </wp:inline>
        </w:drawing>
      </w:r>
      <w:r>
        <w:rPr>
          <w:noProof/>
        </w:rPr>
        <w:drawing>
          <wp:inline distT="0" distB="0" distL="0" distR="0" wp14:anchorId="40E18F2B" wp14:editId="283E3BFD">
            <wp:extent cx="2159635" cy="1727835"/>
            <wp:effectExtent l="0" t="0" r="0" b="5715"/>
            <wp:docPr id="610824514" name="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24514" name="IM 6"/>
                    <pic:cNvPicPr>
                      <a:picLocks noChangeAspect="1"/>
                    </pic:cNvPicPr>
                  </pic:nvPicPr>
                  <pic:blipFill>
                    <a:blip r:embed="rId17"/>
                    <a:stretch>
                      <a:fillRect/>
                    </a:stretch>
                  </pic:blipFill>
                  <pic:spPr>
                    <a:xfrm>
                      <a:off x="0" y="0"/>
                      <a:ext cx="2160000" cy="1728000"/>
                    </a:xfrm>
                    <a:prstGeom prst="rect">
                      <a:avLst/>
                    </a:prstGeom>
                  </pic:spPr>
                </pic:pic>
              </a:graphicData>
            </a:graphic>
          </wp:inline>
        </w:drawing>
      </w:r>
    </w:p>
    <w:p w14:paraId="6425C5D5" w14:textId="77777777" w:rsidR="002E2864" w:rsidRPr="00710FDD" w:rsidRDefault="00B45748">
      <w:pPr>
        <w:pStyle w:val="a"/>
        <w:spacing w:before="156" w:after="156"/>
        <w:rPr>
          <w:rFonts w:ascii="黑体" w:hAnsi="黑体"/>
          <w:b w:val="0"/>
          <w:bCs/>
          <w:szCs w:val="28"/>
        </w:rPr>
      </w:pPr>
      <w:r w:rsidRPr="00710FDD">
        <w:rPr>
          <w:rFonts w:ascii="黑体" w:hAnsi="黑体" w:hint="eastAsia"/>
          <w:b w:val="0"/>
          <w:bCs/>
          <w:szCs w:val="28"/>
        </w:rPr>
        <w:lastRenderedPageBreak/>
        <w:t>沥青混凝土桥面裂缝</w:t>
      </w:r>
    </w:p>
    <w:p w14:paraId="18236C40" w14:textId="77777777" w:rsidR="002E2864" w:rsidRDefault="00B45748">
      <w:pPr>
        <w:ind w:firstLine="560"/>
      </w:pPr>
      <w:r>
        <w:rPr>
          <w:rFonts w:hint="eastAsia"/>
        </w:rPr>
        <w:t>裂缝的维修采取以下方式：</w:t>
      </w:r>
    </w:p>
    <w:p w14:paraId="21FC8DFF" w14:textId="77777777" w:rsidR="002E2864" w:rsidRDefault="00B45748">
      <w:pPr>
        <w:ind w:firstLineChars="0" w:firstLine="480"/>
      </w:pPr>
      <w:r>
        <w:rPr>
          <w:rFonts w:hint="eastAsia"/>
        </w:rPr>
        <w:t xml:space="preserve">a) </w:t>
      </w:r>
      <w:r>
        <w:rPr>
          <w:rFonts w:hint="eastAsia"/>
        </w:rPr>
        <w:t>当缝宽</w:t>
      </w:r>
      <w:r>
        <w:rPr>
          <w:rFonts w:cs="Times New Roman" w:hint="eastAsia"/>
        </w:rPr>
        <w:t>不大于</w:t>
      </w:r>
      <w:r>
        <w:rPr>
          <w:rFonts w:hint="eastAsia"/>
        </w:rPr>
        <w:t>10 mm</w:t>
      </w:r>
      <w:r>
        <w:rPr>
          <w:rFonts w:hint="eastAsia"/>
        </w:rPr>
        <w:t>时，应采用热沥青灌缝，缝内潮湿时应采用乳化沥青灌缝；</w:t>
      </w:r>
    </w:p>
    <w:p w14:paraId="70E032B2" w14:textId="77777777" w:rsidR="002E2864" w:rsidRDefault="00B45748">
      <w:pPr>
        <w:ind w:firstLineChars="0" w:firstLine="480"/>
      </w:pPr>
      <w:r>
        <w:rPr>
          <w:rFonts w:hint="eastAsia"/>
        </w:rPr>
        <w:t xml:space="preserve">b) </w:t>
      </w:r>
      <w:r>
        <w:rPr>
          <w:rFonts w:hint="eastAsia"/>
        </w:rPr>
        <w:t>当缝宽</w:t>
      </w:r>
      <w:r>
        <w:rPr>
          <w:rFonts w:cs="Times New Roman" w:hint="eastAsia"/>
        </w:rPr>
        <w:t>大于</w:t>
      </w:r>
      <w:r>
        <w:rPr>
          <w:rFonts w:hint="eastAsia"/>
        </w:rPr>
        <w:t>10 mm</w:t>
      </w:r>
      <w:r>
        <w:rPr>
          <w:rFonts w:hint="eastAsia"/>
        </w:rPr>
        <w:t>时，应采用细粒式热拌沥青混合料或乳化沥青混合料填缝。</w:t>
      </w:r>
    </w:p>
    <w:p w14:paraId="6405C64E" w14:textId="77777777" w:rsidR="002E2864" w:rsidRDefault="00B45748">
      <w:pPr>
        <w:pStyle w:val="af"/>
      </w:pPr>
      <w:r>
        <w:rPr>
          <w:noProof/>
        </w:rPr>
        <w:drawing>
          <wp:inline distT="0" distB="0" distL="0" distR="0" wp14:anchorId="76902ACE" wp14:editId="13C70F22">
            <wp:extent cx="3599815" cy="2700020"/>
            <wp:effectExtent l="0" t="0" r="635" b="5080"/>
            <wp:docPr id="3" name="图片 3" descr="https://p3.itc.cn/q_70/images01/20230206/85b1a5662f924d42ba90b934940533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https://p3.itc.cn/q_70/images01/20230206/85b1a5662f924d42ba90b934940533e7.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0" cy="2700535"/>
                    </a:xfrm>
                    <a:prstGeom prst="rect">
                      <a:avLst/>
                    </a:prstGeom>
                    <a:noFill/>
                    <a:ln>
                      <a:noFill/>
                    </a:ln>
                  </pic:spPr>
                </pic:pic>
              </a:graphicData>
            </a:graphic>
          </wp:inline>
        </w:drawing>
      </w:r>
    </w:p>
    <w:p w14:paraId="4C95910D" w14:textId="77777777" w:rsidR="002E2864" w:rsidRPr="00710FDD" w:rsidRDefault="00B45748" w:rsidP="00710FDD">
      <w:pPr>
        <w:pStyle w:val="a"/>
        <w:spacing w:before="156" w:after="156"/>
        <w:rPr>
          <w:rFonts w:ascii="黑体" w:hAnsi="黑体"/>
          <w:b w:val="0"/>
          <w:bCs/>
          <w:szCs w:val="28"/>
        </w:rPr>
      </w:pPr>
      <w:r w:rsidRPr="00710FDD">
        <w:rPr>
          <w:rFonts w:ascii="黑体" w:hAnsi="黑体" w:hint="eastAsia"/>
          <w:b w:val="0"/>
          <w:bCs/>
          <w:szCs w:val="28"/>
        </w:rPr>
        <w:t>热沥青灌缝维修</w:t>
      </w:r>
    </w:p>
    <w:p w14:paraId="20EA7D16" w14:textId="77777777" w:rsidR="002E2864" w:rsidRDefault="00B45748">
      <w:pPr>
        <w:pStyle w:val="4"/>
        <w:spacing w:before="156" w:after="156"/>
      </w:pPr>
      <w:r>
        <w:rPr>
          <w:rFonts w:hint="eastAsia"/>
        </w:rPr>
        <w:t>坑槽</w:t>
      </w:r>
    </w:p>
    <w:p w14:paraId="5ECD74E8" w14:textId="77777777" w:rsidR="002E2864" w:rsidRDefault="00B45748">
      <w:pPr>
        <w:ind w:firstLine="560"/>
      </w:pPr>
      <w:r>
        <w:rPr>
          <w:rFonts w:hint="eastAsia"/>
        </w:rPr>
        <w:t>沥青混凝土桥面坑槽典型图片如图</w:t>
      </w:r>
      <w:r>
        <w:rPr>
          <w:rFonts w:hint="eastAsia"/>
        </w:rPr>
        <w:t>5</w:t>
      </w:r>
      <w:r>
        <w:rPr>
          <w:rFonts w:hint="eastAsia"/>
        </w:rPr>
        <w:t>所示。</w:t>
      </w:r>
    </w:p>
    <w:p w14:paraId="0B0ABFCD" w14:textId="77777777" w:rsidR="002E2864" w:rsidRDefault="00B45748">
      <w:pPr>
        <w:pStyle w:val="af"/>
      </w:pPr>
      <w:r>
        <w:rPr>
          <w:noProof/>
        </w:rPr>
        <w:drawing>
          <wp:inline distT="0" distB="0" distL="0" distR="0" wp14:anchorId="569C4D36" wp14:editId="454B03DB">
            <wp:extent cx="2159635" cy="1727835"/>
            <wp:effectExtent l="0" t="0" r="0" b="5715"/>
            <wp:docPr id="1411872526" name="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72526" name="IM 12"/>
                    <pic:cNvPicPr>
                      <a:picLocks noChangeAspect="1"/>
                    </pic:cNvPicPr>
                  </pic:nvPicPr>
                  <pic:blipFill>
                    <a:blip r:embed="rId19"/>
                    <a:stretch>
                      <a:fillRect/>
                    </a:stretch>
                  </pic:blipFill>
                  <pic:spPr>
                    <a:xfrm>
                      <a:off x="0" y="0"/>
                      <a:ext cx="2160000" cy="1728000"/>
                    </a:xfrm>
                    <a:prstGeom prst="rect">
                      <a:avLst/>
                    </a:prstGeom>
                  </pic:spPr>
                </pic:pic>
              </a:graphicData>
            </a:graphic>
          </wp:inline>
        </w:drawing>
      </w:r>
      <w:r>
        <w:rPr>
          <w:noProof/>
        </w:rPr>
        <w:drawing>
          <wp:inline distT="0" distB="0" distL="0" distR="0" wp14:anchorId="69DFD055" wp14:editId="4A483CAC">
            <wp:extent cx="2621915" cy="1727835"/>
            <wp:effectExtent l="0" t="0" r="6985" b="5715"/>
            <wp:docPr id="2038604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04412" name="图片 1"/>
                    <pic:cNvPicPr>
                      <a:picLocks noChangeAspect="1"/>
                    </pic:cNvPicPr>
                  </pic:nvPicPr>
                  <pic:blipFill>
                    <a:blip r:embed="rId20"/>
                    <a:stretch>
                      <a:fillRect/>
                    </a:stretch>
                  </pic:blipFill>
                  <pic:spPr>
                    <a:xfrm>
                      <a:off x="0" y="0"/>
                      <a:ext cx="2622067" cy="1728000"/>
                    </a:xfrm>
                    <a:prstGeom prst="rect">
                      <a:avLst/>
                    </a:prstGeom>
                  </pic:spPr>
                </pic:pic>
              </a:graphicData>
            </a:graphic>
          </wp:inline>
        </w:drawing>
      </w:r>
    </w:p>
    <w:p w14:paraId="366CD4F2" w14:textId="77777777" w:rsidR="002E2864" w:rsidRPr="00710FDD" w:rsidRDefault="00B45748">
      <w:pPr>
        <w:pStyle w:val="a"/>
        <w:spacing w:before="156" w:after="156"/>
        <w:rPr>
          <w:rFonts w:ascii="黑体" w:hAnsi="黑体"/>
          <w:b w:val="0"/>
          <w:bCs/>
          <w:szCs w:val="28"/>
        </w:rPr>
      </w:pPr>
      <w:r w:rsidRPr="00710FDD">
        <w:rPr>
          <w:rFonts w:ascii="黑体" w:hAnsi="黑体" w:hint="eastAsia"/>
          <w:b w:val="0"/>
          <w:bCs/>
          <w:szCs w:val="28"/>
        </w:rPr>
        <w:t>沥青混凝土桥面坑槽</w:t>
      </w:r>
    </w:p>
    <w:p w14:paraId="0832079B" w14:textId="77777777" w:rsidR="002E2864" w:rsidRDefault="00B45748">
      <w:pPr>
        <w:ind w:firstLine="560"/>
      </w:pPr>
      <w:r>
        <w:rPr>
          <w:rFonts w:hint="eastAsia"/>
        </w:rPr>
        <w:t>坑槽的维修采取以下方式：</w:t>
      </w:r>
    </w:p>
    <w:p w14:paraId="025A87ED" w14:textId="77777777" w:rsidR="002E2864" w:rsidRDefault="00B45748">
      <w:pPr>
        <w:ind w:firstLine="560"/>
      </w:pPr>
      <w:r>
        <w:rPr>
          <w:rFonts w:hint="eastAsia"/>
        </w:rPr>
        <w:lastRenderedPageBreak/>
        <w:t xml:space="preserve">a) </w:t>
      </w:r>
      <w:r>
        <w:rPr>
          <w:rFonts w:hint="eastAsia"/>
        </w:rPr>
        <w:t>坑槽深度已达基层，应先处治基层，再修复面层；</w:t>
      </w:r>
    </w:p>
    <w:p w14:paraId="661D2E91" w14:textId="77777777" w:rsidR="002E2864" w:rsidRDefault="00B45748">
      <w:pPr>
        <w:ind w:firstLine="560"/>
      </w:pPr>
      <w:r>
        <w:rPr>
          <w:rFonts w:hint="eastAsia"/>
        </w:rPr>
        <w:t xml:space="preserve">b) </w:t>
      </w:r>
      <w:r>
        <w:rPr>
          <w:rFonts w:hint="eastAsia"/>
        </w:rPr>
        <w:t>在低温寒冷季节，可采用沥青冷补材料处治；</w:t>
      </w:r>
    </w:p>
    <w:p w14:paraId="0890559C" w14:textId="77777777" w:rsidR="002E2864" w:rsidRDefault="00B45748">
      <w:pPr>
        <w:ind w:firstLine="560"/>
      </w:pPr>
      <w:r>
        <w:rPr>
          <w:rFonts w:hint="eastAsia"/>
        </w:rPr>
        <w:t xml:space="preserve">c) </w:t>
      </w:r>
      <w:r>
        <w:rPr>
          <w:rFonts w:hint="eastAsia"/>
        </w:rPr>
        <w:t>当采用热修补方法时，应先沿加热边线退回</w:t>
      </w:r>
      <w:r>
        <w:rPr>
          <w:rFonts w:hint="eastAsia"/>
        </w:rPr>
        <w:t>100 mm</w:t>
      </w:r>
      <w:r>
        <w:rPr>
          <w:rFonts w:hint="eastAsia"/>
        </w:rPr>
        <w:t>，翻松被加热面层，喷洒乳化沥青，加入新的沥青混合料，整平压实；</w:t>
      </w:r>
    </w:p>
    <w:p w14:paraId="2430FF7D" w14:textId="77777777" w:rsidR="002E2864" w:rsidRDefault="00B45748">
      <w:pPr>
        <w:ind w:firstLine="560"/>
      </w:pPr>
      <w:r>
        <w:rPr>
          <w:rFonts w:hint="eastAsia"/>
        </w:rPr>
        <w:t xml:space="preserve">d) </w:t>
      </w:r>
      <w:r>
        <w:rPr>
          <w:rFonts w:hint="eastAsia"/>
        </w:rPr>
        <w:t>修补的坑槽应为顺路方向的矩形，坑槽四壁不得松动且必须涂刷粘层油，槽深大于</w:t>
      </w:r>
      <w:r>
        <w:rPr>
          <w:rFonts w:hint="eastAsia"/>
        </w:rPr>
        <w:t>50 mm</w:t>
      </w:r>
      <w:r>
        <w:rPr>
          <w:rFonts w:hint="eastAsia"/>
        </w:rPr>
        <w:t>时必须分层摊铺压实。</w:t>
      </w:r>
    </w:p>
    <w:p w14:paraId="06C632A2" w14:textId="77777777" w:rsidR="002E2864" w:rsidRDefault="00B45748">
      <w:pPr>
        <w:pStyle w:val="af"/>
      </w:pPr>
      <w:r>
        <w:rPr>
          <w:noProof/>
        </w:rPr>
        <w:drawing>
          <wp:inline distT="0" distB="0" distL="0" distR="0" wp14:anchorId="504C6C9F" wp14:editId="1EEFFD4F">
            <wp:extent cx="3599815" cy="2698115"/>
            <wp:effectExtent l="0" t="0" r="635" b="6985"/>
            <wp:docPr id="4" name="图片 4" descr="https://img1.baidu.com/it/u=845255388,3578835284&amp;fm=253&amp;fmt=auto&amp;app=138&amp;f=JPEG?w=667&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https://img1.baidu.com/it/u=845255388,3578835284&amp;fm=253&amp;fmt=auto&amp;app=138&amp;f=JPEG?w=667&amp;h=5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600000" cy="2698290"/>
                    </a:xfrm>
                    <a:prstGeom prst="rect">
                      <a:avLst/>
                    </a:prstGeom>
                    <a:noFill/>
                    <a:ln>
                      <a:noFill/>
                    </a:ln>
                  </pic:spPr>
                </pic:pic>
              </a:graphicData>
            </a:graphic>
          </wp:inline>
        </w:drawing>
      </w:r>
    </w:p>
    <w:p w14:paraId="7C912A9E" w14:textId="77777777" w:rsidR="002E2864" w:rsidRPr="00710FDD" w:rsidRDefault="00B45748" w:rsidP="00710FDD">
      <w:pPr>
        <w:pStyle w:val="a"/>
        <w:spacing w:before="156" w:after="156"/>
        <w:rPr>
          <w:rFonts w:ascii="黑体" w:hAnsi="黑体"/>
          <w:b w:val="0"/>
          <w:bCs/>
          <w:szCs w:val="28"/>
        </w:rPr>
      </w:pPr>
      <w:r w:rsidRPr="00710FDD">
        <w:rPr>
          <w:rFonts w:ascii="黑体" w:hAnsi="黑体" w:hint="eastAsia"/>
          <w:b w:val="0"/>
          <w:bCs/>
          <w:szCs w:val="28"/>
        </w:rPr>
        <w:t>坑槽的修复</w:t>
      </w:r>
    </w:p>
    <w:p w14:paraId="681CF152" w14:textId="77777777" w:rsidR="002E2864" w:rsidRDefault="00B45748">
      <w:pPr>
        <w:pStyle w:val="4"/>
        <w:spacing w:before="156" w:after="156"/>
      </w:pPr>
      <w:r>
        <w:rPr>
          <w:rFonts w:hint="eastAsia"/>
        </w:rPr>
        <w:t>拥包</w:t>
      </w:r>
    </w:p>
    <w:p w14:paraId="3962D5CB" w14:textId="77777777" w:rsidR="002E2864" w:rsidRDefault="00B45748">
      <w:pPr>
        <w:ind w:firstLine="560"/>
      </w:pPr>
      <w:r>
        <w:rPr>
          <w:rFonts w:hint="eastAsia"/>
        </w:rPr>
        <w:t>沥青混凝土桥面拥包典型图片如图</w:t>
      </w:r>
      <w:r>
        <w:rPr>
          <w:rFonts w:hint="eastAsia"/>
        </w:rPr>
        <w:t>7</w:t>
      </w:r>
      <w:r>
        <w:rPr>
          <w:rFonts w:hint="eastAsia"/>
        </w:rPr>
        <w:t>所示。</w:t>
      </w:r>
    </w:p>
    <w:p w14:paraId="1FB0A204" w14:textId="77777777" w:rsidR="002E2864" w:rsidRDefault="00B45748">
      <w:pPr>
        <w:pStyle w:val="af"/>
      </w:pPr>
      <w:r>
        <w:rPr>
          <w:noProof/>
        </w:rPr>
        <w:drawing>
          <wp:inline distT="0" distB="0" distL="0" distR="0" wp14:anchorId="77D5889A" wp14:editId="55E67208">
            <wp:extent cx="1995170" cy="1799590"/>
            <wp:effectExtent l="0" t="0" r="5080" b="0"/>
            <wp:docPr id="11210667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66725" name="图片 1"/>
                    <pic:cNvPicPr>
                      <a:picLocks noChangeAspect="1"/>
                    </pic:cNvPicPr>
                  </pic:nvPicPr>
                  <pic:blipFill>
                    <a:blip r:embed="rId22"/>
                    <a:stretch>
                      <a:fillRect/>
                    </a:stretch>
                  </pic:blipFill>
                  <pic:spPr>
                    <a:xfrm>
                      <a:off x="0" y="0"/>
                      <a:ext cx="1995641" cy="1800000"/>
                    </a:xfrm>
                    <a:prstGeom prst="rect">
                      <a:avLst/>
                    </a:prstGeom>
                  </pic:spPr>
                </pic:pic>
              </a:graphicData>
            </a:graphic>
          </wp:inline>
        </w:drawing>
      </w:r>
      <w:r>
        <w:rPr>
          <w:noProof/>
        </w:rPr>
        <w:drawing>
          <wp:inline distT="0" distB="0" distL="0" distR="0" wp14:anchorId="04B180F1" wp14:editId="28AC3D79">
            <wp:extent cx="2249805" cy="1799590"/>
            <wp:effectExtent l="0" t="0" r="0" b="0"/>
            <wp:docPr id="1273684066" name="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684066" name="IM 14"/>
                    <pic:cNvPicPr>
                      <a:picLocks noChangeAspect="1"/>
                    </pic:cNvPicPr>
                  </pic:nvPicPr>
                  <pic:blipFill>
                    <a:blip r:embed="rId23"/>
                    <a:stretch>
                      <a:fillRect/>
                    </a:stretch>
                  </pic:blipFill>
                  <pic:spPr>
                    <a:xfrm>
                      <a:off x="0" y="0"/>
                      <a:ext cx="2250000" cy="1800000"/>
                    </a:xfrm>
                    <a:prstGeom prst="rect">
                      <a:avLst/>
                    </a:prstGeom>
                  </pic:spPr>
                </pic:pic>
              </a:graphicData>
            </a:graphic>
          </wp:inline>
        </w:drawing>
      </w:r>
    </w:p>
    <w:p w14:paraId="5644420D" w14:textId="77777777" w:rsidR="002E2864" w:rsidRPr="00710FDD" w:rsidRDefault="00B45748">
      <w:pPr>
        <w:pStyle w:val="a"/>
        <w:spacing w:before="156" w:after="156"/>
        <w:rPr>
          <w:rFonts w:ascii="黑体" w:hAnsi="黑体"/>
          <w:b w:val="0"/>
          <w:bCs/>
          <w:szCs w:val="28"/>
        </w:rPr>
      </w:pPr>
      <w:r w:rsidRPr="00710FDD">
        <w:rPr>
          <w:rFonts w:ascii="黑体" w:hAnsi="黑体" w:hint="eastAsia"/>
          <w:b w:val="0"/>
          <w:bCs/>
          <w:szCs w:val="28"/>
        </w:rPr>
        <w:t>沥青混凝土桥面拥包</w:t>
      </w:r>
    </w:p>
    <w:p w14:paraId="13A6DB52" w14:textId="77777777" w:rsidR="002E2864" w:rsidRDefault="00B45748">
      <w:pPr>
        <w:ind w:firstLine="560"/>
      </w:pPr>
      <w:r>
        <w:rPr>
          <w:rFonts w:hint="eastAsia"/>
        </w:rPr>
        <w:lastRenderedPageBreak/>
        <w:t>拥包的维修采取以下方式：</w:t>
      </w:r>
    </w:p>
    <w:p w14:paraId="0338902A" w14:textId="77777777" w:rsidR="002E2864" w:rsidRDefault="00B45748">
      <w:pPr>
        <w:ind w:firstLine="560"/>
      </w:pPr>
      <w:r>
        <w:rPr>
          <w:rFonts w:hint="eastAsia"/>
        </w:rPr>
        <w:t xml:space="preserve">a) </w:t>
      </w:r>
      <w:r>
        <w:rPr>
          <w:rFonts w:hint="eastAsia"/>
        </w:rPr>
        <w:t>拥包峰谷高差不大于</w:t>
      </w:r>
      <w:r>
        <w:rPr>
          <w:rFonts w:hint="eastAsia"/>
        </w:rPr>
        <w:t>15 mm</w:t>
      </w:r>
      <w:r>
        <w:rPr>
          <w:rFonts w:hint="eastAsia"/>
        </w:rPr>
        <w:t>时，可采用机械铣刨平整；</w:t>
      </w:r>
    </w:p>
    <w:p w14:paraId="2BFF57A7" w14:textId="77777777" w:rsidR="002E2864" w:rsidRDefault="00B45748">
      <w:pPr>
        <w:ind w:firstLine="560"/>
      </w:pPr>
      <w:r>
        <w:rPr>
          <w:rFonts w:hint="eastAsia"/>
        </w:rPr>
        <w:t xml:space="preserve">b) </w:t>
      </w:r>
      <w:r>
        <w:rPr>
          <w:rFonts w:hint="eastAsia"/>
        </w:rPr>
        <w:t>拥包峰谷高差大于</w:t>
      </w:r>
      <w:r>
        <w:rPr>
          <w:rFonts w:hint="eastAsia"/>
        </w:rPr>
        <w:t>15 mm</w:t>
      </w:r>
      <w:r>
        <w:rPr>
          <w:rFonts w:hint="eastAsia"/>
        </w:rPr>
        <w:t>且面积大于</w:t>
      </w:r>
      <w:r>
        <w:rPr>
          <w:rFonts w:hint="eastAsia"/>
        </w:rPr>
        <w:t>2</w:t>
      </w:r>
      <m:oMath>
        <m:r>
          <w:rPr>
            <w:rFonts w:ascii="Cambria Math" w:hAnsi="Cambria Math"/>
          </w:rPr>
          <m:t xml:space="preserve"> </m:t>
        </m:r>
        <m:sSup>
          <m:sSupPr>
            <m:ctrlPr>
              <w:rPr>
                <w:rFonts w:ascii="Cambria Math" w:hAnsi="Cambria Math"/>
                <w:i/>
              </w:rPr>
            </m:ctrlPr>
          </m:sSupPr>
          <m:e>
            <m:r>
              <m:rPr>
                <m:sty m:val="p"/>
              </m:rPr>
              <w:rPr>
                <w:rFonts w:ascii="Cambria Math" w:hAnsi="Cambria Math" w:hint="eastAsia"/>
              </w:rPr>
              <m:t>m</m:t>
            </m:r>
          </m:e>
          <m:sup>
            <m:r>
              <w:rPr>
                <w:rFonts w:ascii="Cambria Math" w:hAnsi="Cambria Math" w:hint="eastAsia"/>
              </w:rPr>
              <m:t>2</m:t>
            </m:r>
          </m:sup>
        </m:sSup>
      </m:oMath>
      <w:r>
        <w:rPr>
          <w:rFonts w:hint="eastAsia"/>
        </w:rPr>
        <w:t>时，应采用铣刨机将拥包全部除去，并低于路表面至少</w:t>
      </w:r>
      <w:r>
        <w:rPr>
          <w:rFonts w:hint="eastAsia"/>
        </w:rPr>
        <w:t>30 mm</w:t>
      </w:r>
      <w:r>
        <w:rPr>
          <w:rFonts w:hint="eastAsia"/>
        </w:rPr>
        <w:t>，清扫干净后，喷洒粘层油，并采用热沥青混合料重铺面层；</w:t>
      </w:r>
    </w:p>
    <w:p w14:paraId="7DD26494" w14:textId="77777777" w:rsidR="002E2864" w:rsidRDefault="00B45748">
      <w:pPr>
        <w:ind w:firstLine="560"/>
      </w:pPr>
      <w:r>
        <w:rPr>
          <w:rFonts w:hint="eastAsia"/>
        </w:rPr>
        <w:t xml:space="preserve">c) </w:t>
      </w:r>
      <w:r>
        <w:rPr>
          <w:rFonts w:hint="eastAsia"/>
        </w:rPr>
        <w:t>基础变形形成的拥包，应更换已变形的基层，再重铺面层。</w:t>
      </w:r>
    </w:p>
    <w:p w14:paraId="0B697A7B" w14:textId="77777777" w:rsidR="002E2864" w:rsidRDefault="00B45748">
      <w:pPr>
        <w:pStyle w:val="4"/>
        <w:spacing w:before="156" w:after="156"/>
      </w:pPr>
      <w:r>
        <w:rPr>
          <w:rFonts w:hint="eastAsia"/>
        </w:rPr>
        <w:t>沉陷</w:t>
      </w:r>
    </w:p>
    <w:p w14:paraId="688C65C5" w14:textId="77777777" w:rsidR="002E2864" w:rsidRDefault="00B45748">
      <w:pPr>
        <w:ind w:firstLine="560"/>
      </w:pPr>
      <w:r>
        <w:rPr>
          <w:rFonts w:hint="eastAsia"/>
        </w:rPr>
        <w:t>沥青混凝土桥面沉陷典型图片如图</w:t>
      </w:r>
      <w:r>
        <w:rPr>
          <w:rFonts w:hint="eastAsia"/>
        </w:rPr>
        <w:t>8</w:t>
      </w:r>
      <w:r>
        <w:rPr>
          <w:rFonts w:hint="eastAsia"/>
        </w:rPr>
        <w:t>所示。</w:t>
      </w:r>
    </w:p>
    <w:p w14:paraId="6D293365" w14:textId="77777777" w:rsidR="002E2864" w:rsidRDefault="00B45748">
      <w:pPr>
        <w:pStyle w:val="af"/>
      </w:pPr>
      <w:r>
        <w:rPr>
          <w:noProof/>
        </w:rPr>
        <w:drawing>
          <wp:inline distT="0" distB="0" distL="0" distR="0" wp14:anchorId="72BF0CF7" wp14:editId="266160E9">
            <wp:extent cx="3599815" cy="2244090"/>
            <wp:effectExtent l="0" t="0" r="635" b="3810"/>
            <wp:docPr id="1495950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0885" name="图片 1"/>
                    <pic:cNvPicPr>
                      <a:picLocks noChangeAspect="1"/>
                    </pic:cNvPicPr>
                  </pic:nvPicPr>
                  <pic:blipFill>
                    <a:blip r:embed="rId24"/>
                    <a:stretch>
                      <a:fillRect/>
                    </a:stretch>
                  </pic:blipFill>
                  <pic:spPr>
                    <a:xfrm>
                      <a:off x="0" y="0"/>
                      <a:ext cx="3600000" cy="2244556"/>
                    </a:xfrm>
                    <a:prstGeom prst="rect">
                      <a:avLst/>
                    </a:prstGeom>
                  </pic:spPr>
                </pic:pic>
              </a:graphicData>
            </a:graphic>
          </wp:inline>
        </w:drawing>
      </w:r>
    </w:p>
    <w:p w14:paraId="60A59B0E" w14:textId="77777777" w:rsidR="002E2864" w:rsidRPr="00710FDD" w:rsidRDefault="00B45748">
      <w:pPr>
        <w:pStyle w:val="a"/>
        <w:spacing w:before="156" w:after="156"/>
        <w:rPr>
          <w:rFonts w:ascii="黑体" w:hAnsi="黑体"/>
          <w:b w:val="0"/>
          <w:bCs/>
          <w:szCs w:val="28"/>
        </w:rPr>
      </w:pPr>
      <w:r w:rsidRPr="00710FDD">
        <w:rPr>
          <w:rFonts w:ascii="黑体" w:hAnsi="黑体" w:hint="eastAsia"/>
          <w:b w:val="0"/>
          <w:bCs/>
          <w:szCs w:val="28"/>
        </w:rPr>
        <w:t>沥青混凝土桥面沉陷</w:t>
      </w:r>
    </w:p>
    <w:p w14:paraId="4C3A618B" w14:textId="77777777" w:rsidR="002E2864" w:rsidRDefault="00B45748">
      <w:pPr>
        <w:ind w:firstLine="560"/>
      </w:pPr>
      <w:r>
        <w:rPr>
          <w:rFonts w:hint="eastAsia"/>
        </w:rPr>
        <w:t>沉陷的维修采取以下方式：</w:t>
      </w:r>
    </w:p>
    <w:p w14:paraId="76BCFC31" w14:textId="77777777" w:rsidR="002E2864" w:rsidRDefault="00B45748">
      <w:pPr>
        <w:ind w:firstLine="560"/>
      </w:pPr>
      <w:r>
        <w:rPr>
          <w:rFonts w:hint="eastAsia"/>
        </w:rPr>
        <w:t xml:space="preserve">a) </w:t>
      </w:r>
      <w:r>
        <w:rPr>
          <w:rFonts w:hint="eastAsia"/>
        </w:rPr>
        <w:t>当土基和基层已经密实稳定，可只修补面层；</w:t>
      </w:r>
    </w:p>
    <w:p w14:paraId="4B23D6D1" w14:textId="77777777" w:rsidR="002E2864" w:rsidRDefault="00B45748">
      <w:pPr>
        <w:ind w:firstLine="560"/>
      </w:pPr>
      <w:r>
        <w:rPr>
          <w:rFonts w:hint="eastAsia"/>
        </w:rPr>
        <w:t xml:space="preserve">b) </w:t>
      </w:r>
      <w:r>
        <w:rPr>
          <w:rFonts w:hint="eastAsia"/>
        </w:rPr>
        <w:t>土基或基层被破坏时，应先修补基层，再重铺面层；</w:t>
      </w:r>
    </w:p>
    <w:p w14:paraId="38F4E2DF" w14:textId="77777777" w:rsidR="002E2864" w:rsidRDefault="00B45748">
      <w:pPr>
        <w:ind w:firstLine="560"/>
      </w:pPr>
      <w:r>
        <w:rPr>
          <w:rFonts w:hint="eastAsia"/>
        </w:rPr>
        <w:t xml:space="preserve">c) </w:t>
      </w:r>
      <w:r>
        <w:rPr>
          <w:rFonts w:hint="eastAsia"/>
        </w:rPr>
        <w:t>桥涵台背填土沉降时，应先处理台背填土后再修补面层。正常沉降时，可直接加铺面层。</w:t>
      </w:r>
    </w:p>
    <w:p w14:paraId="25B061C6" w14:textId="77777777" w:rsidR="002E2864" w:rsidRDefault="00B45748">
      <w:pPr>
        <w:pStyle w:val="4"/>
        <w:spacing w:before="156" w:after="156"/>
      </w:pPr>
      <w:r>
        <w:rPr>
          <w:rFonts w:hint="eastAsia"/>
        </w:rPr>
        <w:t>车辙</w:t>
      </w:r>
    </w:p>
    <w:p w14:paraId="7AA3BDD2" w14:textId="77777777" w:rsidR="002E2864" w:rsidRDefault="00B45748">
      <w:pPr>
        <w:ind w:firstLine="560"/>
      </w:pPr>
      <w:r>
        <w:rPr>
          <w:rFonts w:hint="eastAsia"/>
        </w:rPr>
        <w:lastRenderedPageBreak/>
        <w:t>沥青混凝土桥面车辙典型图片如图</w:t>
      </w:r>
      <w:r>
        <w:rPr>
          <w:rFonts w:hint="eastAsia"/>
        </w:rPr>
        <w:t>9</w:t>
      </w:r>
      <w:r>
        <w:rPr>
          <w:rFonts w:hint="eastAsia"/>
        </w:rPr>
        <w:t>所示。</w:t>
      </w:r>
    </w:p>
    <w:p w14:paraId="76B619C5" w14:textId="77777777" w:rsidR="002E2864" w:rsidRDefault="00B45748">
      <w:pPr>
        <w:ind w:firstLineChars="0" w:firstLine="0"/>
        <w:jc w:val="center"/>
      </w:pPr>
      <w:r>
        <w:rPr>
          <w:noProof/>
        </w:rPr>
        <w:drawing>
          <wp:inline distT="0" distB="0" distL="0" distR="0" wp14:anchorId="00CF83D2" wp14:editId="3400B31B">
            <wp:extent cx="3599815" cy="2696210"/>
            <wp:effectExtent l="0" t="0" r="635" b="8890"/>
            <wp:docPr id="176328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8346" name="图片 1"/>
                    <pic:cNvPicPr>
                      <a:picLocks noChangeAspect="1"/>
                    </pic:cNvPicPr>
                  </pic:nvPicPr>
                  <pic:blipFill>
                    <a:blip r:embed="rId25"/>
                    <a:stretch>
                      <a:fillRect/>
                    </a:stretch>
                  </pic:blipFill>
                  <pic:spPr>
                    <a:xfrm>
                      <a:off x="0" y="0"/>
                      <a:ext cx="3600000" cy="2696371"/>
                    </a:xfrm>
                    <a:prstGeom prst="rect">
                      <a:avLst/>
                    </a:prstGeom>
                  </pic:spPr>
                </pic:pic>
              </a:graphicData>
            </a:graphic>
          </wp:inline>
        </w:drawing>
      </w:r>
    </w:p>
    <w:p w14:paraId="43079DC4" w14:textId="77777777" w:rsidR="002E2864" w:rsidRPr="00710FDD" w:rsidRDefault="00B45748">
      <w:pPr>
        <w:pStyle w:val="a"/>
        <w:spacing w:before="156" w:after="156"/>
        <w:rPr>
          <w:rFonts w:ascii="黑体" w:hAnsi="黑体"/>
          <w:b w:val="0"/>
          <w:bCs/>
          <w:szCs w:val="28"/>
        </w:rPr>
      </w:pPr>
      <w:r w:rsidRPr="00710FDD">
        <w:rPr>
          <w:rFonts w:ascii="黑体" w:hAnsi="黑体" w:hint="eastAsia"/>
          <w:b w:val="0"/>
          <w:bCs/>
          <w:szCs w:val="28"/>
        </w:rPr>
        <w:t>沥青混凝土桥面车辙</w:t>
      </w:r>
    </w:p>
    <w:p w14:paraId="163C4425" w14:textId="77777777" w:rsidR="002E2864" w:rsidRDefault="00B45748">
      <w:pPr>
        <w:ind w:firstLine="560"/>
      </w:pPr>
      <w:r>
        <w:rPr>
          <w:rFonts w:hint="eastAsia"/>
        </w:rPr>
        <w:t>车辙的维修采取以下方式：</w:t>
      </w:r>
    </w:p>
    <w:p w14:paraId="210EEE0D" w14:textId="77777777" w:rsidR="002E2864" w:rsidRDefault="00B45748">
      <w:pPr>
        <w:ind w:firstLine="560"/>
      </w:pPr>
      <w:r>
        <w:rPr>
          <w:rFonts w:hint="eastAsia"/>
        </w:rPr>
        <w:t xml:space="preserve">a) </w:t>
      </w:r>
      <w:r>
        <w:rPr>
          <w:rFonts w:hint="eastAsia"/>
        </w:rPr>
        <w:t>车辙在</w:t>
      </w:r>
      <w:r>
        <w:rPr>
          <w:rFonts w:hint="eastAsia"/>
        </w:rPr>
        <w:t>15 mm</w:t>
      </w:r>
      <w:r>
        <w:rPr>
          <w:rFonts w:hint="eastAsia"/>
        </w:rPr>
        <w:t>以上时，可采用铣刨机械清除；</w:t>
      </w:r>
    </w:p>
    <w:p w14:paraId="54CF1B73" w14:textId="77777777" w:rsidR="002E2864" w:rsidRDefault="00B45748">
      <w:pPr>
        <w:ind w:firstLine="560"/>
      </w:pPr>
      <w:r>
        <w:rPr>
          <w:rFonts w:hint="eastAsia"/>
        </w:rPr>
        <w:t xml:space="preserve">b) </w:t>
      </w:r>
      <w:r>
        <w:rPr>
          <w:rFonts w:hint="eastAsia"/>
        </w:rPr>
        <w:t>当联结层损坏，应将损坏部位全部挖除，重新修补；</w:t>
      </w:r>
    </w:p>
    <w:p w14:paraId="285CE37F" w14:textId="77777777" w:rsidR="002E2864" w:rsidRDefault="00B45748">
      <w:pPr>
        <w:ind w:firstLine="560"/>
      </w:pPr>
      <w:r>
        <w:rPr>
          <w:rFonts w:hint="eastAsia"/>
        </w:rPr>
        <w:t xml:space="preserve">c) </w:t>
      </w:r>
      <w:r>
        <w:rPr>
          <w:rFonts w:hint="eastAsia"/>
        </w:rPr>
        <w:t>因基层局部下沉而造成的车辙，应先修补基层。</w:t>
      </w:r>
    </w:p>
    <w:p w14:paraId="0E903503" w14:textId="77777777" w:rsidR="002E2864" w:rsidRDefault="00B45748">
      <w:pPr>
        <w:pStyle w:val="af"/>
      </w:pPr>
      <w:r>
        <w:rPr>
          <w:noProof/>
          <w:color w:val="FF0000"/>
        </w:rPr>
        <w:drawing>
          <wp:inline distT="0" distB="0" distL="0" distR="0" wp14:anchorId="19E3E5E8" wp14:editId="56F7C51E">
            <wp:extent cx="3599815" cy="2700655"/>
            <wp:effectExtent l="0" t="0" r="635" b="4445"/>
            <wp:docPr id="5" name="图片 5" descr="E:\DingTalkAppData\DingTalk\349491582_v2\resource_cache\95\950bbf50ea601e87867a6d04db2dd4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DingTalkAppData\DingTalk\349491582_v2\resource_cache\95\950bbf50ea601e87867a6d04db2dd45c.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600000" cy="2700985"/>
                    </a:xfrm>
                    <a:prstGeom prst="rect">
                      <a:avLst/>
                    </a:prstGeom>
                    <a:noFill/>
                    <a:ln>
                      <a:noFill/>
                    </a:ln>
                  </pic:spPr>
                </pic:pic>
              </a:graphicData>
            </a:graphic>
          </wp:inline>
        </w:drawing>
      </w:r>
    </w:p>
    <w:p w14:paraId="4D4E7E91" w14:textId="77777777" w:rsidR="002E2864" w:rsidRPr="00710FDD" w:rsidRDefault="00B45748" w:rsidP="00710FDD">
      <w:pPr>
        <w:pStyle w:val="a"/>
        <w:spacing w:before="156" w:after="156"/>
        <w:rPr>
          <w:rFonts w:ascii="黑体" w:hAnsi="黑体"/>
          <w:b w:val="0"/>
          <w:bCs/>
          <w:szCs w:val="28"/>
        </w:rPr>
      </w:pPr>
      <w:r w:rsidRPr="00710FDD">
        <w:rPr>
          <w:rFonts w:ascii="黑体" w:hAnsi="黑体" w:hint="eastAsia"/>
          <w:b w:val="0"/>
          <w:bCs/>
          <w:szCs w:val="28"/>
        </w:rPr>
        <w:t>车辙的维修</w:t>
      </w:r>
    </w:p>
    <w:p w14:paraId="575A6FA5" w14:textId="77777777" w:rsidR="002E2864" w:rsidRDefault="00B45748">
      <w:pPr>
        <w:pStyle w:val="4"/>
        <w:spacing w:before="156" w:after="156"/>
      </w:pPr>
      <w:r>
        <w:rPr>
          <w:rFonts w:hint="eastAsia"/>
        </w:rPr>
        <w:t>波浪</w:t>
      </w:r>
    </w:p>
    <w:p w14:paraId="4379E728" w14:textId="77777777" w:rsidR="002E2864" w:rsidRDefault="00B45748">
      <w:pPr>
        <w:ind w:firstLine="560"/>
      </w:pPr>
      <w:r>
        <w:rPr>
          <w:rFonts w:hint="eastAsia"/>
        </w:rPr>
        <w:lastRenderedPageBreak/>
        <w:t>沥青混凝土桥面波浪典型图片如图</w:t>
      </w:r>
      <w:r>
        <w:rPr>
          <w:rFonts w:hint="eastAsia"/>
        </w:rPr>
        <w:t>11</w:t>
      </w:r>
      <w:r>
        <w:rPr>
          <w:rFonts w:hint="eastAsia"/>
        </w:rPr>
        <w:t>所示。</w:t>
      </w:r>
    </w:p>
    <w:p w14:paraId="36A5B7AF" w14:textId="77777777" w:rsidR="002E2864" w:rsidRDefault="00B45748">
      <w:pPr>
        <w:ind w:firstLineChars="0" w:firstLine="0"/>
        <w:jc w:val="center"/>
      </w:pPr>
      <w:r>
        <w:rPr>
          <w:noProof/>
        </w:rPr>
        <w:drawing>
          <wp:inline distT="0" distB="0" distL="0" distR="0" wp14:anchorId="7A51EB32" wp14:editId="5B154CD5">
            <wp:extent cx="3430244" cy="2095003"/>
            <wp:effectExtent l="0" t="0" r="0" b="635"/>
            <wp:docPr id="12945100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10069" name="图片 2"/>
                    <pic:cNvPicPr>
                      <a:picLocks noChangeAspect="1" noChangeArrowheads="1"/>
                    </pic:cNvPicPr>
                  </pic:nvPicPr>
                  <pic:blipFill>
                    <a:blip r:embed="rId27">
                      <a:extLst>
                        <a:ext uri="{28A0092B-C50C-407E-A947-70E740481C1C}">
                          <a14:useLocalDpi xmlns:a14="http://schemas.microsoft.com/office/drawing/2010/main" val="0"/>
                        </a:ext>
                      </a:extLst>
                    </a:blip>
                    <a:srcRect l="3359" t="36587" r="18879"/>
                    <a:stretch>
                      <a:fillRect/>
                    </a:stretch>
                  </pic:blipFill>
                  <pic:spPr>
                    <a:xfrm>
                      <a:off x="0" y="0"/>
                      <a:ext cx="3442203" cy="2102307"/>
                    </a:xfrm>
                    <a:prstGeom prst="rect">
                      <a:avLst/>
                    </a:prstGeom>
                    <a:noFill/>
                    <a:ln>
                      <a:noFill/>
                    </a:ln>
                  </pic:spPr>
                </pic:pic>
              </a:graphicData>
            </a:graphic>
          </wp:inline>
        </w:drawing>
      </w:r>
    </w:p>
    <w:p w14:paraId="0E84795D" w14:textId="77777777" w:rsidR="002E2864" w:rsidRPr="00710FDD" w:rsidRDefault="00B45748">
      <w:pPr>
        <w:pStyle w:val="a"/>
        <w:spacing w:before="156" w:after="156"/>
        <w:rPr>
          <w:rFonts w:ascii="黑体" w:hAnsi="黑体"/>
          <w:b w:val="0"/>
          <w:bCs/>
          <w:szCs w:val="28"/>
        </w:rPr>
      </w:pPr>
      <w:r w:rsidRPr="00710FDD">
        <w:rPr>
          <w:rFonts w:ascii="黑体" w:hAnsi="黑体" w:hint="eastAsia"/>
          <w:b w:val="0"/>
          <w:bCs/>
          <w:szCs w:val="28"/>
        </w:rPr>
        <w:t>沥青混凝土桥面波浪</w:t>
      </w:r>
    </w:p>
    <w:p w14:paraId="0B308E86" w14:textId="77777777" w:rsidR="002E2864" w:rsidRDefault="00B45748">
      <w:pPr>
        <w:ind w:firstLine="560"/>
      </w:pPr>
      <w:r>
        <w:rPr>
          <w:rFonts w:hint="eastAsia"/>
        </w:rPr>
        <w:t>波浪的维修采取以下方式：</w:t>
      </w:r>
    </w:p>
    <w:p w14:paraId="60D864D3" w14:textId="77777777" w:rsidR="002E2864" w:rsidRDefault="00B45748">
      <w:pPr>
        <w:ind w:firstLine="560"/>
      </w:pPr>
      <w:r>
        <w:rPr>
          <w:rFonts w:hint="eastAsia"/>
        </w:rPr>
        <w:t xml:space="preserve">a) </w:t>
      </w:r>
      <w:r>
        <w:rPr>
          <w:rFonts w:hint="eastAsia"/>
        </w:rPr>
        <w:t>波浪</w:t>
      </w:r>
      <w:r>
        <w:rPr>
          <w:rFonts w:hint="eastAsia"/>
        </w:rPr>
        <w:t>(</w:t>
      </w:r>
      <w:r>
        <w:rPr>
          <w:rFonts w:hint="eastAsia"/>
        </w:rPr>
        <w:t>搓板</w:t>
      </w:r>
      <w:r>
        <w:rPr>
          <w:rFonts w:hint="eastAsia"/>
        </w:rPr>
        <w:t>)</w:t>
      </w:r>
      <w:r>
        <w:rPr>
          <w:rFonts w:hint="eastAsia"/>
        </w:rPr>
        <w:t>的波峰与波谷高差起伏大于</w:t>
      </w:r>
      <w:r>
        <w:rPr>
          <w:rFonts w:hint="eastAsia"/>
        </w:rPr>
        <w:t>15 mm</w:t>
      </w:r>
      <w:r>
        <w:rPr>
          <w:rFonts w:hint="eastAsia"/>
        </w:rPr>
        <w:t>时，应采用铣刨机削平；</w:t>
      </w:r>
    </w:p>
    <w:p w14:paraId="68A0CAB1" w14:textId="77777777" w:rsidR="002E2864" w:rsidRDefault="00B45748">
      <w:pPr>
        <w:ind w:firstLine="560"/>
      </w:pPr>
      <w:r>
        <w:rPr>
          <w:rFonts w:hint="eastAsia"/>
        </w:rPr>
        <w:t xml:space="preserve">b) </w:t>
      </w:r>
      <w:r>
        <w:rPr>
          <w:rFonts w:hint="eastAsia"/>
        </w:rPr>
        <w:t>当铣刨后的路面露出粗骨料或底面层时，应重铺面层，且厚度应大于</w:t>
      </w:r>
      <w:r>
        <w:rPr>
          <w:rFonts w:hint="eastAsia"/>
        </w:rPr>
        <w:t>30 mm</w:t>
      </w:r>
      <w:r>
        <w:rPr>
          <w:rFonts w:hint="eastAsia"/>
        </w:rPr>
        <w:t>；</w:t>
      </w:r>
    </w:p>
    <w:p w14:paraId="7B8CD28C" w14:textId="77777777" w:rsidR="002E2864" w:rsidRDefault="00B45748">
      <w:pPr>
        <w:ind w:firstLine="560"/>
      </w:pPr>
      <w:r>
        <w:rPr>
          <w:rFonts w:hint="eastAsia"/>
        </w:rPr>
        <w:t xml:space="preserve">c) </w:t>
      </w:r>
      <w:r>
        <w:rPr>
          <w:rFonts w:hint="eastAsia"/>
        </w:rPr>
        <w:t>当局部强度不足时，应先修补基层，再重铺面层。</w:t>
      </w:r>
    </w:p>
    <w:p w14:paraId="6476346D" w14:textId="77777777" w:rsidR="002E2864" w:rsidRDefault="00B45748">
      <w:pPr>
        <w:pStyle w:val="4"/>
        <w:spacing w:before="156" w:after="156"/>
      </w:pPr>
      <w:r>
        <w:rPr>
          <w:rFonts w:hint="eastAsia"/>
        </w:rPr>
        <w:t>麻面与松散</w:t>
      </w:r>
    </w:p>
    <w:p w14:paraId="25C62546" w14:textId="77777777" w:rsidR="002E2864" w:rsidRDefault="00B45748">
      <w:pPr>
        <w:ind w:firstLine="560"/>
      </w:pPr>
      <w:r>
        <w:rPr>
          <w:rFonts w:hint="eastAsia"/>
        </w:rPr>
        <w:t>沥青混凝土桥面麻面典型图片如图</w:t>
      </w:r>
      <w:r>
        <w:rPr>
          <w:rFonts w:hint="eastAsia"/>
        </w:rPr>
        <w:t>12</w:t>
      </w:r>
      <w:r>
        <w:rPr>
          <w:rFonts w:hint="eastAsia"/>
        </w:rPr>
        <w:t>所示，桥面松散典型图片如图</w:t>
      </w:r>
      <w:r>
        <w:rPr>
          <w:rFonts w:hint="eastAsia"/>
        </w:rPr>
        <w:t>13</w:t>
      </w:r>
      <w:r>
        <w:rPr>
          <w:rFonts w:hint="eastAsia"/>
        </w:rPr>
        <w:t>所示。</w:t>
      </w:r>
    </w:p>
    <w:p w14:paraId="3D90A295" w14:textId="77777777" w:rsidR="002E2864" w:rsidRDefault="00B45748">
      <w:pPr>
        <w:pStyle w:val="af"/>
      </w:pPr>
      <w:r>
        <w:rPr>
          <w:noProof/>
        </w:rPr>
        <w:lastRenderedPageBreak/>
        <w:drawing>
          <wp:inline distT="0" distB="0" distL="0" distR="0" wp14:anchorId="55171C12" wp14:editId="6C46F4FF">
            <wp:extent cx="3207542" cy="2405656"/>
            <wp:effectExtent l="0" t="0" r="8890" b="0"/>
            <wp:docPr id="18522012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01231" name="图片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3207542" cy="2405656"/>
                    </a:xfrm>
                    <a:prstGeom prst="rect">
                      <a:avLst/>
                    </a:prstGeom>
                    <a:noFill/>
                  </pic:spPr>
                </pic:pic>
              </a:graphicData>
            </a:graphic>
          </wp:inline>
        </w:drawing>
      </w:r>
    </w:p>
    <w:p w14:paraId="70B9F1C9" w14:textId="77777777" w:rsidR="002E2864" w:rsidRPr="00710FDD" w:rsidRDefault="00B45748" w:rsidP="00710FDD">
      <w:pPr>
        <w:pStyle w:val="a"/>
        <w:spacing w:before="156" w:after="156"/>
        <w:rPr>
          <w:rFonts w:ascii="黑体" w:hAnsi="黑体"/>
          <w:b w:val="0"/>
          <w:bCs/>
          <w:szCs w:val="28"/>
        </w:rPr>
      </w:pPr>
      <w:r w:rsidRPr="00710FDD">
        <w:rPr>
          <w:rFonts w:ascii="黑体" w:hAnsi="黑体" w:hint="eastAsia"/>
          <w:b w:val="0"/>
          <w:bCs/>
          <w:szCs w:val="28"/>
        </w:rPr>
        <w:t>沥青混凝土桥面麻面</w:t>
      </w:r>
    </w:p>
    <w:p w14:paraId="287DAD0C" w14:textId="77777777" w:rsidR="002E2864" w:rsidRDefault="00B45748">
      <w:pPr>
        <w:pStyle w:val="af"/>
      </w:pPr>
      <w:r>
        <w:rPr>
          <w:noProof/>
        </w:rPr>
        <w:drawing>
          <wp:inline distT="0" distB="0" distL="0" distR="0" wp14:anchorId="0345BCCD" wp14:editId="2568A96A">
            <wp:extent cx="3239770" cy="1905635"/>
            <wp:effectExtent l="0" t="0" r="0" b="0"/>
            <wp:docPr id="20930819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81919" name="图片 4"/>
                    <pic:cNvPicPr>
                      <a:picLocks noChangeAspect="1" noChangeArrowheads="1"/>
                    </pic:cNvPicPr>
                  </pic:nvPicPr>
                  <pic:blipFill>
                    <a:blip r:embed="rId29">
                      <a:extLst>
                        <a:ext uri="{28A0092B-C50C-407E-A947-70E740481C1C}">
                          <a14:useLocalDpi xmlns:a14="http://schemas.microsoft.com/office/drawing/2010/main" val="0"/>
                        </a:ext>
                      </a:extLst>
                    </a:blip>
                    <a:srcRect l="14732" t="28130" r="13464" b="15470"/>
                    <a:stretch>
                      <a:fillRect/>
                    </a:stretch>
                  </pic:blipFill>
                  <pic:spPr>
                    <a:xfrm>
                      <a:off x="0" y="0"/>
                      <a:ext cx="3240000" cy="1906005"/>
                    </a:xfrm>
                    <a:prstGeom prst="rect">
                      <a:avLst/>
                    </a:prstGeom>
                    <a:noFill/>
                    <a:ln>
                      <a:noFill/>
                    </a:ln>
                  </pic:spPr>
                </pic:pic>
              </a:graphicData>
            </a:graphic>
          </wp:inline>
        </w:drawing>
      </w:r>
    </w:p>
    <w:p w14:paraId="7864771A" w14:textId="77777777" w:rsidR="002E2864" w:rsidRPr="00710FDD" w:rsidRDefault="00B45748" w:rsidP="00710FDD">
      <w:pPr>
        <w:pStyle w:val="a"/>
        <w:spacing w:before="156" w:after="156"/>
        <w:rPr>
          <w:rFonts w:ascii="黑体" w:hAnsi="黑体"/>
          <w:b w:val="0"/>
          <w:bCs/>
          <w:szCs w:val="28"/>
        </w:rPr>
      </w:pPr>
      <w:r w:rsidRPr="00710FDD">
        <w:rPr>
          <w:rFonts w:ascii="黑体" w:hAnsi="黑体" w:hint="eastAsia"/>
          <w:b w:val="0"/>
          <w:bCs/>
          <w:szCs w:val="28"/>
        </w:rPr>
        <w:t>沥青混凝土桥面松散</w:t>
      </w:r>
    </w:p>
    <w:p w14:paraId="413A272B" w14:textId="77777777" w:rsidR="002E2864" w:rsidRDefault="00B45748">
      <w:pPr>
        <w:ind w:firstLine="560"/>
      </w:pPr>
      <w:r>
        <w:rPr>
          <w:rFonts w:hint="eastAsia"/>
        </w:rPr>
        <w:t>麻面与松散的维修采取以下方式：</w:t>
      </w:r>
    </w:p>
    <w:p w14:paraId="6EFD66DF" w14:textId="77777777" w:rsidR="002E2864" w:rsidRDefault="00B45748">
      <w:pPr>
        <w:ind w:firstLine="560"/>
      </w:pPr>
      <w:r>
        <w:rPr>
          <w:rFonts w:hint="eastAsia"/>
        </w:rPr>
        <w:t xml:space="preserve">a) </w:t>
      </w:r>
      <w:r>
        <w:rPr>
          <w:rFonts w:hint="eastAsia"/>
        </w:rPr>
        <w:t>已成松散状态的面层，应将松散部分全部挖除，重铺面层，或按</w:t>
      </w:r>
      <w:r>
        <w:rPr>
          <w:rFonts w:hint="eastAsia"/>
        </w:rPr>
        <w:t>0.8</w:t>
      </w:r>
      <w:r>
        <w:rPr>
          <w:rFonts w:hint="eastAsia"/>
        </w:rPr>
        <w:t>～</w:t>
      </w:r>
      <w:r>
        <w:rPr>
          <w:rFonts w:hint="eastAsia"/>
        </w:rPr>
        <w:t>1.0 kg</w:t>
      </w:r>
      <w:r>
        <w:rPr>
          <w:rFonts w:hint="eastAsia"/>
        </w:rPr>
        <w:t>／</w:t>
      </w:r>
      <m:oMath>
        <m:sSup>
          <m:sSupPr>
            <m:ctrlPr>
              <w:rPr>
                <w:rFonts w:ascii="Cambria Math" w:hAnsi="Cambria Math"/>
                <w:i/>
              </w:rPr>
            </m:ctrlPr>
          </m:sSupPr>
          <m:e>
            <m:r>
              <m:rPr>
                <m:sty m:val="p"/>
              </m:rPr>
              <w:rPr>
                <w:rFonts w:ascii="Cambria Math" w:hAnsi="Cambria Math" w:hint="eastAsia"/>
              </w:rPr>
              <m:t>m</m:t>
            </m:r>
          </m:e>
          <m:sup>
            <m:r>
              <w:rPr>
                <w:rFonts w:ascii="Cambria Math" w:hAnsi="Cambria Math" w:hint="eastAsia"/>
              </w:rPr>
              <m:t>2</m:t>
            </m:r>
          </m:sup>
        </m:sSup>
      </m:oMath>
      <w:r>
        <w:rPr>
          <w:rFonts w:hint="eastAsia"/>
        </w:rPr>
        <w:t>的用量喷洒沥青，撒布石屑或粗砂进行处治；</w:t>
      </w:r>
    </w:p>
    <w:p w14:paraId="0A607971" w14:textId="77777777" w:rsidR="002E2864" w:rsidRDefault="00B45748">
      <w:pPr>
        <w:ind w:firstLine="560"/>
      </w:pPr>
      <w:r>
        <w:rPr>
          <w:rFonts w:hint="eastAsia"/>
        </w:rPr>
        <w:t xml:space="preserve">b) </w:t>
      </w:r>
      <w:r>
        <w:rPr>
          <w:rFonts w:hint="eastAsia"/>
        </w:rPr>
        <w:t>沥青面层因不贫油出现的轻微麻面，可在高温季节撒布适当的嵌缝料处治；</w:t>
      </w:r>
    </w:p>
    <w:p w14:paraId="321FA46A" w14:textId="77777777" w:rsidR="002E2864" w:rsidRDefault="00B45748">
      <w:pPr>
        <w:ind w:firstLine="560"/>
      </w:pPr>
      <w:r>
        <w:rPr>
          <w:rFonts w:hint="eastAsia"/>
        </w:rPr>
        <w:t xml:space="preserve">c) </w:t>
      </w:r>
      <w:r>
        <w:rPr>
          <w:rFonts w:hint="eastAsia"/>
        </w:rPr>
        <w:t>大面积麻面应喷洒沥青，并撒布适当粒径的嵌缝料处治；</w:t>
      </w:r>
    </w:p>
    <w:p w14:paraId="02F3517A" w14:textId="77777777" w:rsidR="002E2864" w:rsidRDefault="00B45748">
      <w:pPr>
        <w:ind w:firstLine="560"/>
      </w:pPr>
      <w:r>
        <w:rPr>
          <w:rFonts w:hint="eastAsia"/>
        </w:rPr>
        <w:t xml:space="preserve">d) </w:t>
      </w:r>
      <w:r>
        <w:rPr>
          <w:rFonts w:hint="eastAsia"/>
        </w:rPr>
        <w:t>城区可采用稀浆封层或微表处等方法维修。</w:t>
      </w:r>
    </w:p>
    <w:p w14:paraId="4B895610" w14:textId="77777777" w:rsidR="002E2864" w:rsidRDefault="00B45748">
      <w:pPr>
        <w:pStyle w:val="4"/>
        <w:spacing w:before="156" w:after="156"/>
      </w:pPr>
      <w:r>
        <w:rPr>
          <w:rFonts w:hint="eastAsia"/>
        </w:rPr>
        <w:t>泛油</w:t>
      </w:r>
    </w:p>
    <w:p w14:paraId="6EB78C1D" w14:textId="77777777" w:rsidR="002E2864" w:rsidRDefault="00B45748">
      <w:pPr>
        <w:ind w:firstLine="560"/>
      </w:pPr>
      <w:r>
        <w:rPr>
          <w:rFonts w:hint="eastAsia"/>
        </w:rPr>
        <w:lastRenderedPageBreak/>
        <w:t>沥青混凝土桥面泛油典型图片如图</w:t>
      </w:r>
      <w:r>
        <w:rPr>
          <w:rFonts w:hint="eastAsia"/>
        </w:rPr>
        <w:t>14</w:t>
      </w:r>
      <w:r>
        <w:rPr>
          <w:rFonts w:hint="eastAsia"/>
        </w:rPr>
        <w:t>所示。</w:t>
      </w:r>
    </w:p>
    <w:p w14:paraId="12871F63" w14:textId="77777777" w:rsidR="002E2864" w:rsidRDefault="00B45748">
      <w:pPr>
        <w:pStyle w:val="af"/>
      </w:pPr>
      <w:r>
        <w:rPr>
          <w:noProof/>
        </w:rPr>
        <w:drawing>
          <wp:inline distT="0" distB="0" distL="0" distR="0" wp14:anchorId="3B38100B" wp14:editId="70CC39E1">
            <wp:extent cx="3599815" cy="3119120"/>
            <wp:effectExtent l="0" t="0" r="635" b="5080"/>
            <wp:docPr id="12000978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97826" name="图片 5"/>
                    <pic:cNvPicPr>
                      <a:picLocks noChangeAspect="1" noChangeArrowheads="1"/>
                    </pic:cNvPicPr>
                  </pic:nvPicPr>
                  <pic:blipFill>
                    <a:blip r:embed="rId30">
                      <a:extLst>
                        <a:ext uri="{28A0092B-C50C-407E-A947-70E740481C1C}">
                          <a14:useLocalDpi xmlns:a14="http://schemas.microsoft.com/office/drawing/2010/main" val="0"/>
                        </a:ext>
                      </a:extLst>
                    </a:blip>
                    <a:srcRect l="33830" t="39640" b="17344"/>
                    <a:stretch>
                      <a:fillRect/>
                    </a:stretch>
                  </pic:blipFill>
                  <pic:spPr>
                    <a:xfrm>
                      <a:off x="0" y="0"/>
                      <a:ext cx="3600000" cy="3119640"/>
                    </a:xfrm>
                    <a:prstGeom prst="rect">
                      <a:avLst/>
                    </a:prstGeom>
                    <a:noFill/>
                    <a:ln>
                      <a:noFill/>
                    </a:ln>
                  </pic:spPr>
                </pic:pic>
              </a:graphicData>
            </a:graphic>
          </wp:inline>
        </w:drawing>
      </w:r>
    </w:p>
    <w:p w14:paraId="64CBCD56" w14:textId="77777777" w:rsidR="002E2864" w:rsidRDefault="00B45748">
      <w:pPr>
        <w:pStyle w:val="a"/>
        <w:spacing w:before="156" w:after="156"/>
      </w:pPr>
      <w:r>
        <w:rPr>
          <w:rFonts w:hint="eastAsia"/>
        </w:rPr>
        <w:t>沥青混凝土桥面泛油</w:t>
      </w:r>
    </w:p>
    <w:p w14:paraId="79915B2B" w14:textId="77777777" w:rsidR="002E2864" w:rsidRDefault="00B45748">
      <w:pPr>
        <w:ind w:firstLine="560"/>
      </w:pPr>
      <w:r>
        <w:rPr>
          <w:rFonts w:hint="eastAsia"/>
        </w:rPr>
        <w:t>泛油的维修采取以下方式：</w:t>
      </w:r>
    </w:p>
    <w:p w14:paraId="58637549" w14:textId="77777777" w:rsidR="002E2864" w:rsidRDefault="00B45748">
      <w:pPr>
        <w:ind w:firstLine="560"/>
      </w:pPr>
      <w:r>
        <w:rPr>
          <w:rFonts w:hint="eastAsia"/>
        </w:rPr>
        <w:t xml:space="preserve">a) </w:t>
      </w:r>
      <w:r>
        <w:rPr>
          <w:rFonts w:hint="eastAsia"/>
        </w:rPr>
        <w:t>轻微泛油的路段，可撒</w:t>
      </w:r>
      <w:r>
        <w:rPr>
          <w:rFonts w:hint="eastAsia"/>
        </w:rPr>
        <w:t>3</w:t>
      </w:r>
      <w:r>
        <w:rPr>
          <w:rFonts w:hint="eastAsia"/>
        </w:rPr>
        <w:t>～</w:t>
      </w:r>
      <w:r>
        <w:rPr>
          <w:rFonts w:hint="eastAsia"/>
        </w:rPr>
        <w:t>5 mm</w:t>
      </w:r>
      <w:r>
        <w:rPr>
          <w:rFonts w:hint="eastAsia"/>
        </w:rPr>
        <w:t>粒径的石屑或粗砂处治；</w:t>
      </w:r>
    </w:p>
    <w:p w14:paraId="7A974450" w14:textId="77777777" w:rsidR="002E2864" w:rsidRDefault="00B45748">
      <w:pPr>
        <w:ind w:firstLine="560"/>
      </w:pPr>
      <w:r>
        <w:rPr>
          <w:rFonts w:hint="eastAsia"/>
        </w:rPr>
        <w:t xml:space="preserve">b) </w:t>
      </w:r>
      <w:r>
        <w:rPr>
          <w:rFonts w:hint="eastAsia"/>
        </w:rPr>
        <w:t>较重泛油的路段，可先撒</w:t>
      </w:r>
      <w:r>
        <w:rPr>
          <w:rFonts w:hint="eastAsia"/>
        </w:rPr>
        <w:t>5</w:t>
      </w:r>
      <w:r>
        <w:rPr>
          <w:rFonts w:hint="eastAsia"/>
        </w:rPr>
        <w:t>～</w:t>
      </w:r>
      <w:r>
        <w:rPr>
          <w:rFonts w:hint="eastAsia"/>
        </w:rPr>
        <w:t>10 mm</w:t>
      </w:r>
      <w:r>
        <w:rPr>
          <w:rFonts w:hint="eastAsia"/>
        </w:rPr>
        <w:t>粒径的石屑采用压路机碾压。待稳定后，再撒</w:t>
      </w:r>
      <w:r>
        <w:rPr>
          <w:rFonts w:hint="eastAsia"/>
        </w:rPr>
        <w:t>3</w:t>
      </w:r>
      <w:r>
        <w:rPr>
          <w:rFonts w:hint="eastAsia"/>
        </w:rPr>
        <w:t>～</w:t>
      </w:r>
      <w:r>
        <w:rPr>
          <w:rFonts w:hint="eastAsia"/>
        </w:rPr>
        <w:t>5 mm</w:t>
      </w:r>
      <w:r>
        <w:rPr>
          <w:rFonts w:hint="eastAsia"/>
        </w:rPr>
        <w:t>粒径的石屑或粗砂处治；</w:t>
      </w:r>
    </w:p>
    <w:p w14:paraId="1824A641" w14:textId="77777777" w:rsidR="002E2864" w:rsidRDefault="00B45748">
      <w:pPr>
        <w:ind w:firstLine="560"/>
      </w:pPr>
      <w:r>
        <w:rPr>
          <w:rFonts w:hint="eastAsia"/>
        </w:rPr>
        <w:t xml:space="preserve">c) </w:t>
      </w:r>
      <w:r>
        <w:rPr>
          <w:rFonts w:hint="eastAsia"/>
        </w:rPr>
        <w:t>严重泛油路段，应将含油量过高的软层铣刨清除后，重铺面层。</w:t>
      </w:r>
    </w:p>
    <w:p w14:paraId="510AC263" w14:textId="77777777" w:rsidR="002E2864" w:rsidRDefault="00B45748">
      <w:pPr>
        <w:pStyle w:val="4"/>
        <w:spacing w:before="156" w:after="156"/>
      </w:pPr>
      <w:r>
        <w:rPr>
          <w:rFonts w:hint="eastAsia"/>
        </w:rPr>
        <w:t>脱皮</w:t>
      </w:r>
    </w:p>
    <w:p w14:paraId="24D02157" w14:textId="77777777" w:rsidR="002E2864" w:rsidRDefault="00B45748">
      <w:pPr>
        <w:ind w:firstLine="560"/>
      </w:pPr>
      <w:r>
        <w:rPr>
          <w:rFonts w:hint="eastAsia"/>
        </w:rPr>
        <w:t>沥青混凝土桥面脱皮典型图片如图</w:t>
      </w:r>
      <w:r>
        <w:rPr>
          <w:rFonts w:hint="eastAsia"/>
        </w:rPr>
        <w:t>15</w:t>
      </w:r>
      <w:r>
        <w:rPr>
          <w:rFonts w:hint="eastAsia"/>
        </w:rPr>
        <w:t>所示。</w:t>
      </w:r>
    </w:p>
    <w:p w14:paraId="5F9BC41F" w14:textId="77777777" w:rsidR="002E2864" w:rsidRDefault="00B45748">
      <w:pPr>
        <w:pStyle w:val="af"/>
      </w:pPr>
      <w:r>
        <w:rPr>
          <w:noProof/>
        </w:rPr>
        <w:lastRenderedPageBreak/>
        <w:drawing>
          <wp:inline distT="0" distB="0" distL="0" distR="0" wp14:anchorId="65D55C4E" wp14:editId="45430802">
            <wp:extent cx="3599815" cy="2699385"/>
            <wp:effectExtent l="0" t="0" r="635" b="5715"/>
            <wp:docPr id="17203532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53207" name="图片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600000" cy="2700000"/>
                    </a:xfrm>
                    <a:prstGeom prst="rect">
                      <a:avLst/>
                    </a:prstGeom>
                    <a:noFill/>
                  </pic:spPr>
                </pic:pic>
              </a:graphicData>
            </a:graphic>
          </wp:inline>
        </w:drawing>
      </w:r>
    </w:p>
    <w:p w14:paraId="75BFB7F8" w14:textId="77777777" w:rsidR="002E2864" w:rsidRDefault="00B45748">
      <w:pPr>
        <w:pStyle w:val="a"/>
        <w:spacing w:before="156" w:after="156"/>
      </w:pPr>
      <w:bookmarkStart w:id="58" w:name="_Ref194935002"/>
      <w:r>
        <w:rPr>
          <w:rFonts w:hint="eastAsia"/>
        </w:rPr>
        <w:t>沥青混凝土桥面脱皮</w:t>
      </w:r>
      <w:bookmarkEnd w:id="58"/>
    </w:p>
    <w:p w14:paraId="570195B6" w14:textId="77777777" w:rsidR="002E2864" w:rsidRDefault="00B45748">
      <w:pPr>
        <w:ind w:firstLine="560"/>
      </w:pPr>
      <w:r>
        <w:rPr>
          <w:rFonts w:hint="eastAsia"/>
        </w:rPr>
        <w:t>脱皮的维修宜采取以下方式：</w:t>
      </w:r>
    </w:p>
    <w:p w14:paraId="72D94141" w14:textId="77777777" w:rsidR="002E2864" w:rsidRDefault="00B45748">
      <w:pPr>
        <w:ind w:firstLine="560"/>
      </w:pPr>
      <w:r>
        <w:rPr>
          <w:rFonts w:hint="eastAsia"/>
        </w:rPr>
        <w:t xml:space="preserve">a) </w:t>
      </w:r>
      <w:r>
        <w:rPr>
          <w:rFonts w:hint="eastAsia"/>
        </w:rPr>
        <w:t>封层的脱皮，应清除已脱落和松动的部分，再重新做上封层；</w:t>
      </w:r>
    </w:p>
    <w:p w14:paraId="13A94829" w14:textId="77777777" w:rsidR="002E2864" w:rsidRDefault="00B45748">
      <w:pPr>
        <w:ind w:firstLine="560"/>
      </w:pPr>
      <w:r>
        <w:rPr>
          <w:rFonts w:hint="eastAsia"/>
        </w:rPr>
        <w:t xml:space="preserve">b) </w:t>
      </w:r>
      <w:r>
        <w:rPr>
          <w:rFonts w:hint="eastAsia"/>
        </w:rPr>
        <w:t>沥青面层层间产生脱皮，应将脱落及松动部分清除，在下层沥青面上涂刷粘层油，并重铺沥青层。</w:t>
      </w:r>
    </w:p>
    <w:p w14:paraId="604215F3" w14:textId="77777777" w:rsidR="002E2864" w:rsidRDefault="00B45748">
      <w:pPr>
        <w:pStyle w:val="4"/>
        <w:spacing w:before="156" w:after="156"/>
      </w:pPr>
      <w:r>
        <w:rPr>
          <w:rFonts w:hint="eastAsia"/>
        </w:rPr>
        <w:t>啃边</w:t>
      </w:r>
    </w:p>
    <w:p w14:paraId="6250E8F0" w14:textId="77777777" w:rsidR="002E2864" w:rsidRDefault="00B45748">
      <w:pPr>
        <w:ind w:firstLine="560"/>
      </w:pPr>
      <w:r>
        <w:rPr>
          <w:rFonts w:hint="eastAsia"/>
        </w:rPr>
        <w:t>沥青混凝土桥面啃边典型图片如图</w:t>
      </w:r>
      <w:r>
        <w:rPr>
          <w:rFonts w:hint="eastAsia"/>
        </w:rPr>
        <w:t>15</w:t>
      </w:r>
      <w:r>
        <w:rPr>
          <w:rFonts w:hint="eastAsia"/>
        </w:rPr>
        <w:t>所示。</w:t>
      </w:r>
    </w:p>
    <w:p w14:paraId="55051AF9" w14:textId="77777777" w:rsidR="002E2864" w:rsidRDefault="00B45748">
      <w:pPr>
        <w:pStyle w:val="af"/>
      </w:pPr>
      <w:r>
        <w:rPr>
          <w:noProof/>
        </w:rPr>
        <w:drawing>
          <wp:inline distT="0" distB="0" distL="0" distR="0" wp14:anchorId="37970F3E" wp14:editId="3930812F">
            <wp:extent cx="3599815" cy="2623820"/>
            <wp:effectExtent l="0" t="0" r="635" b="5080"/>
            <wp:docPr id="341971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71116" name="图片 7"/>
                    <pic:cNvPicPr>
                      <a:picLocks noChangeAspect="1" noChangeArrowheads="1"/>
                    </pic:cNvPicPr>
                  </pic:nvPicPr>
                  <pic:blipFill>
                    <a:blip r:embed="rId32">
                      <a:extLst>
                        <a:ext uri="{28A0092B-C50C-407E-A947-70E740481C1C}">
                          <a14:useLocalDpi xmlns:a14="http://schemas.microsoft.com/office/drawing/2010/main" val="0"/>
                        </a:ext>
                      </a:extLst>
                    </a:blip>
                    <a:srcRect l="11827" t="4013" r="11444" b="11568"/>
                    <a:stretch>
                      <a:fillRect/>
                    </a:stretch>
                  </pic:blipFill>
                  <pic:spPr>
                    <a:xfrm>
                      <a:off x="0" y="0"/>
                      <a:ext cx="3600000" cy="2624044"/>
                    </a:xfrm>
                    <a:prstGeom prst="rect">
                      <a:avLst/>
                    </a:prstGeom>
                    <a:noFill/>
                    <a:ln>
                      <a:noFill/>
                    </a:ln>
                  </pic:spPr>
                </pic:pic>
              </a:graphicData>
            </a:graphic>
          </wp:inline>
        </w:drawing>
      </w:r>
    </w:p>
    <w:p w14:paraId="3FE8AFDA" w14:textId="77777777" w:rsidR="002E2864" w:rsidRDefault="00B45748">
      <w:pPr>
        <w:pStyle w:val="a"/>
        <w:spacing w:before="156" w:after="156"/>
      </w:pPr>
      <w:r>
        <w:rPr>
          <w:rFonts w:hint="eastAsia"/>
        </w:rPr>
        <w:t>沥青混凝土桥面啃边</w:t>
      </w:r>
    </w:p>
    <w:p w14:paraId="5CAF1F87" w14:textId="77777777" w:rsidR="002E2864" w:rsidRDefault="00B45748">
      <w:pPr>
        <w:ind w:firstLine="560"/>
      </w:pPr>
      <w:r>
        <w:rPr>
          <w:rFonts w:hint="eastAsia"/>
        </w:rPr>
        <w:lastRenderedPageBreak/>
        <w:t>啃边宜采取以下方式：将破损的沥青面层挖除，补砌路缘石，在接茬处涂刷粘结沥青，再恢复面层。</w:t>
      </w:r>
    </w:p>
    <w:p w14:paraId="45595602" w14:textId="77777777" w:rsidR="002E2864" w:rsidRDefault="00B45748">
      <w:pPr>
        <w:pStyle w:val="4"/>
        <w:spacing w:before="156" w:after="156"/>
      </w:pPr>
      <w:r>
        <w:rPr>
          <w:rFonts w:hint="eastAsia"/>
        </w:rPr>
        <w:t>磨光</w:t>
      </w:r>
    </w:p>
    <w:p w14:paraId="0F456E03" w14:textId="77777777" w:rsidR="002E2864" w:rsidRDefault="00B45748">
      <w:pPr>
        <w:ind w:firstLine="560"/>
      </w:pPr>
      <w:r>
        <w:rPr>
          <w:rFonts w:hint="eastAsia"/>
        </w:rPr>
        <w:t>当路面抗滑性能低于规范要求时，应加铺磨耗层。</w:t>
      </w:r>
    </w:p>
    <w:p w14:paraId="759A100D" w14:textId="77777777" w:rsidR="002E2864" w:rsidRDefault="00B45748">
      <w:pPr>
        <w:pStyle w:val="3"/>
        <w:spacing w:before="156" w:after="156"/>
      </w:pPr>
      <w:bookmarkStart w:id="59" w:name="_Toc195011665"/>
      <w:bookmarkStart w:id="60" w:name="_Toc198893235"/>
      <w:bookmarkStart w:id="61" w:name="_Toc188429797"/>
      <w:bookmarkStart w:id="62" w:name="_Toc188453969"/>
      <w:r>
        <w:rPr>
          <w:rFonts w:hint="eastAsia"/>
        </w:rPr>
        <w:t>水泥混凝土桥面铺装</w:t>
      </w:r>
      <w:bookmarkEnd w:id="59"/>
      <w:bookmarkEnd w:id="60"/>
    </w:p>
    <w:p w14:paraId="3266ADF2" w14:textId="77777777" w:rsidR="002E2864" w:rsidRDefault="00B45748">
      <w:pPr>
        <w:ind w:firstLine="560"/>
      </w:pPr>
      <w:r>
        <w:rPr>
          <w:rFonts w:hint="eastAsia"/>
        </w:rPr>
        <w:t>水泥混凝土桥面的病害处理和防护应符合下列规定：</w:t>
      </w:r>
    </w:p>
    <w:p w14:paraId="282BF40F" w14:textId="77777777" w:rsidR="002E2864" w:rsidRDefault="00B45748">
      <w:pPr>
        <w:ind w:firstLine="560"/>
      </w:pPr>
      <w:r>
        <w:rPr>
          <w:rFonts w:hint="eastAsia"/>
        </w:rPr>
        <w:t xml:space="preserve">a) </w:t>
      </w:r>
      <w:r>
        <w:rPr>
          <w:rFonts w:hint="eastAsia"/>
        </w:rPr>
        <w:t>铺装层较严重的大面积表皮脱落、麻面，可凿除后重新铺装混凝土面层。在桥梁承载能力允许的条件下，也可在病害处理后加铺沥青混凝土层，但其改造方案应经专项设计。当改造方案改变了原桥面设计标高后，其伸缩装置和保护带的标高应作出相应调整。轻微的局部表皮脱落、麻面和裂缝，可不做处理。</w:t>
      </w:r>
    </w:p>
    <w:p w14:paraId="393EA071" w14:textId="77777777" w:rsidR="002E2864" w:rsidRDefault="00B45748">
      <w:pPr>
        <w:ind w:firstLine="560"/>
      </w:pPr>
      <w:r>
        <w:rPr>
          <w:rFonts w:hint="eastAsia"/>
        </w:rPr>
        <w:t xml:space="preserve">b) </w:t>
      </w:r>
      <w:r>
        <w:rPr>
          <w:rFonts w:hint="eastAsia"/>
        </w:rPr>
        <w:t>对大于</w:t>
      </w:r>
      <w:r>
        <w:rPr>
          <w:rFonts w:hint="eastAsia"/>
        </w:rPr>
        <w:t>3mm</w:t>
      </w:r>
      <w:r>
        <w:rPr>
          <w:rFonts w:hint="eastAsia"/>
        </w:rPr>
        <w:t>的桥面裂缝，应检查其发生原因，在确定无结构破坏和延续发展的条件下，可进行灌缝处理。</w:t>
      </w:r>
    </w:p>
    <w:p w14:paraId="329DE359" w14:textId="77777777" w:rsidR="002E2864" w:rsidRDefault="00B45748">
      <w:pPr>
        <w:ind w:firstLine="560"/>
      </w:pPr>
      <w:r>
        <w:rPr>
          <w:rFonts w:hint="eastAsia"/>
        </w:rPr>
        <w:t xml:space="preserve">c) </w:t>
      </w:r>
      <w:r>
        <w:rPr>
          <w:rFonts w:hint="eastAsia"/>
        </w:rPr>
        <w:t>铺装层的局部损坏，</w:t>
      </w:r>
      <w:r>
        <w:rPr>
          <w:rFonts w:hint="eastAsia"/>
        </w:rPr>
        <w:t>I</w:t>
      </w:r>
      <w:r>
        <w:rPr>
          <w:rFonts w:hint="eastAsia"/>
        </w:rPr>
        <w:t>类养护的城市桥梁桥面松散、坑洞面积不应大于</w:t>
      </w:r>
      <w:r>
        <w:rPr>
          <w:rFonts w:hint="eastAsia"/>
        </w:rPr>
        <w:t>0.01</w:t>
      </w:r>
      <w:r>
        <w:rPr>
          <w:rFonts w:hint="eastAsia"/>
        </w:rPr>
        <w:t>㎡，深度不应大于</w:t>
      </w:r>
      <w:r>
        <w:rPr>
          <w:rFonts w:hint="eastAsia"/>
        </w:rPr>
        <w:t>20mm</w:t>
      </w:r>
      <w:r>
        <w:rPr>
          <w:rFonts w:hint="eastAsia"/>
        </w:rPr>
        <w:t>；Ⅱ、Ⅲ类养护的城市桥梁不应大于</w:t>
      </w:r>
      <w:r>
        <w:rPr>
          <w:rFonts w:hint="eastAsia"/>
        </w:rPr>
        <w:t>0.02</w:t>
      </w:r>
      <w:r>
        <w:rPr>
          <w:rFonts w:hint="eastAsia"/>
        </w:rPr>
        <w:t>㎡，深度不应大于</w:t>
      </w:r>
      <w:r>
        <w:rPr>
          <w:rFonts w:hint="eastAsia"/>
        </w:rPr>
        <w:t>20mm</w:t>
      </w:r>
      <w:r>
        <w:rPr>
          <w:rFonts w:hint="eastAsia"/>
        </w:rPr>
        <w:t>；</w:t>
      </w:r>
      <w:r>
        <w:rPr>
          <w:rFonts w:hint="eastAsia"/>
        </w:rPr>
        <w:t>IV</w:t>
      </w:r>
      <w:r>
        <w:rPr>
          <w:rFonts w:hint="eastAsia"/>
        </w:rPr>
        <w:t>类养护的城市桥梁不应大于</w:t>
      </w:r>
      <w:r>
        <w:rPr>
          <w:rFonts w:hint="eastAsia"/>
        </w:rPr>
        <w:t>0.03</w:t>
      </w:r>
      <w:r>
        <w:rPr>
          <w:rFonts w:hint="eastAsia"/>
        </w:rPr>
        <w:t>㎡，深度不应大于</w:t>
      </w:r>
      <w:r>
        <w:rPr>
          <w:rFonts w:hint="eastAsia"/>
        </w:rPr>
        <w:t>30mm</w:t>
      </w:r>
      <w:r>
        <w:rPr>
          <w:rFonts w:hint="eastAsia"/>
        </w:rPr>
        <w:t>；</w:t>
      </w:r>
      <w:r>
        <w:rPr>
          <w:rFonts w:hint="eastAsia"/>
        </w:rPr>
        <w:t>V</w:t>
      </w:r>
      <w:r>
        <w:rPr>
          <w:rFonts w:hint="eastAsia"/>
        </w:rPr>
        <w:t>类养护的城市桥梁不应大于</w:t>
      </w:r>
      <w:r>
        <w:rPr>
          <w:rFonts w:hint="eastAsia"/>
        </w:rPr>
        <w:t>0.04</w:t>
      </w:r>
      <w:r>
        <w:rPr>
          <w:rFonts w:hint="eastAsia"/>
        </w:rPr>
        <w:t>㎡，深度不应大于</w:t>
      </w:r>
      <w:r>
        <w:rPr>
          <w:rFonts w:hint="eastAsia"/>
        </w:rPr>
        <w:t>30mm</w:t>
      </w:r>
      <w:r>
        <w:rPr>
          <w:rFonts w:hint="eastAsia"/>
        </w:rPr>
        <w:t>。当铺装层的损坏超过上述规定时，应进行补修。</w:t>
      </w:r>
    </w:p>
    <w:p w14:paraId="6E278E11" w14:textId="77777777" w:rsidR="002E2864" w:rsidRDefault="00B45748">
      <w:pPr>
        <w:ind w:firstLine="560"/>
      </w:pPr>
      <w:r>
        <w:rPr>
          <w:rFonts w:hint="eastAsia"/>
        </w:rPr>
        <w:t>水泥混凝土桥面的修补应符合下列规定：</w:t>
      </w:r>
    </w:p>
    <w:p w14:paraId="7E821FFA" w14:textId="77777777" w:rsidR="002E2864" w:rsidRDefault="00B45748">
      <w:pPr>
        <w:ind w:firstLine="560"/>
      </w:pPr>
      <w:r>
        <w:rPr>
          <w:rFonts w:hint="eastAsia"/>
        </w:rPr>
        <w:t xml:space="preserve">a) </w:t>
      </w:r>
      <w:r>
        <w:rPr>
          <w:rFonts w:hint="eastAsia"/>
        </w:rPr>
        <w:t>应确定修补范围，画线并切割成顺桥方向的矩形，不得扰动完</w:t>
      </w:r>
      <w:r>
        <w:rPr>
          <w:rFonts w:hint="eastAsia"/>
        </w:rPr>
        <w:lastRenderedPageBreak/>
        <w:t>好部分。切割深度应小于混凝土铺装厚度，但应满足桥面维修最小厚度，不得损坏防水层。</w:t>
      </w:r>
    </w:p>
    <w:p w14:paraId="6111B91F" w14:textId="77777777" w:rsidR="002E2864" w:rsidRDefault="00B45748">
      <w:pPr>
        <w:ind w:firstLine="560"/>
      </w:pPr>
      <w:r>
        <w:rPr>
          <w:rFonts w:hint="eastAsia"/>
        </w:rPr>
        <w:t xml:space="preserve">b) </w:t>
      </w:r>
      <w:r>
        <w:rPr>
          <w:rFonts w:hint="eastAsia"/>
        </w:rPr>
        <w:t>损坏的防水层，应按规范要求进行修补。</w:t>
      </w:r>
    </w:p>
    <w:p w14:paraId="7FF7CB7A" w14:textId="77777777" w:rsidR="002E2864" w:rsidRDefault="00B45748">
      <w:pPr>
        <w:ind w:firstLine="560"/>
      </w:pPr>
      <w:r>
        <w:rPr>
          <w:rFonts w:hint="eastAsia"/>
        </w:rPr>
        <w:t xml:space="preserve">c) </w:t>
      </w:r>
      <w:r>
        <w:rPr>
          <w:rFonts w:hint="eastAsia"/>
        </w:rPr>
        <w:t>修补结合面应清洁、无杂物、无松散，新旧混凝土应连接牢固。新修补的混凝土强度等级不应低于原混凝土强度等级。</w:t>
      </w:r>
    </w:p>
    <w:p w14:paraId="6045F2C4" w14:textId="77777777" w:rsidR="002E2864" w:rsidRDefault="00B45748">
      <w:pPr>
        <w:ind w:firstLine="560"/>
      </w:pPr>
      <w:r>
        <w:rPr>
          <w:rFonts w:hint="eastAsia"/>
        </w:rPr>
        <w:t xml:space="preserve">d) </w:t>
      </w:r>
      <w:r>
        <w:rPr>
          <w:rFonts w:hint="eastAsia"/>
        </w:rPr>
        <w:t>桥面维修可采用半幅作业、半幅通行的方法进行施工。</w:t>
      </w:r>
    </w:p>
    <w:p w14:paraId="767F3552" w14:textId="77777777" w:rsidR="002E2864" w:rsidRDefault="00B45748">
      <w:pPr>
        <w:pStyle w:val="af"/>
      </w:pPr>
      <w:r>
        <w:rPr>
          <w:rFonts w:ascii="仿宋" w:eastAsia="仿宋" w:hAnsi="仿宋" w:cs="宋体" w:hint="eastAsia"/>
          <w:noProof/>
          <w:color w:val="000000"/>
          <w:kern w:val="0"/>
          <w:sz w:val="21"/>
          <w:szCs w:val="21"/>
        </w:rPr>
        <w:drawing>
          <wp:inline distT="0" distB="0" distL="0" distR="0" wp14:anchorId="14D8C2BE" wp14:editId="5AB39E41">
            <wp:extent cx="2607945" cy="1619885"/>
            <wp:effectExtent l="0" t="0" r="1905" b="0"/>
            <wp:docPr id="1927147049" name="图片 1927147049" descr="173bf502e4fda3b2a93f3c74ebbe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47049" name="图片 1927147049" descr="173bf502e4fda3b2a93f3c74ebbee76"/>
                    <pic:cNvPicPr>
                      <a:picLocks noChangeAspect="1" noChangeArrowheads="1"/>
                    </pic:cNvPicPr>
                  </pic:nvPicPr>
                  <pic:blipFill>
                    <a:blip r:embed="rId33" cstate="print">
                      <a:extLst>
                        <a:ext uri="{28A0092B-C50C-407E-A947-70E740481C1C}">
                          <a14:useLocalDpi xmlns:a14="http://schemas.microsoft.com/office/drawing/2010/main" val="0"/>
                        </a:ext>
                      </a:extLst>
                    </a:blip>
                    <a:srcRect r="8781"/>
                    <a:stretch>
                      <a:fillRect/>
                    </a:stretch>
                  </pic:blipFill>
                  <pic:spPr>
                    <a:xfrm>
                      <a:off x="0" y="0"/>
                      <a:ext cx="2608544" cy="1620000"/>
                    </a:xfrm>
                    <a:prstGeom prst="rect">
                      <a:avLst/>
                    </a:prstGeom>
                    <a:noFill/>
                    <a:ln>
                      <a:noFill/>
                    </a:ln>
                  </pic:spPr>
                </pic:pic>
              </a:graphicData>
            </a:graphic>
          </wp:inline>
        </w:drawing>
      </w:r>
      <w:r>
        <w:rPr>
          <w:rFonts w:ascii="仿宋" w:eastAsia="仿宋" w:hAnsi="仿宋" w:cs="宋体" w:hint="eastAsia"/>
          <w:noProof/>
          <w:color w:val="000000"/>
          <w:kern w:val="0"/>
          <w:sz w:val="21"/>
          <w:szCs w:val="21"/>
        </w:rPr>
        <w:drawing>
          <wp:inline distT="0" distB="0" distL="0" distR="0" wp14:anchorId="37CB1C66" wp14:editId="060D4768">
            <wp:extent cx="2439035" cy="1619885"/>
            <wp:effectExtent l="0" t="0" r="0" b="0"/>
            <wp:docPr id="7" name="图片 7" descr="IMG_20220421_06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20421_065518"/>
                    <pic:cNvPicPr>
                      <a:picLocks noChangeAspect="1" noChangeArrowheads="1"/>
                    </pic:cNvPicPr>
                  </pic:nvPicPr>
                  <pic:blipFill>
                    <a:blip r:embed="rId34" cstate="print">
                      <a:extLst>
                        <a:ext uri="{28A0092B-C50C-407E-A947-70E740481C1C}">
                          <a14:useLocalDpi xmlns:a14="http://schemas.microsoft.com/office/drawing/2010/main" val="0"/>
                        </a:ext>
                      </a:extLst>
                    </a:blip>
                    <a:srcRect l="5666" r="8929"/>
                    <a:stretch>
                      <a:fillRect/>
                    </a:stretch>
                  </pic:blipFill>
                  <pic:spPr>
                    <a:xfrm>
                      <a:off x="0" y="0"/>
                      <a:ext cx="2439631" cy="1620000"/>
                    </a:xfrm>
                    <a:prstGeom prst="rect">
                      <a:avLst/>
                    </a:prstGeom>
                    <a:noFill/>
                    <a:ln>
                      <a:noFill/>
                    </a:ln>
                  </pic:spPr>
                </pic:pic>
              </a:graphicData>
            </a:graphic>
          </wp:inline>
        </w:drawing>
      </w:r>
    </w:p>
    <w:p w14:paraId="092D8F1E" w14:textId="77777777" w:rsidR="002E2864" w:rsidRDefault="00B45748">
      <w:pPr>
        <w:pStyle w:val="a"/>
        <w:spacing w:before="156" w:after="156"/>
      </w:pPr>
      <w:r>
        <w:rPr>
          <w:rFonts w:hint="eastAsia"/>
        </w:rPr>
        <w:t>水泥混凝土桥面的修补</w:t>
      </w:r>
    </w:p>
    <w:p w14:paraId="33D81CFC" w14:textId="77777777" w:rsidR="002E2864" w:rsidRDefault="00B45748">
      <w:pPr>
        <w:ind w:firstLine="560"/>
      </w:pPr>
      <w:r>
        <w:rPr>
          <w:rFonts w:hint="eastAsia"/>
        </w:rPr>
        <w:t>桥面防水层的修补应符合下列规定：</w:t>
      </w:r>
    </w:p>
    <w:p w14:paraId="04DCB409" w14:textId="77777777" w:rsidR="002E2864" w:rsidRDefault="00B45748">
      <w:pPr>
        <w:pStyle w:val="ae"/>
        <w:numPr>
          <w:ilvl w:val="1"/>
          <w:numId w:val="3"/>
        </w:numPr>
        <w:ind w:firstLineChars="0"/>
      </w:pPr>
      <w:r>
        <w:rPr>
          <w:rFonts w:hint="eastAsia"/>
        </w:rPr>
        <w:t>损坏的防水层，应及时进行修补。防水层维修应按国家现行相关标准要求进行。</w:t>
      </w:r>
    </w:p>
    <w:p w14:paraId="21F3717F" w14:textId="77777777" w:rsidR="002E2864" w:rsidRDefault="00B45748">
      <w:pPr>
        <w:ind w:firstLineChars="0" w:firstLine="480"/>
      </w:pPr>
      <w:r>
        <w:rPr>
          <w:rFonts w:hint="eastAsia"/>
        </w:rPr>
        <w:t xml:space="preserve">b) </w:t>
      </w:r>
      <w:r>
        <w:rPr>
          <w:rFonts w:hint="eastAsia"/>
        </w:rPr>
        <w:t>修补后的防水层，其防水性能、整体强度、与下层粘结强度和耐久性等指标，应满足原设计要求。</w:t>
      </w:r>
    </w:p>
    <w:p w14:paraId="1355DFC5" w14:textId="77777777" w:rsidR="002E2864" w:rsidRDefault="00B45748">
      <w:pPr>
        <w:ind w:firstLine="560"/>
      </w:pPr>
      <w:r>
        <w:rPr>
          <w:rFonts w:hint="eastAsia"/>
        </w:rPr>
        <w:t>防水混凝土结构层的维修作业应符合下列规定：</w:t>
      </w:r>
    </w:p>
    <w:p w14:paraId="607638BE" w14:textId="77777777" w:rsidR="002E2864" w:rsidRDefault="00B45748">
      <w:pPr>
        <w:ind w:firstLineChars="0" w:firstLine="480"/>
      </w:pPr>
      <w:r>
        <w:rPr>
          <w:rFonts w:hint="eastAsia"/>
        </w:rPr>
        <w:t xml:space="preserve">a) </w:t>
      </w:r>
      <w:r>
        <w:rPr>
          <w:rFonts w:hint="eastAsia"/>
        </w:rPr>
        <w:t>当防水混凝土表面脱落或粉化轻微而整体强度未受影响，且防水混凝土层与下层连接牢固时，应彻底清除脱落的表面和粉化物。</w:t>
      </w:r>
    </w:p>
    <w:p w14:paraId="326BC95C" w14:textId="77777777" w:rsidR="002E2864" w:rsidRDefault="00B45748">
      <w:pPr>
        <w:ind w:firstLine="560"/>
      </w:pPr>
      <w:r>
        <w:rPr>
          <w:rFonts w:hint="eastAsia"/>
        </w:rPr>
        <w:t xml:space="preserve">b) </w:t>
      </w:r>
      <w:r>
        <w:rPr>
          <w:rFonts w:hint="eastAsia"/>
        </w:rPr>
        <w:t>当防水混凝土受到侵蚀，表面严重粉化且强度降低，或防水混凝土层与下层已脱离连接时，应完全清除该层结构重新进行浇筑。</w:t>
      </w:r>
    </w:p>
    <w:p w14:paraId="6C189D52" w14:textId="77777777" w:rsidR="002E2864" w:rsidRDefault="00B45748">
      <w:pPr>
        <w:ind w:firstLine="560"/>
      </w:pPr>
      <w:r>
        <w:rPr>
          <w:rFonts w:hint="eastAsia"/>
        </w:rPr>
        <w:t xml:space="preserve">c) </w:t>
      </w:r>
      <w:r>
        <w:rPr>
          <w:rFonts w:hint="eastAsia"/>
        </w:rPr>
        <w:t>清理表面脱落层时应清理至具有强度的表面完全露出。</w:t>
      </w:r>
    </w:p>
    <w:p w14:paraId="075836E6" w14:textId="77777777" w:rsidR="002E2864" w:rsidRDefault="00B45748">
      <w:pPr>
        <w:ind w:firstLine="560"/>
      </w:pPr>
      <w:r>
        <w:rPr>
          <w:rFonts w:hint="eastAsia"/>
        </w:rPr>
        <w:lastRenderedPageBreak/>
        <w:t xml:space="preserve">d) </w:t>
      </w:r>
      <w:r>
        <w:rPr>
          <w:rFonts w:hint="eastAsia"/>
        </w:rPr>
        <w:t>清除损坏结构层时，应切割成规整的边界，清除应彻底，同时避免扰动其他完好部分。</w:t>
      </w:r>
    </w:p>
    <w:p w14:paraId="5E3EBC71" w14:textId="77777777" w:rsidR="002E2864" w:rsidRDefault="00B45748">
      <w:pPr>
        <w:ind w:firstLine="560"/>
      </w:pPr>
      <w:r>
        <w:rPr>
          <w:rFonts w:hint="eastAsia"/>
        </w:rPr>
        <w:t xml:space="preserve">e) </w:t>
      </w:r>
      <w:r>
        <w:rPr>
          <w:rFonts w:hint="eastAsia"/>
        </w:rPr>
        <w:t>钢筋网结构的防水混凝土层，在清除作业时，原钢筋应预留足够的搭接长度。清除作业结束后，应重新绑扎钢筋网。</w:t>
      </w:r>
    </w:p>
    <w:p w14:paraId="27D01F4E" w14:textId="77777777" w:rsidR="002E2864" w:rsidRDefault="00B45748">
      <w:pPr>
        <w:ind w:firstLine="560"/>
      </w:pPr>
      <w:r>
        <w:rPr>
          <w:rFonts w:hint="eastAsia"/>
        </w:rPr>
        <w:t xml:space="preserve">f) </w:t>
      </w:r>
      <w:r>
        <w:rPr>
          <w:rFonts w:hint="eastAsia"/>
        </w:rPr>
        <w:t>浇筑新混凝土前，作业面应清洁、粗糙、无杂物。新旧水泥混凝土的结合面处，应采用界面胶作为新旧混凝土间的连接剂，其连接抗拉强度应大于</w:t>
      </w:r>
      <w:r>
        <w:rPr>
          <w:rFonts w:hint="eastAsia"/>
        </w:rPr>
        <w:t>2.5MPa</w:t>
      </w:r>
      <w:r>
        <w:rPr>
          <w:rFonts w:hint="eastAsia"/>
        </w:rPr>
        <w:t>。</w:t>
      </w:r>
    </w:p>
    <w:p w14:paraId="764DCE85" w14:textId="77777777" w:rsidR="002E2864" w:rsidRDefault="00B45748">
      <w:pPr>
        <w:ind w:firstLine="560"/>
      </w:pPr>
      <w:r>
        <w:rPr>
          <w:rFonts w:hint="eastAsia"/>
        </w:rPr>
        <w:t xml:space="preserve">g) </w:t>
      </w:r>
      <w:r>
        <w:rPr>
          <w:rFonts w:hint="eastAsia"/>
        </w:rPr>
        <w:t>选用的防水混凝土抗渗等级应高于</w:t>
      </w:r>
      <w:r>
        <w:rPr>
          <w:rFonts w:hint="eastAsia"/>
        </w:rPr>
        <w:t>P6</w:t>
      </w:r>
      <w:r>
        <w:rPr>
          <w:rFonts w:hint="eastAsia"/>
        </w:rPr>
        <w:t>，且不得低于原设计指标要求。在使用除雪剂的地区和酸雨多发地区，防水混凝土的耐腐蚀系数不应小于</w:t>
      </w:r>
      <w:r>
        <w:rPr>
          <w:rFonts w:hint="eastAsia"/>
        </w:rPr>
        <w:t>0.8.</w:t>
      </w:r>
      <w:r>
        <w:rPr>
          <w:rFonts w:hint="eastAsia"/>
        </w:rPr>
        <w:t>严禁使用普通配比混凝土替代防水混凝土。</w:t>
      </w:r>
    </w:p>
    <w:p w14:paraId="21F8C6B2" w14:textId="77777777" w:rsidR="002E2864" w:rsidRDefault="00B45748">
      <w:pPr>
        <w:ind w:firstLine="560"/>
      </w:pPr>
      <w:r>
        <w:rPr>
          <w:rFonts w:hint="eastAsia"/>
        </w:rPr>
        <w:t xml:space="preserve">h) </w:t>
      </w:r>
      <w:r>
        <w:rPr>
          <w:rFonts w:hint="eastAsia"/>
        </w:rPr>
        <w:t>可在修补面积范围内的桥面板上适当植筋。</w:t>
      </w:r>
    </w:p>
    <w:p w14:paraId="5FEB503C" w14:textId="77777777" w:rsidR="002E2864" w:rsidRDefault="00B45748">
      <w:pPr>
        <w:ind w:firstLine="560"/>
      </w:pPr>
      <w:proofErr w:type="spellStart"/>
      <w:r>
        <w:rPr>
          <w:rFonts w:hint="eastAsia"/>
        </w:rPr>
        <w:t>i</w:t>
      </w:r>
      <w:proofErr w:type="spellEnd"/>
      <w:r>
        <w:rPr>
          <w:rFonts w:hint="eastAsia"/>
        </w:rPr>
        <w:t xml:space="preserve">) </w:t>
      </w:r>
      <w:r>
        <w:rPr>
          <w:rFonts w:hint="eastAsia"/>
        </w:rPr>
        <w:t>使用快凝混凝土修复材料时，其强度等级不得低于原结构层设计强度等级。</w:t>
      </w:r>
    </w:p>
    <w:p w14:paraId="61720921" w14:textId="0E8D5FFC" w:rsidR="002E2864" w:rsidRDefault="00B45748">
      <w:pPr>
        <w:pStyle w:val="3"/>
        <w:spacing w:before="156" w:after="156"/>
      </w:pPr>
      <w:bookmarkStart w:id="63" w:name="_Toc198893236"/>
      <w:bookmarkStart w:id="64" w:name="_Toc195011666"/>
      <w:r>
        <w:rPr>
          <w:rFonts w:hint="eastAsia"/>
        </w:rPr>
        <w:t>人行道铺装</w:t>
      </w:r>
      <w:bookmarkEnd w:id="63"/>
    </w:p>
    <w:p w14:paraId="2543FFF8" w14:textId="2B364F8C" w:rsidR="00406958" w:rsidRDefault="00406958" w:rsidP="00406958">
      <w:pPr>
        <w:ind w:firstLine="560"/>
      </w:pPr>
      <w:r>
        <w:rPr>
          <w:rFonts w:hint="eastAsia"/>
        </w:rPr>
        <w:t>人行道铺装典型病害</w:t>
      </w:r>
      <w:r w:rsidR="00672145">
        <w:rPr>
          <w:rFonts w:hint="eastAsia"/>
        </w:rPr>
        <w:t>和养护方式可参考</w:t>
      </w:r>
      <w:r>
        <w:rPr>
          <w:rFonts w:hint="eastAsia"/>
        </w:rPr>
        <w:t>《</w:t>
      </w:r>
      <w:r w:rsidRPr="00406958">
        <w:rPr>
          <w:rFonts w:hint="eastAsia"/>
        </w:rPr>
        <w:t>黄石市政设施养护管理技术导则</w:t>
      </w:r>
      <w:r>
        <w:rPr>
          <w:rFonts w:hint="eastAsia"/>
        </w:rPr>
        <w:t xml:space="preserve"> </w:t>
      </w:r>
      <w:r>
        <w:rPr>
          <w:rFonts w:hint="eastAsia"/>
        </w:rPr>
        <w:t>第一部分</w:t>
      </w:r>
      <w:r>
        <w:rPr>
          <w:rFonts w:hint="eastAsia"/>
        </w:rPr>
        <w:t xml:space="preserve"> </w:t>
      </w:r>
      <w:r w:rsidRPr="00406958">
        <w:rPr>
          <w:rFonts w:hint="eastAsia"/>
        </w:rPr>
        <w:t>城市道路养护管理</w:t>
      </w:r>
      <w:r w:rsidR="00BF7545">
        <w:rPr>
          <w:rFonts w:hint="eastAsia"/>
        </w:rPr>
        <w:t>技术</w:t>
      </w:r>
      <w:r w:rsidRPr="00406958">
        <w:rPr>
          <w:rFonts w:hint="eastAsia"/>
        </w:rPr>
        <w:t>导则</w:t>
      </w:r>
      <w:r>
        <w:rPr>
          <w:rFonts w:hint="eastAsia"/>
        </w:rPr>
        <w:t>》。</w:t>
      </w:r>
    </w:p>
    <w:p w14:paraId="6DBD254B" w14:textId="77777777" w:rsidR="00406958" w:rsidRDefault="00406958" w:rsidP="00406958">
      <w:pPr>
        <w:ind w:firstLine="560"/>
        <w:rPr>
          <w:color w:val="FF0000"/>
        </w:rPr>
      </w:pPr>
      <w:r>
        <w:rPr>
          <w:rFonts w:hint="eastAsia"/>
        </w:rPr>
        <w:t>人行道养护主要包括以下内容：</w:t>
      </w:r>
    </w:p>
    <w:p w14:paraId="0C4CA7EF" w14:textId="77777777" w:rsidR="00406958" w:rsidRDefault="00406958" w:rsidP="00406958">
      <w:pPr>
        <w:ind w:firstLine="560"/>
      </w:pPr>
      <w:r>
        <w:rPr>
          <w:rFonts w:hint="eastAsia"/>
        </w:rPr>
        <w:t xml:space="preserve">a) </w:t>
      </w:r>
      <w:r>
        <w:rPr>
          <w:rFonts w:hint="eastAsia"/>
        </w:rPr>
        <w:t>人行道块件、盲道和缘石应完好、平整。当有松动或缺损时，应及时维修或更换。</w:t>
      </w:r>
    </w:p>
    <w:p w14:paraId="73D32EB3" w14:textId="77777777" w:rsidR="00406958" w:rsidRDefault="00406958" w:rsidP="00406958">
      <w:pPr>
        <w:ind w:firstLine="560"/>
      </w:pPr>
      <w:r>
        <w:rPr>
          <w:rFonts w:hint="eastAsia"/>
        </w:rPr>
        <w:t xml:space="preserve">b) </w:t>
      </w:r>
      <w:r>
        <w:rPr>
          <w:rFonts w:hint="eastAsia"/>
        </w:rPr>
        <w:t>表面应平整、无障碍物、无积水，块件应无松动、残缺，相邻块高差应符合要求。</w:t>
      </w:r>
    </w:p>
    <w:p w14:paraId="07B36FAF" w14:textId="77777777" w:rsidR="00406958" w:rsidRDefault="00406958" w:rsidP="00406958">
      <w:pPr>
        <w:ind w:firstLine="560"/>
      </w:pPr>
      <w:r>
        <w:rPr>
          <w:rFonts w:hint="eastAsia"/>
        </w:rPr>
        <w:t xml:space="preserve">c) </w:t>
      </w:r>
      <w:r>
        <w:rPr>
          <w:rFonts w:hint="eastAsia"/>
        </w:rPr>
        <w:t>缘石和台阶应稳定牢固，不得缺失。</w:t>
      </w:r>
    </w:p>
    <w:p w14:paraId="09D03A5C" w14:textId="77777777" w:rsidR="00406958" w:rsidRDefault="00406958" w:rsidP="00406958">
      <w:pPr>
        <w:ind w:firstLine="560"/>
      </w:pPr>
      <w:r>
        <w:rPr>
          <w:rFonts w:hint="eastAsia"/>
        </w:rPr>
        <w:lastRenderedPageBreak/>
        <w:t xml:space="preserve">d) </w:t>
      </w:r>
      <w:r>
        <w:rPr>
          <w:rFonts w:hint="eastAsia"/>
        </w:rPr>
        <w:t>人行道上检查井不得凸起、沉陷，检查井盖不得缺失。</w:t>
      </w:r>
    </w:p>
    <w:p w14:paraId="145B8E3A" w14:textId="77777777" w:rsidR="00406958" w:rsidRDefault="00406958" w:rsidP="00406958">
      <w:pPr>
        <w:ind w:firstLine="560"/>
      </w:pPr>
      <w:r>
        <w:rPr>
          <w:rFonts w:hint="eastAsia"/>
        </w:rPr>
        <w:t xml:space="preserve">e) </w:t>
      </w:r>
      <w:r>
        <w:rPr>
          <w:rFonts w:hint="eastAsia"/>
        </w:rPr>
        <w:t>无障碍坡道及盲道设置应符合现行国家标准</w:t>
      </w:r>
      <w:r>
        <w:t>GB</w:t>
      </w:r>
      <w:r>
        <w:rPr>
          <w:rFonts w:hint="eastAsia"/>
        </w:rPr>
        <w:t xml:space="preserve"> </w:t>
      </w:r>
      <w:r>
        <w:t>50763</w:t>
      </w:r>
      <w:r>
        <w:rPr>
          <w:rFonts w:hint="eastAsia"/>
        </w:rPr>
        <w:t>《无障碍设计规范》和</w:t>
      </w:r>
      <w:r>
        <w:t>GB 50642</w:t>
      </w:r>
      <w:r>
        <w:rPr>
          <w:rFonts w:hint="eastAsia"/>
        </w:rPr>
        <w:t>《无障碍设施施工验收及维护规范》的规定。</w:t>
      </w:r>
    </w:p>
    <w:p w14:paraId="176C0065" w14:textId="77777777" w:rsidR="00406958" w:rsidRDefault="00406958" w:rsidP="00406958">
      <w:pPr>
        <w:ind w:firstLine="560"/>
      </w:pPr>
      <w:r>
        <w:rPr>
          <w:rFonts w:hint="eastAsia"/>
        </w:rPr>
        <w:t xml:space="preserve">f) </w:t>
      </w:r>
      <w:r>
        <w:rPr>
          <w:rFonts w:hint="eastAsia"/>
        </w:rPr>
        <w:t>人行道下埋设管线可能影响城市桥梁安全的施工作业时，应制定城市桥梁安全保护设计方案和相应的施工方案，并签订城市桥梁安全保护协议。</w:t>
      </w:r>
    </w:p>
    <w:p w14:paraId="2557D472" w14:textId="77777777" w:rsidR="00406958" w:rsidRDefault="00406958" w:rsidP="00406958">
      <w:pPr>
        <w:ind w:firstLine="560"/>
      </w:pPr>
      <w:r>
        <w:rPr>
          <w:rFonts w:hint="eastAsia"/>
        </w:rPr>
        <w:t xml:space="preserve">g) </w:t>
      </w:r>
      <w:r>
        <w:rPr>
          <w:rFonts w:hint="eastAsia"/>
        </w:rPr>
        <w:t>当人行道维修或更换时，不得损坏防水层，损坏的防水层应及时进行修补。防水层维修应按国家现行相关规范要求进行。修补后的防水层，其防水性能、整体强度、与下层粘结强度和耐久性等指标，应满足原设计要求。</w:t>
      </w:r>
    </w:p>
    <w:p w14:paraId="357DE445" w14:textId="77777777" w:rsidR="00406958" w:rsidRDefault="00406958" w:rsidP="00406958">
      <w:pPr>
        <w:ind w:firstLine="560"/>
      </w:pPr>
      <w:r>
        <w:rPr>
          <w:rFonts w:hint="eastAsia"/>
        </w:rPr>
        <w:t xml:space="preserve">h) </w:t>
      </w:r>
      <w:r>
        <w:rPr>
          <w:rFonts w:hint="eastAsia"/>
        </w:rPr>
        <w:t>人行道伸缩缝应平整、直顺、伸缩自如，处于良好的工作状态，有堵塞时应及时进行清除。伸缩装置对应处的人行道应断开；伸缩装置的密封橡胶带（止水带），损坏后应及时更换，密封橡胶带的选择，应满足原设计的规格和性能要求；当弹塑体伸缩装置出现脱落、翘起时，应及时清除，并重新浇筑；伸缩装置保护带应完好，不得开裂、破损，保护带小面积维修宜采用快速修复材料。</w:t>
      </w:r>
    </w:p>
    <w:p w14:paraId="39AAF027" w14:textId="77777777" w:rsidR="00406958" w:rsidRDefault="00406958" w:rsidP="00406958">
      <w:pPr>
        <w:pStyle w:val="af"/>
        <w:rPr>
          <w:color w:val="FF0000"/>
        </w:rPr>
      </w:pPr>
      <w:r>
        <w:rPr>
          <w:noProof/>
        </w:rPr>
        <w:lastRenderedPageBreak/>
        <w:drawing>
          <wp:inline distT="0" distB="0" distL="0" distR="0" wp14:anchorId="3EA21B51" wp14:editId="6BFECBF6">
            <wp:extent cx="3599815" cy="2150745"/>
            <wp:effectExtent l="0" t="0" r="635" b="1905"/>
            <wp:docPr id="221346546" name="图片 221346546" descr="https://p0.itc.cn/q_70/images03/20230512/21b52454ae9b446d97603709c75839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https://p0.itc.cn/q_70/images03/20230512/21b52454ae9b446d97603709c7583996.jpeg"/>
                    <pic:cNvPicPr>
                      <a:picLocks noChangeAspect="1" noChangeArrowheads="1"/>
                    </pic:cNvPicPr>
                  </pic:nvPicPr>
                  <pic:blipFill>
                    <a:blip r:embed="rId35" cstate="print">
                      <a:extLst>
                        <a:ext uri="{28A0092B-C50C-407E-A947-70E740481C1C}">
                          <a14:useLocalDpi xmlns:a14="http://schemas.microsoft.com/office/drawing/2010/main" val="0"/>
                        </a:ext>
                      </a:extLst>
                    </a:blip>
                    <a:srcRect t="12367" b="8004"/>
                    <a:stretch>
                      <a:fillRect/>
                    </a:stretch>
                  </pic:blipFill>
                  <pic:spPr>
                    <a:xfrm>
                      <a:off x="0" y="0"/>
                      <a:ext cx="3600000" cy="2150821"/>
                    </a:xfrm>
                    <a:prstGeom prst="rect">
                      <a:avLst/>
                    </a:prstGeom>
                    <a:noFill/>
                    <a:ln>
                      <a:noFill/>
                    </a:ln>
                  </pic:spPr>
                </pic:pic>
              </a:graphicData>
            </a:graphic>
          </wp:inline>
        </w:drawing>
      </w:r>
    </w:p>
    <w:p w14:paraId="1A4BEC83" w14:textId="7ED0CFC3" w:rsidR="00406958" w:rsidRPr="00406958" w:rsidRDefault="00406958" w:rsidP="00672145">
      <w:pPr>
        <w:pStyle w:val="a"/>
        <w:spacing w:before="156" w:after="156"/>
      </w:pPr>
      <w:r>
        <w:rPr>
          <w:rFonts w:hint="eastAsia"/>
        </w:rPr>
        <w:t>人行道砖更换</w:t>
      </w:r>
    </w:p>
    <w:p w14:paraId="6ED51013" w14:textId="77777777" w:rsidR="002E2864" w:rsidRDefault="00B45748">
      <w:pPr>
        <w:pStyle w:val="3"/>
        <w:spacing w:before="156" w:after="156"/>
      </w:pPr>
      <w:bookmarkStart w:id="65" w:name="_Toc198893237"/>
      <w:r>
        <w:rPr>
          <w:rFonts w:hint="eastAsia"/>
        </w:rPr>
        <w:t>伸缩装置</w:t>
      </w:r>
      <w:bookmarkEnd w:id="61"/>
      <w:bookmarkEnd w:id="62"/>
      <w:bookmarkEnd w:id="64"/>
      <w:bookmarkEnd w:id="65"/>
    </w:p>
    <w:p w14:paraId="7ED6A7FA" w14:textId="77777777" w:rsidR="002E2864" w:rsidRDefault="00B45748">
      <w:pPr>
        <w:ind w:firstLine="560"/>
      </w:pPr>
      <w:r>
        <w:rPr>
          <w:rFonts w:hint="eastAsia"/>
        </w:rPr>
        <w:t>桥梁伸缩装置典型病害包括：伸缩缝钢轨变形、破损、断裂、露筋、堵塞；混凝</w:t>
      </w:r>
      <w:r>
        <w:rPr>
          <w:rFonts w:hint="eastAsia"/>
          <w:color w:val="000000" w:themeColor="text1"/>
        </w:rPr>
        <w:t>土开裂、破损；接缝处高差；伸缩缝处异常声响；梳齿板破损、</w:t>
      </w:r>
      <w:r>
        <w:rPr>
          <w:rFonts w:hint="eastAsia"/>
        </w:rPr>
        <w:t>间距异常等。</w:t>
      </w:r>
    </w:p>
    <w:p w14:paraId="0BF7246D" w14:textId="77777777" w:rsidR="002E2864" w:rsidRDefault="00B45748">
      <w:pPr>
        <w:ind w:firstLine="560"/>
      </w:pPr>
      <w:r>
        <w:rPr>
          <w:rFonts w:hint="eastAsia"/>
        </w:rPr>
        <w:t>部分典型病害图片如表</w:t>
      </w:r>
      <w:r>
        <w:rPr>
          <w:rFonts w:hint="eastAsia"/>
        </w:rPr>
        <w:t>9</w:t>
      </w:r>
      <w:r>
        <w:rPr>
          <w:rFonts w:hint="eastAsia"/>
        </w:rPr>
        <w:t>所示。</w:t>
      </w:r>
    </w:p>
    <w:p w14:paraId="233D0DCA" w14:textId="77777777" w:rsidR="002E2864" w:rsidRDefault="00B45748" w:rsidP="008A5829">
      <w:pPr>
        <w:pStyle w:val="a0"/>
        <w:spacing w:before="156" w:after="156"/>
      </w:pPr>
      <w:r>
        <w:rPr>
          <w:rFonts w:hint="eastAsia"/>
        </w:rPr>
        <w:t>城市桥梁伸缩装置典型病害</w:t>
      </w:r>
    </w:p>
    <w:tbl>
      <w:tblPr>
        <w:tblStyle w:val="ab"/>
        <w:tblW w:w="8359" w:type="dxa"/>
        <w:tblLook w:val="04A0" w:firstRow="1" w:lastRow="0" w:firstColumn="1" w:lastColumn="0" w:noHBand="0" w:noVBand="1"/>
      </w:tblPr>
      <w:tblGrid>
        <w:gridCol w:w="2492"/>
        <w:gridCol w:w="5867"/>
      </w:tblGrid>
      <w:tr w:rsidR="002E2864" w:rsidRPr="001B5013" w14:paraId="7EEEBBAE" w14:textId="77777777">
        <w:tc>
          <w:tcPr>
            <w:tcW w:w="2492" w:type="dxa"/>
          </w:tcPr>
          <w:p w14:paraId="7846CDF4" w14:textId="77777777" w:rsidR="002E2864" w:rsidRPr="001B5013" w:rsidRDefault="00B45748">
            <w:pPr>
              <w:pStyle w:val="af"/>
            </w:pPr>
            <w:r w:rsidRPr="001B5013">
              <w:rPr>
                <w:rFonts w:hint="eastAsia"/>
              </w:rPr>
              <w:t>病害类型</w:t>
            </w:r>
          </w:p>
        </w:tc>
        <w:tc>
          <w:tcPr>
            <w:tcW w:w="5867" w:type="dxa"/>
          </w:tcPr>
          <w:p w14:paraId="4F580619" w14:textId="77777777" w:rsidR="002E2864" w:rsidRPr="001B5013" w:rsidRDefault="00B45748">
            <w:pPr>
              <w:pStyle w:val="af"/>
              <w:ind w:firstLine="420"/>
            </w:pPr>
            <w:r w:rsidRPr="001B5013">
              <w:rPr>
                <w:rFonts w:hint="eastAsia"/>
              </w:rPr>
              <w:t>病害图片</w:t>
            </w:r>
          </w:p>
        </w:tc>
      </w:tr>
      <w:tr w:rsidR="002E2864" w:rsidRPr="001B5013" w14:paraId="720C7FCB" w14:textId="77777777">
        <w:tc>
          <w:tcPr>
            <w:tcW w:w="2492" w:type="dxa"/>
            <w:vAlign w:val="center"/>
          </w:tcPr>
          <w:p w14:paraId="27A2F0CF" w14:textId="77777777" w:rsidR="002E2864" w:rsidRPr="001B5013" w:rsidRDefault="00B45748">
            <w:pPr>
              <w:pStyle w:val="af"/>
            </w:pPr>
            <w:r w:rsidRPr="001B5013">
              <w:rPr>
                <w:rFonts w:hint="eastAsia"/>
              </w:rPr>
              <w:t>伸缩缝堵塞</w:t>
            </w:r>
          </w:p>
        </w:tc>
        <w:tc>
          <w:tcPr>
            <w:tcW w:w="5867" w:type="dxa"/>
          </w:tcPr>
          <w:p w14:paraId="30FCEC93" w14:textId="77777777" w:rsidR="002E2864" w:rsidRPr="001B5013" w:rsidRDefault="00B45748">
            <w:pPr>
              <w:pStyle w:val="af"/>
              <w:ind w:firstLine="480"/>
            </w:pPr>
            <w:r w:rsidRPr="001B5013">
              <w:rPr>
                <w:noProof/>
              </w:rPr>
              <w:drawing>
                <wp:inline distT="0" distB="0" distL="0" distR="0" wp14:anchorId="467905CC" wp14:editId="2BE0329C">
                  <wp:extent cx="2519680" cy="1344930"/>
                  <wp:effectExtent l="0" t="0" r="0" b="7620"/>
                  <wp:docPr id="545481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81610" name="图片 1"/>
                          <pic:cNvPicPr>
                            <a:picLocks noChangeAspect="1"/>
                          </pic:cNvPicPr>
                        </pic:nvPicPr>
                        <pic:blipFill>
                          <a:blip r:embed="rId36"/>
                          <a:stretch>
                            <a:fillRect/>
                          </a:stretch>
                        </pic:blipFill>
                        <pic:spPr>
                          <a:xfrm>
                            <a:off x="0" y="0"/>
                            <a:ext cx="2520000" cy="1345535"/>
                          </a:xfrm>
                          <a:prstGeom prst="rect">
                            <a:avLst/>
                          </a:prstGeom>
                        </pic:spPr>
                      </pic:pic>
                    </a:graphicData>
                  </a:graphic>
                </wp:inline>
              </w:drawing>
            </w:r>
          </w:p>
        </w:tc>
      </w:tr>
      <w:tr w:rsidR="002E2864" w:rsidRPr="001B5013" w14:paraId="5D3A7DFE" w14:textId="77777777">
        <w:tc>
          <w:tcPr>
            <w:tcW w:w="2492" w:type="dxa"/>
            <w:vAlign w:val="center"/>
          </w:tcPr>
          <w:p w14:paraId="648F7805" w14:textId="77777777" w:rsidR="002E2864" w:rsidRPr="001B5013" w:rsidRDefault="00B45748">
            <w:pPr>
              <w:pStyle w:val="af"/>
            </w:pPr>
            <w:r w:rsidRPr="001B5013">
              <w:rPr>
                <w:rFonts w:hint="eastAsia"/>
              </w:rPr>
              <w:lastRenderedPageBreak/>
              <w:t>伸缩缝露筋</w:t>
            </w:r>
          </w:p>
        </w:tc>
        <w:tc>
          <w:tcPr>
            <w:tcW w:w="5867" w:type="dxa"/>
          </w:tcPr>
          <w:p w14:paraId="6EFC3998" w14:textId="77777777" w:rsidR="002E2864" w:rsidRPr="001B5013" w:rsidRDefault="00B45748">
            <w:pPr>
              <w:pStyle w:val="af"/>
              <w:ind w:firstLine="480"/>
            </w:pPr>
            <w:r w:rsidRPr="001B5013">
              <w:rPr>
                <w:noProof/>
              </w:rPr>
              <w:drawing>
                <wp:inline distT="0" distB="0" distL="0" distR="0" wp14:anchorId="530259CC" wp14:editId="1C3BB9C2">
                  <wp:extent cx="2519680" cy="2012315"/>
                  <wp:effectExtent l="0" t="0" r="0" b="6985"/>
                  <wp:docPr id="1968352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352510" name="图片 1"/>
                          <pic:cNvPicPr>
                            <a:picLocks noChangeAspect="1"/>
                          </pic:cNvPicPr>
                        </pic:nvPicPr>
                        <pic:blipFill>
                          <a:blip r:embed="rId37"/>
                          <a:stretch>
                            <a:fillRect/>
                          </a:stretch>
                        </pic:blipFill>
                        <pic:spPr>
                          <a:xfrm>
                            <a:off x="0" y="0"/>
                            <a:ext cx="2520000" cy="2012417"/>
                          </a:xfrm>
                          <a:prstGeom prst="rect">
                            <a:avLst/>
                          </a:prstGeom>
                        </pic:spPr>
                      </pic:pic>
                    </a:graphicData>
                  </a:graphic>
                </wp:inline>
              </w:drawing>
            </w:r>
          </w:p>
        </w:tc>
      </w:tr>
      <w:tr w:rsidR="002E2864" w:rsidRPr="001B5013" w14:paraId="3BCC9DF8" w14:textId="77777777">
        <w:tc>
          <w:tcPr>
            <w:tcW w:w="2492" w:type="dxa"/>
            <w:vAlign w:val="center"/>
          </w:tcPr>
          <w:p w14:paraId="28006A31" w14:textId="77777777" w:rsidR="002E2864" w:rsidRPr="001B5013" w:rsidRDefault="00B45748">
            <w:pPr>
              <w:pStyle w:val="af"/>
            </w:pPr>
            <w:r w:rsidRPr="001B5013">
              <w:rPr>
                <w:rFonts w:hint="eastAsia"/>
              </w:rPr>
              <w:t>混凝土开裂</w:t>
            </w:r>
          </w:p>
        </w:tc>
        <w:tc>
          <w:tcPr>
            <w:tcW w:w="5867" w:type="dxa"/>
          </w:tcPr>
          <w:p w14:paraId="32F6A960" w14:textId="77777777" w:rsidR="002E2864" w:rsidRPr="001B5013" w:rsidRDefault="00B45748">
            <w:pPr>
              <w:pStyle w:val="af"/>
              <w:ind w:firstLine="480"/>
            </w:pPr>
            <w:r w:rsidRPr="001B5013">
              <w:rPr>
                <w:noProof/>
              </w:rPr>
              <w:drawing>
                <wp:inline distT="0" distB="0" distL="0" distR="0" wp14:anchorId="3A52085D" wp14:editId="7817BD29">
                  <wp:extent cx="2519680" cy="1472565"/>
                  <wp:effectExtent l="0" t="0" r="0" b="0"/>
                  <wp:docPr id="15659606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60611" name="图片 1"/>
                          <pic:cNvPicPr>
                            <a:picLocks noChangeAspect="1"/>
                          </pic:cNvPicPr>
                        </pic:nvPicPr>
                        <pic:blipFill>
                          <a:blip r:embed="rId38"/>
                          <a:stretch>
                            <a:fillRect/>
                          </a:stretch>
                        </pic:blipFill>
                        <pic:spPr>
                          <a:xfrm>
                            <a:off x="0" y="0"/>
                            <a:ext cx="2520000" cy="1472983"/>
                          </a:xfrm>
                          <a:prstGeom prst="rect">
                            <a:avLst/>
                          </a:prstGeom>
                        </pic:spPr>
                      </pic:pic>
                    </a:graphicData>
                  </a:graphic>
                </wp:inline>
              </w:drawing>
            </w:r>
          </w:p>
        </w:tc>
      </w:tr>
      <w:tr w:rsidR="002E2864" w:rsidRPr="001B5013" w14:paraId="1870B20A" w14:textId="77777777">
        <w:tc>
          <w:tcPr>
            <w:tcW w:w="2492" w:type="dxa"/>
            <w:vAlign w:val="center"/>
          </w:tcPr>
          <w:p w14:paraId="33D5019F" w14:textId="77777777" w:rsidR="002E2864" w:rsidRPr="001B5013" w:rsidRDefault="00B45748">
            <w:pPr>
              <w:pStyle w:val="af"/>
            </w:pPr>
            <w:r w:rsidRPr="001B5013">
              <w:rPr>
                <w:rFonts w:hint="eastAsia"/>
              </w:rPr>
              <w:t>梳齿板破损</w:t>
            </w:r>
          </w:p>
        </w:tc>
        <w:tc>
          <w:tcPr>
            <w:tcW w:w="5867" w:type="dxa"/>
          </w:tcPr>
          <w:p w14:paraId="0DABF207" w14:textId="77777777" w:rsidR="002E2864" w:rsidRPr="001B5013" w:rsidRDefault="00B45748">
            <w:pPr>
              <w:pStyle w:val="af"/>
              <w:ind w:firstLine="480"/>
            </w:pPr>
            <w:r w:rsidRPr="001B5013">
              <w:rPr>
                <w:noProof/>
              </w:rPr>
              <w:drawing>
                <wp:inline distT="0" distB="0" distL="0" distR="0" wp14:anchorId="41C0C4E2" wp14:editId="1B4DD6AA">
                  <wp:extent cx="2519680" cy="1900555"/>
                  <wp:effectExtent l="0" t="0" r="0" b="4445"/>
                  <wp:docPr id="653459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59224" name="图片 1"/>
                          <pic:cNvPicPr>
                            <a:picLocks noChangeAspect="1"/>
                          </pic:cNvPicPr>
                        </pic:nvPicPr>
                        <pic:blipFill>
                          <a:blip r:embed="rId39"/>
                          <a:stretch>
                            <a:fillRect/>
                          </a:stretch>
                        </pic:blipFill>
                        <pic:spPr>
                          <a:xfrm>
                            <a:off x="0" y="0"/>
                            <a:ext cx="2520000" cy="1900559"/>
                          </a:xfrm>
                          <a:prstGeom prst="rect">
                            <a:avLst/>
                          </a:prstGeom>
                        </pic:spPr>
                      </pic:pic>
                    </a:graphicData>
                  </a:graphic>
                </wp:inline>
              </w:drawing>
            </w:r>
          </w:p>
        </w:tc>
      </w:tr>
    </w:tbl>
    <w:p w14:paraId="366AE5A7" w14:textId="77777777" w:rsidR="002E2864" w:rsidRDefault="00B45748">
      <w:pPr>
        <w:ind w:firstLine="560"/>
      </w:pPr>
      <w:r>
        <w:rPr>
          <w:rFonts w:hint="eastAsia"/>
        </w:rPr>
        <w:t>伸缩装置的一般养护应符合下列规定：</w:t>
      </w:r>
    </w:p>
    <w:p w14:paraId="3DF8FE1A" w14:textId="77777777" w:rsidR="002E2864" w:rsidRDefault="00B45748">
      <w:pPr>
        <w:ind w:firstLineChars="0" w:firstLine="480"/>
      </w:pPr>
      <w:r>
        <w:rPr>
          <w:rFonts w:hint="eastAsia"/>
        </w:rPr>
        <w:t xml:space="preserve">a) </w:t>
      </w:r>
      <w:r>
        <w:rPr>
          <w:rFonts w:hint="eastAsia"/>
        </w:rPr>
        <w:t>伸缩装置应平整、直顺、伸缩自如，处于良好的工作状态。有堵塞时应及时清除，出现渗漏、变形、开裂、行车有异常响声、跳车时应及时维修。梳齿板、异型钢类伸缩缝表面，应每月进行一次清缝工作，伸缩装置下方的梁端缝隙，应每年清理不少于两次。</w:t>
      </w:r>
    </w:p>
    <w:p w14:paraId="1438FB66" w14:textId="77777777" w:rsidR="002E2864" w:rsidRDefault="00B45748">
      <w:pPr>
        <w:ind w:firstLine="560"/>
      </w:pPr>
      <w:r>
        <w:rPr>
          <w:rFonts w:hint="eastAsia"/>
        </w:rPr>
        <w:t xml:space="preserve">b) </w:t>
      </w:r>
      <w:r>
        <w:rPr>
          <w:rFonts w:hint="eastAsia"/>
        </w:rPr>
        <w:t>伸缩装置对应处的栏杆、平侧石、人行道、梁体等应断开。</w:t>
      </w:r>
    </w:p>
    <w:p w14:paraId="69112443" w14:textId="77777777" w:rsidR="002E2864" w:rsidRDefault="00B45748">
      <w:pPr>
        <w:ind w:firstLine="560"/>
      </w:pPr>
      <w:r>
        <w:rPr>
          <w:rFonts w:hint="eastAsia"/>
        </w:rPr>
        <w:t xml:space="preserve">c) </w:t>
      </w:r>
      <w:r>
        <w:rPr>
          <w:rFonts w:hint="eastAsia"/>
        </w:rPr>
        <w:t>梳齿板和橡胶板式伸缩装置的固定螺栓应每季度保养一次，松动应及时拧紧；梳齿板和橡胶板丢失应及时补上，弹簧</w:t>
      </w:r>
      <w:r>
        <w:rPr>
          <w:rFonts w:hint="eastAsia"/>
        </w:rPr>
        <w:t>(</w:t>
      </w:r>
      <w:r>
        <w:rPr>
          <w:rFonts w:hint="eastAsia"/>
        </w:rPr>
        <w:t>止退</w:t>
      </w:r>
      <w:r>
        <w:rPr>
          <w:rFonts w:hint="eastAsia"/>
        </w:rPr>
        <w:t>)</w:t>
      </w:r>
      <w:r>
        <w:rPr>
          <w:rFonts w:hint="eastAsia"/>
        </w:rPr>
        <w:t>垫不</w:t>
      </w:r>
      <w:r>
        <w:rPr>
          <w:rFonts w:hint="eastAsia"/>
        </w:rPr>
        <w:lastRenderedPageBreak/>
        <w:t>得省略。严重破损的梳齿板应及时按同型号进行更换。</w:t>
      </w:r>
    </w:p>
    <w:p w14:paraId="51A8FE9F" w14:textId="77777777" w:rsidR="002E2864" w:rsidRDefault="00B45748">
      <w:pPr>
        <w:ind w:firstLine="560"/>
      </w:pPr>
      <w:r>
        <w:rPr>
          <w:rFonts w:hint="eastAsia"/>
        </w:rPr>
        <w:t xml:space="preserve">d) </w:t>
      </w:r>
      <w:r>
        <w:rPr>
          <w:rFonts w:hint="eastAsia"/>
        </w:rPr>
        <w:t>异型钢类伸缩装置的密封橡胶带</w:t>
      </w:r>
      <w:r>
        <w:rPr>
          <w:rFonts w:hint="eastAsia"/>
        </w:rPr>
        <w:t>(</w:t>
      </w:r>
      <w:r>
        <w:rPr>
          <w:rFonts w:hint="eastAsia"/>
        </w:rPr>
        <w:t>止水带</w:t>
      </w:r>
      <w:r>
        <w:rPr>
          <w:rFonts w:hint="eastAsia"/>
        </w:rPr>
        <w:t>)</w:t>
      </w:r>
      <w:r>
        <w:rPr>
          <w:rFonts w:hint="eastAsia"/>
        </w:rPr>
        <w:t>，损坏后应及时更换。密封橡胶带的选择，应满足原设计的规格和性能要求。</w:t>
      </w:r>
    </w:p>
    <w:p w14:paraId="5B3D0342" w14:textId="77777777" w:rsidR="002E2864" w:rsidRDefault="00B45748">
      <w:pPr>
        <w:ind w:firstLine="560"/>
      </w:pPr>
      <w:r>
        <w:rPr>
          <w:rFonts w:hint="eastAsia"/>
        </w:rPr>
        <w:t xml:space="preserve">e) </w:t>
      </w:r>
      <w:r>
        <w:rPr>
          <w:rFonts w:hint="eastAsia"/>
        </w:rPr>
        <w:t>当钢板伸缩装置的钢板松动、开焊、翘曲和脱落时，应及时修复。</w:t>
      </w:r>
    </w:p>
    <w:p w14:paraId="4EB2F196" w14:textId="77777777" w:rsidR="002E2864" w:rsidRDefault="00B45748">
      <w:pPr>
        <w:ind w:firstLine="560"/>
      </w:pPr>
      <w:r>
        <w:rPr>
          <w:rFonts w:hint="eastAsia"/>
        </w:rPr>
        <w:t xml:space="preserve">f) </w:t>
      </w:r>
      <w:r>
        <w:rPr>
          <w:rFonts w:hint="eastAsia"/>
        </w:rPr>
        <w:t>当弹塑体伸缩装置出现脱落、翘起时，应及时清除，并应重新浇筑。当伸缩装置两侧沥青混凝土破损或平整度偏差大于</w:t>
      </w:r>
      <w:r>
        <w:rPr>
          <w:rFonts w:hint="eastAsia"/>
        </w:rPr>
        <w:t>3 mm</w:t>
      </w:r>
      <w:r>
        <w:rPr>
          <w:rFonts w:hint="eastAsia"/>
        </w:rPr>
        <w:t>时，应进行清除后重新摊铺、碾压沥青混凝土，并应按新建要求重新安装弹塑体伸缩装置。</w:t>
      </w:r>
    </w:p>
    <w:p w14:paraId="41EAF5F0" w14:textId="77777777" w:rsidR="002E2864" w:rsidRDefault="00B45748">
      <w:pPr>
        <w:ind w:firstLine="560"/>
      </w:pPr>
      <w:r>
        <w:rPr>
          <w:rFonts w:hint="eastAsia"/>
        </w:rPr>
        <w:t xml:space="preserve">g) </w:t>
      </w:r>
      <w:r>
        <w:rPr>
          <w:rFonts w:hint="eastAsia"/>
        </w:rPr>
        <w:t>板式橡胶伸缩装置的更换时间，宜选择在春秋两季进行。</w:t>
      </w:r>
    </w:p>
    <w:p w14:paraId="6DE9C7FC" w14:textId="77777777" w:rsidR="002E2864" w:rsidRDefault="00B45748">
      <w:pPr>
        <w:ind w:firstLine="560"/>
      </w:pPr>
      <w:r>
        <w:rPr>
          <w:rFonts w:hint="eastAsia"/>
        </w:rPr>
        <w:t xml:space="preserve">h) </w:t>
      </w:r>
      <w:r>
        <w:rPr>
          <w:rFonts w:hint="eastAsia"/>
        </w:rPr>
        <w:t>伸缩装置保护带应完好，不得有开裂、破损现象，坑洞的面积不得大于</w:t>
      </w:r>
      <w:r>
        <w:rPr>
          <w:rFonts w:hint="eastAsia"/>
        </w:rPr>
        <w:t>0.01</w:t>
      </w:r>
      <m:oMath>
        <m:r>
          <w:rPr>
            <w:rFonts w:ascii="Cambria Math" w:hAnsi="Cambria Math"/>
          </w:rPr>
          <m:t xml:space="preserve"> </m:t>
        </m:r>
        <m:sSup>
          <m:sSupPr>
            <m:ctrlPr>
              <w:rPr>
                <w:rFonts w:ascii="Cambria Math" w:hAnsi="Cambria Math"/>
                <w:i/>
              </w:rPr>
            </m:ctrlPr>
          </m:sSupPr>
          <m:e>
            <m:r>
              <m:rPr>
                <m:sty m:val="p"/>
              </m:rPr>
              <w:rPr>
                <w:rFonts w:ascii="Cambria Math" w:hAnsi="Cambria Math"/>
              </w:rPr>
              <m:t>m</m:t>
            </m:r>
          </m:e>
          <m:sup>
            <m:r>
              <w:rPr>
                <w:rFonts w:ascii="Cambria Math" w:hAnsi="Cambria Math"/>
              </w:rPr>
              <m:t>2</m:t>
            </m:r>
          </m:sup>
        </m:sSup>
      </m:oMath>
      <w:r>
        <w:rPr>
          <w:rFonts w:hint="eastAsia"/>
        </w:rPr>
        <w:t>，深度不得大于</w:t>
      </w:r>
      <w:r>
        <w:rPr>
          <w:rFonts w:hint="eastAsia"/>
        </w:rPr>
        <w:t>20 mm</w:t>
      </w:r>
      <w:r>
        <w:rPr>
          <w:rFonts w:hint="eastAsia"/>
        </w:rPr>
        <w:t>。已松散和有坑洞的保护带，应及时修复。保护带小面积维修宜采用快速修复材料。</w:t>
      </w:r>
    </w:p>
    <w:p w14:paraId="3CA9F98C" w14:textId="77777777" w:rsidR="002E2864" w:rsidRDefault="00B45748">
      <w:pPr>
        <w:ind w:firstLine="560"/>
      </w:pPr>
      <w:proofErr w:type="spellStart"/>
      <w:r>
        <w:rPr>
          <w:rFonts w:hint="eastAsia"/>
        </w:rPr>
        <w:t>i</w:t>
      </w:r>
      <w:proofErr w:type="spellEnd"/>
      <w:r>
        <w:rPr>
          <w:rFonts w:hint="eastAsia"/>
        </w:rPr>
        <w:t xml:space="preserve">) </w:t>
      </w:r>
      <w:r>
        <w:rPr>
          <w:rFonts w:hint="eastAsia"/>
        </w:rPr>
        <w:t>保护带与桥面的接缝高差，对</w:t>
      </w:r>
      <w:r>
        <w:rPr>
          <w:rFonts w:hint="eastAsia"/>
        </w:rPr>
        <w:t>I</w:t>
      </w:r>
      <w:r>
        <w:rPr>
          <w:rFonts w:hint="eastAsia"/>
        </w:rPr>
        <w:t>类、Ⅱ类养护的城市桥梁不应大于</w:t>
      </w:r>
      <w:r>
        <w:rPr>
          <w:rFonts w:hint="eastAsia"/>
        </w:rPr>
        <w:t>2 mm</w:t>
      </w:r>
      <w:r>
        <w:rPr>
          <w:rFonts w:hint="eastAsia"/>
        </w:rPr>
        <w:t>、Ⅲ类</w:t>
      </w:r>
      <w:r>
        <w:rPr>
          <w:rFonts w:hint="eastAsia"/>
        </w:rPr>
        <w:t>~V</w:t>
      </w:r>
      <w:r>
        <w:rPr>
          <w:rFonts w:hint="eastAsia"/>
        </w:rPr>
        <w:t>类养护的城市桥梁不应大于</w:t>
      </w:r>
      <w:r>
        <w:rPr>
          <w:rFonts w:hint="eastAsia"/>
        </w:rPr>
        <w:t>3 mm</w:t>
      </w:r>
      <w:r>
        <w:rPr>
          <w:rFonts w:hint="eastAsia"/>
        </w:rPr>
        <w:t>。</w:t>
      </w:r>
    </w:p>
    <w:p w14:paraId="5FD73205" w14:textId="77777777" w:rsidR="002E2864" w:rsidRDefault="00B45748">
      <w:pPr>
        <w:ind w:firstLine="560"/>
      </w:pPr>
      <w:r>
        <w:rPr>
          <w:rFonts w:hint="eastAsia"/>
        </w:rPr>
        <w:t xml:space="preserve">j) </w:t>
      </w:r>
      <w:r>
        <w:rPr>
          <w:rFonts w:hint="eastAsia"/>
        </w:rPr>
        <w:t>在每年气温最高和最低时，应及时测量伸缩装置的间隙，且不得小于设计最小间距和大于设计最大间距。</w:t>
      </w:r>
    </w:p>
    <w:p w14:paraId="5DA6D291" w14:textId="77777777" w:rsidR="002E2864" w:rsidRDefault="00B45748">
      <w:pPr>
        <w:ind w:firstLine="560"/>
      </w:pPr>
      <w:r>
        <w:rPr>
          <w:rFonts w:hint="eastAsia"/>
        </w:rPr>
        <w:t xml:space="preserve">k) </w:t>
      </w:r>
      <w:r>
        <w:rPr>
          <w:rFonts w:hint="eastAsia"/>
        </w:rPr>
        <w:t>每季度宜对伸缩装置的水平错位、相对高差进行观测。</w:t>
      </w:r>
    </w:p>
    <w:p w14:paraId="63E8DBF7" w14:textId="77777777" w:rsidR="002E2864" w:rsidRDefault="00B45748">
      <w:pPr>
        <w:ind w:firstLine="560"/>
      </w:pPr>
      <w:r>
        <w:rPr>
          <w:rFonts w:hint="eastAsia"/>
        </w:rPr>
        <w:t xml:space="preserve">l) </w:t>
      </w:r>
      <w:r>
        <w:rPr>
          <w:rFonts w:hint="eastAsia"/>
        </w:rPr>
        <w:t>固定在不同结构上的伸缩装置相对高差，不应大于</w:t>
      </w:r>
      <w:r>
        <w:rPr>
          <w:rFonts w:hint="eastAsia"/>
        </w:rPr>
        <w:t>2 mm</w:t>
      </w:r>
      <w:r>
        <w:rPr>
          <w:rFonts w:hint="eastAsia"/>
        </w:rPr>
        <w:t>。</w:t>
      </w:r>
    </w:p>
    <w:p w14:paraId="774B8405" w14:textId="77777777" w:rsidR="002E2864" w:rsidRDefault="00B45748">
      <w:pPr>
        <w:pStyle w:val="af"/>
        <w:rPr>
          <w:color w:val="FF0000"/>
        </w:rPr>
      </w:pPr>
      <w:r>
        <w:rPr>
          <w:noProof/>
        </w:rPr>
        <w:lastRenderedPageBreak/>
        <w:drawing>
          <wp:inline distT="0" distB="0" distL="0" distR="0" wp14:anchorId="1430F2F4" wp14:editId="34E54126">
            <wp:extent cx="2541905" cy="2087880"/>
            <wp:effectExtent l="0" t="0" r="0" b="7620"/>
            <wp:docPr id="8" name="图片 8" descr="f0902170021221771dbefb99a69ac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0902170021221771dbefb99a69ac8a"/>
                    <pic:cNvPicPr>
                      <a:picLocks noChangeAspect="1" noChangeArrowheads="1"/>
                    </pic:cNvPicPr>
                  </pic:nvPicPr>
                  <pic:blipFill>
                    <a:blip r:embed="rId40" cstate="print">
                      <a:extLst>
                        <a:ext uri="{28A0092B-C50C-407E-A947-70E740481C1C}">
                          <a14:useLocalDpi xmlns:a14="http://schemas.microsoft.com/office/drawing/2010/main" val="0"/>
                        </a:ext>
                      </a:extLst>
                    </a:blip>
                    <a:srcRect t="18628" b="20215"/>
                    <a:stretch>
                      <a:fillRect/>
                    </a:stretch>
                  </pic:blipFill>
                  <pic:spPr>
                    <a:xfrm>
                      <a:off x="0" y="0"/>
                      <a:ext cx="2541912" cy="2088000"/>
                    </a:xfrm>
                    <a:prstGeom prst="rect">
                      <a:avLst/>
                    </a:prstGeom>
                    <a:noFill/>
                    <a:ln>
                      <a:noFill/>
                    </a:ln>
                  </pic:spPr>
                </pic:pic>
              </a:graphicData>
            </a:graphic>
          </wp:inline>
        </w:drawing>
      </w:r>
      <w:r>
        <w:rPr>
          <w:noProof/>
          <w:sz w:val="21"/>
          <w:szCs w:val="21"/>
        </w:rPr>
        <w:drawing>
          <wp:inline distT="0" distB="0" distL="0" distR="0" wp14:anchorId="5A0125B8" wp14:editId="7910F8A7">
            <wp:extent cx="2516505" cy="2087880"/>
            <wp:effectExtent l="0" t="0" r="0" b="7620"/>
            <wp:docPr id="9" name="图片 9" descr="1077c56fd84a3776df8d4ea6ba8c2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077c56fd84a3776df8d4ea6ba8c2bd"/>
                    <pic:cNvPicPr>
                      <a:picLocks noChangeAspect="1" noChangeArrowheads="1"/>
                    </pic:cNvPicPr>
                  </pic:nvPicPr>
                  <pic:blipFill>
                    <a:blip r:embed="rId41" cstate="print">
                      <a:extLst>
                        <a:ext uri="{28A0092B-C50C-407E-A947-70E740481C1C}">
                          <a14:useLocalDpi xmlns:a14="http://schemas.microsoft.com/office/drawing/2010/main" val="0"/>
                        </a:ext>
                      </a:extLst>
                    </a:blip>
                    <a:srcRect t="29988" b="8820"/>
                    <a:stretch>
                      <a:fillRect/>
                    </a:stretch>
                  </pic:blipFill>
                  <pic:spPr>
                    <a:xfrm>
                      <a:off x="0" y="0"/>
                      <a:ext cx="2516875" cy="2088000"/>
                    </a:xfrm>
                    <a:prstGeom prst="rect">
                      <a:avLst/>
                    </a:prstGeom>
                    <a:noFill/>
                    <a:ln>
                      <a:noFill/>
                    </a:ln>
                  </pic:spPr>
                </pic:pic>
              </a:graphicData>
            </a:graphic>
          </wp:inline>
        </w:drawing>
      </w:r>
    </w:p>
    <w:p w14:paraId="2714A63C" w14:textId="77777777" w:rsidR="002E2864" w:rsidRDefault="00B45748">
      <w:pPr>
        <w:pStyle w:val="a"/>
        <w:spacing w:before="156" w:after="156"/>
      </w:pPr>
      <w:r>
        <w:rPr>
          <w:rFonts w:hint="eastAsia"/>
        </w:rPr>
        <w:t>伸缩缝锚固区混凝土维修</w:t>
      </w:r>
    </w:p>
    <w:p w14:paraId="5E3A0D5C" w14:textId="77777777" w:rsidR="002E2864" w:rsidRDefault="00B45748">
      <w:pPr>
        <w:pStyle w:val="af"/>
        <w:rPr>
          <w:color w:val="FF0000"/>
        </w:rPr>
      </w:pPr>
      <w:r>
        <w:rPr>
          <w:noProof/>
        </w:rPr>
        <w:drawing>
          <wp:inline distT="0" distB="0" distL="0" distR="0" wp14:anchorId="1B2025B1" wp14:editId="3B52B711">
            <wp:extent cx="2522855" cy="1894840"/>
            <wp:effectExtent l="0" t="0" r="0" b="0"/>
            <wp:docPr id="1841501685" name="图片 1841501685" descr="bc8145b849d0ad20ea043b9d0bf7c1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501685" name="图片 1841501685" descr="bc8145b849d0ad20ea043b9d0bf7c1f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522855" cy="1894840"/>
                    </a:xfrm>
                    <a:prstGeom prst="rect">
                      <a:avLst/>
                    </a:prstGeom>
                    <a:noFill/>
                    <a:ln w="28575" cmpd="dbl">
                      <a:noFill/>
                      <a:miter lim="800000"/>
                      <a:headEnd/>
                      <a:tailEnd/>
                    </a:ln>
                    <a:effectLst/>
                  </pic:spPr>
                </pic:pic>
              </a:graphicData>
            </a:graphic>
          </wp:inline>
        </w:drawing>
      </w:r>
      <w:r>
        <w:rPr>
          <w:noProof/>
        </w:rPr>
        <w:drawing>
          <wp:inline distT="0" distB="0" distL="0" distR="0" wp14:anchorId="6F45D0C1" wp14:editId="64666430">
            <wp:extent cx="2522855" cy="1894840"/>
            <wp:effectExtent l="0" t="0" r="0" b="0"/>
            <wp:docPr id="11" name="图片 11" descr="31329a0d8ddf3c71747a00747a7f6c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1329a0d8ddf3c71747a00747a7f6c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522855" cy="1894840"/>
                    </a:xfrm>
                    <a:prstGeom prst="rect">
                      <a:avLst/>
                    </a:prstGeom>
                    <a:noFill/>
                    <a:ln w="28575" cmpd="dbl">
                      <a:noFill/>
                      <a:miter lim="800000"/>
                      <a:headEnd/>
                      <a:tailEnd/>
                    </a:ln>
                    <a:effectLst/>
                  </pic:spPr>
                </pic:pic>
              </a:graphicData>
            </a:graphic>
          </wp:inline>
        </w:drawing>
      </w:r>
    </w:p>
    <w:p w14:paraId="741F59C9" w14:textId="77777777" w:rsidR="002E2864" w:rsidRDefault="00B45748">
      <w:pPr>
        <w:pStyle w:val="a"/>
        <w:spacing w:before="156" w:after="156"/>
      </w:pPr>
      <w:r>
        <w:rPr>
          <w:rFonts w:hint="eastAsia"/>
        </w:rPr>
        <w:t>伸缩缝胶条更换</w:t>
      </w:r>
    </w:p>
    <w:p w14:paraId="71C46C47" w14:textId="77777777" w:rsidR="002E2864" w:rsidRDefault="00B45748">
      <w:pPr>
        <w:ind w:firstLine="560"/>
      </w:pPr>
      <w:r>
        <w:rPr>
          <w:rFonts w:hint="eastAsia"/>
        </w:rPr>
        <w:t>伸缩装置的更换施工应符合下列规定：</w:t>
      </w:r>
    </w:p>
    <w:p w14:paraId="177ACE2A" w14:textId="77777777" w:rsidR="002E2864" w:rsidRDefault="00B45748">
      <w:pPr>
        <w:ind w:firstLine="560"/>
      </w:pPr>
      <w:r>
        <w:rPr>
          <w:rFonts w:hint="eastAsia"/>
        </w:rPr>
        <w:t xml:space="preserve">a) </w:t>
      </w:r>
      <w:r>
        <w:rPr>
          <w:rFonts w:hint="eastAsia"/>
        </w:rPr>
        <w:t>伸缩装置的预留缝宽，应根据产品说明和施工时的环境温度计算确定。安装焊接时间，应选择一天中温度变化较小的时间段内。从开始焊接到焊接结束，环境温度变化不应超过</w:t>
      </w:r>
      <w:r>
        <w:rPr>
          <w:rFonts w:hint="eastAsia"/>
        </w:rPr>
        <w:t>5</w:t>
      </w:r>
      <w:r>
        <w:rPr>
          <w:rFonts w:hint="eastAsia"/>
        </w:rPr>
        <w:t>℃。安装焊接结束后，应立即拆除定位装置。</w:t>
      </w:r>
    </w:p>
    <w:p w14:paraId="5D43EA29" w14:textId="77777777" w:rsidR="002E2864" w:rsidRDefault="00B45748">
      <w:pPr>
        <w:ind w:firstLine="560"/>
      </w:pPr>
      <w:r>
        <w:rPr>
          <w:rFonts w:hint="eastAsia"/>
        </w:rPr>
        <w:t xml:space="preserve">b) </w:t>
      </w:r>
      <w:r>
        <w:rPr>
          <w:rFonts w:hint="eastAsia"/>
        </w:rPr>
        <w:t>当选择异型钢类伸缩装置时，设置的开口宽度应便于止水带的安装和维护。当梁端设计最大伸缩量小于</w:t>
      </w:r>
      <w:r>
        <w:rPr>
          <w:rFonts w:hint="eastAsia"/>
        </w:rPr>
        <w:t>30 mm</w:t>
      </w:r>
      <w:r>
        <w:rPr>
          <w:rFonts w:hint="eastAsia"/>
        </w:rPr>
        <w:t>时，异型钢类伸缩装置的最小开口宽度设置，不应小于</w:t>
      </w:r>
      <w:r>
        <w:rPr>
          <w:rFonts w:hint="eastAsia"/>
        </w:rPr>
        <w:t>30 mm</w:t>
      </w:r>
      <w:r>
        <w:rPr>
          <w:rFonts w:hint="eastAsia"/>
        </w:rPr>
        <w:t>。</w:t>
      </w:r>
    </w:p>
    <w:p w14:paraId="117B1CFC" w14:textId="77777777" w:rsidR="002E2864" w:rsidRDefault="00B45748">
      <w:pPr>
        <w:ind w:firstLine="560"/>
      </w:pPr>
      <w:r>
        <w:rPr>
          <w:rFonts w:hint="eastAsia"/>
        </w:rPr>
        <w:t xml:space="preserve">c) </w:t>
      </w:r>
      <w:r>
        <w:rPr>
          <w:rFonts w:hint="eastAsia"/>
        </w:rPr>
        <w:t>桥面板</w:t>
      </w:r>
      <w:r>
        <w:rPr>
          <w:rFonts w:hint="eastAsia"/>
        </w:rPr>
        <w:t>(</w:t>
      </w:r>
      <w:r>
        <w:rPr>
          <w:rFonts w:hint="eastAsia"/>
        </w:rPr>
        <w:t>梁</w:t>
      </w:r>
      <w:r>
        <w:rPr>
          <w:rFonts w:hint="eastAsia"/>
        </w:rPr>
        <w:t>)</w:t>
      </w:r>
      <w:r>
        <w:rPr>
          <w:rFonts w:hint="eastAsia"/>
        </w:rPr>
        <w:t>或桥台背墙的锚固预埋件有缺损时，应补植连接锚筋。</w:t>
      </w:r>
    </w:p>
    <w:p w14:paraId="3B13AD37" w14:textId="77777777" w:rsidR="002E2864" w:rsidRDefault="00B45748">
      <w:pPr>
        <w:ind w:firstLine="560"/>
      </w:pPr>
      <w:r>
        <w:rPr>
          <w:rFonts w:hint="eastAsia"/>
        </w:rPr>
        <w:lastRenderedPageBreak/>
        <w:t xml:space="preserve">d) </w:t>
      </w:r>
      <w:r>
        <w:rPr>
          <w:rFonts w:hint="eastAsia"/>
        </w:rPr>
        <w:t>伸缩装置在安装焊接时，连接筋与锚筋的连接形式和焊接长度应符合焊接要求，严禁点焊连接。</w:t>
      </w:r>
    </w:p>
    <w:p w14:paraId="7CE8DD43" w14:textId="77777777" w:rsidR="002E2864" w:rsidRDefault="00B45748">
      <w:pPr>
        <w:ind w:firstLine="560"/>
      </w:pPr>
      <w:r>
        <w:rPr>
          <w:rFonts w:hint="eastAsia"/>
        </w:rPr>
        <w:t xml:space="preserve">e) </w:t>
      </w:r>
      <w:r>
        <w:rPr>
          <w:rFonts w:hint="eastAsia"/>
        </w:rPr>
        <w:t>安装伸缩装置的水泥混凝土保护带，其设计强度应符合设计要求，宜采用</w:t>
      </w:r>
      <w:r>
        <w:rPr>
          <w:rFonts w:hint="eastAsia"/>
        </w:rPr>
        <w:t>C50</w:t>
      </w:r>
      <w:r>
        <w:rPr>
          <w:rFonts w:hint="eastAsia"/>
        </w:rPr>
        <w:t>钢纤维混凝土或环氧混凝土。</w:t>
      </w:r>
    </w:p>
    <w:p w14:paraId="0C7D3BB8" w14:textId="77777777" w:rsidR="002E2864" w:rsidRDefault="00B45748">
      <w:pPr>
        <w:ind w:firstLine="560"/>
      </w:pPr>
      <w:r>
        <w:rPr>
          <w:rFonts w:hint="eastAsia"/>
        </w:rPr>
        <w:t xml:space="preserve">f) </w:t>
      </w:r>
      <w:r>
        <w:rPr>
          <w:rFonts w:hint="eastAsia"/>
        </w:rPr>
        <w:t>梁端与桥台</w:t>
      </w:r>
      <w:r>
        <w:rPr>
          <w:rFonts w:hint="eastAsia"/>
        </w:rPr>
        <w:t>(</w:t>
      </w:r>
      <w:r>
        <w:rPr>
          <w:rFonts w:hint="eastAsia"/>
        </w:rPr>
        <w:t>梁端</w:t>
      </w:r>
      <w:r>
        <w:rPr>
          <w:rFonts w:hint="eastAsia"/>
        </w:rPr>
        <w:t>)</w:t>
      </w:r>
      <w:r>
        <w:rPr>
          <w:rFonts w:hint="eastAsia"/>
        </w:rPr>
        <w:t>之间应隔离、封闭，宜采用硬塑料泡沫板进行填充；伸缩装置下部和异型钢类伸缩装置支撑箱下部的混凝土应完全充满。当伸缩装置的下部空间高度小于</w:t>
      </w:r>
      <w:r>
        <w:rPr>
          <w:rFonts w:hint="eastAsia"/>
        </w:rPr>
        <w:t>4 cm</w:t>
      </w:r>
      <w:r>
        <w:rPr>
          <w:rFonts w:hint="eastAsia"/>
        </w:rPr>
        <w:t>时，应改用同强度等级的细石混凝土进行浇筑。</w:t>
      </w:r>
    </w:p>
    <w:p w14:paraId="3B291AA7" w14:textId="3C904405" w:rsidR="002E2864" w:rsidRDefault="00B45748" w:rsidP="00ED30F4">
      <w:pPr>
        <w:ind w:firstLine="560"/>
      </w:pPr>
      <w:r>
        <w:rPr>
          <w:rFonts w:hint="eastAsia"/>
        </w:rPr>
        <w:t xml:space="preserve">g) </w:t>
      </w:r>
      <w:r>
        <w:rPr>
          <w:rFonts w:hint="eastAsia"/>
        </w:rPr>
        <w:t>混凝土达到设计强度且伸缩装置安装完好后，方可恢复交通。</w:t>
      </w:r>
    </w:p>
    <w:p w14:paraId="32F03EBA" w14:textId="77777777" w:rsidR="002E2864" w:rsidRDefault="00B45748">
      <w:pPr>
        <w:pStyle w:val="af"/>
      </w:pPr>
      <w:r>
        <w:rPr>
          <w:noProof/>
        </w:rPr>
        <w:drawing>
          <wp:inline distT="0" distB="0" distL="0" distR="0" wp14:anchorId="471E6AD1" wp14:editId="74F4A48C">
            <wp:extent cx="2519045" cy="2910205"/>
            <wp:effectExtent l="0" t="0" r="0" b="4445"/>
            <wp:docPr id="7171" name="Picture 3" descr="907ceb48eaa7493ffcf87227092c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907ceb48eaa7493ffcf87227092c867"/>
                    <pic:cNvPicPr>
                      <a:picLocks noChangeAspect="1" noChangeArrowheads="1"/>
                    </pic:cNvPicPr>
                  </pic:nvPicPr>
                  <pic:blipFill>
                    <a:blip r:embed="rId44" cstate="print">
                      <a:extLst>
                        <a:ext uri="{28A0092B-C50C-407E-A947-70E740481C1C}">
                          <a14:useLocalDpi xmlns:a14="http://schemas.microsoft.com/office/drawing/2010/main" val="0"/>
                        </a:ext>
                      </a:extLst>
                    </a:blip>
                    <a:srcRect t="14011"/>
                    <a:stretch>
                      <a:fillRect/>
                    </a:stretch>
                  </pic:blipFill>
                  <pic:spPr>
                    <a:xfrm>
                      <a:off x="0" y="0"/>
                      <a:ext cx="2520000" cy="2911082"/>
                    </a:xfrm>
                    <a:prstGeom prst="rect">
                      <a:avLst/>
                    </a:prstGeom>
                    <a:noFill/>
                    <a:ln>
                      <a:noFill/>
                    </a:ln>
                  </pic:spPr>
                </pic:pic>
              </a:graphicData>
            </a:graphic>
          </wp:inline>
        </w:drawing>
      </w:r>
      <w:r>
        <w:rPr>
          <w:noProof/>
        </w:rPr>
        <w:drawing>
          <wp:inline distT="0" distB="0" distL="0" distR="0" wp14:anchorId="685979C8" wp14:editId="4BA1CF4A">
            <wp:extent cx="2195195" cy="2916555"/>
            <wp:effectExtent l="0" t="0" r="0" b="0"/>
            <wp:docPr id="7172" name="图片 51" descr="IMG_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图片 51" descr="IMG_4080"/>
                    <pic:cNvPicPr>
                      <a:picLocks noChangeAspect="1" noChangeArrowheads="1"/>
                    </pic:cNvPicPr>
                  </pic:nvPicPr>
                  <pic:blipFill>
                    <a:blip r:embed="rId45">
                      <a:extLst>
                        <a:ext uri="{28A0092B-C50C-407E-A947-70E740481C1C}">
                          <a14:useLocalDpi xmlns:a14="http://schemas.microsoft.com/office/drawing/2010/main" val="0"/>
                        </a:ext>
                      </a:extLst>
                    </a:blip>
                    <a:srcRect l="29043" t="28152" r="30335"/>
                    <a:stretch>
                      <a:fillRect/>
                    </a:stretch>
                  </pic:blipFill>
                  <pic:spPr>
                    <a:xfrm>
                      <a:off x="0" y="0"/>
                      <a:ext cx="2196000" cy="2917271"/>
                    </a:xfrm>
                    <a:prstGeom prst="rect">
                      <a:avLst/>
                    </a:prstGeom>
                    <a:noFill/>
                    <a:ln>
                      <a:noFill/>
                    </a:ln>
                  </pic:spPr>
                </pic:pic>
              </a:graphicData>
            </a:graphic>
          </wp:inline>
        </w:drawing>
      </w:r>
    </w:p>
    <w:p w14:paraId="45A3390A" w14:textId="77777777" w:rsidR="002E2864" w:rsidRDefault="00B45748">
      <w:pPr>
        <w:pStyle w:val="a"/>
        <w:spacing w:before="156" w:after="156"/>
      </w:pPr>
      <w:r>
        <w:rPr>
          <w:rFonts w:hint="eastAsia"/>
        </w:rPr>
        <w:t>伸缩缝更换</w:t>
      </w:r>
    </w:p>
    <w:p w14:paraId="21D01BD0" w14:textId="77777777" w:rsidR="002E2864" w:rsidRDefault="00B45748">
      <w:pPr>
        <w:pStyle w:val="3"/>
        <w:spacing w:before="156" w:after="156"/>
      </w:pPr>
      <w:bookmarkStart w:id="66" w:name="_Toc188453970"/>
      <w:bookmarkStart w:id="67" w:name="_Toc188429798"/>
      <w:bookmarkStart w:id="68" w:name="_Toc195011667"/>
      <w:bookmarkStart w:id="69" w:name="_Toc198893238"/>
      <w:r>
        <w:rPr>
          <w:rFonts w:hint="eastAsia"/>
        </w:rPr>
        <w:t>钢筋混凝土梁</w:t>
      </w:r>
      <w:bookmarkEnd w:id="66"/>
      <w:bookmarkEnd w:id="67"/>
      <w:bookmarkEnd w:id="68"/>
      <w:bookmarkEnd w:id="69"/>
    </w:p>
    <w:p w14:paraId="47C7B29C" w14:textId="77777777" w:rsidR="002E2864" w:rsidRDefault="00B45748">
      <w:pPr>
        <w:ind w:firstLine="560"/>
      </w:pPr>
      <w:r>
        <w:rPr>
          <w:rFonts w:hint="eastAsia"/>
        </w:rPr>
        <w:t>钢筋混凝土梁的典型病害包括：混凝土脱落、钢筋裸露；支点截面损伤；主梁锈蚀、纵向裂纹、腹板斜向裂纹、主梁侧面开裂、底面片状剥落、空洞；水损害；铰缝脱落；涂层脱落等。</w:t>
      </w:r>
    </w:p>
    <w:p w14:paraId="70788E29" w14:textId="5CCB922D" w:rsidR="002E2864" w:rsidRDefault="00B45748" w:rsidP="00A02078">
      <w:pPr>
        <w:ind w:firstLine="560"/>
      </w:pPr>
      <w:r>
        <w:rPr>
          <w:rFonts w:hint="eastAsia"/>
        </w:rPr>
        <w:lastRenderedPageBreak/>
        <w:t>部分典型病害图片如表</w:t>
      </w:r>
      <w:r>
        <w:rPr>
          <w:rFonts w:hint="eastAsia"/>
        </w:rPr>
        <w:t>10</w:t>
      </w:r>
      <w:r>
        <w:rPr>
          <w:rFonts w:hint="eastAsia"/>
        </w:rPr>
        <w:t>所示。</w:t>
      </w:r>
    </w:p>
    <w:p w14:paraId="5BF2BC72" w14:textId="77777777" w:rsidR="002E2864" w:rsidRDefault="00B45748" w:rsidP="008A5829">
      <w:pPr>
        <w:pStyle w:val="a0"/>
        <w:spacing w:before="156" w:after="156"/>
      </w:pPr>
      <w:r>
        <w:rPr>
          <w:rFonts w:hint="eastAsia"/>
        </w:rPr>
        <w:t>钢筋混凝土梁常见病害</w:t>
      </w:r>
    </w:p>
    <w:tbl>
      <w:tblPr>
        <w:tblStyle w:val="ab"/>
        <w:tblW w:w="8359" w:type="dxa"/>
        <w:tblLook w:val="04A0" w:firstRow="1" w:lastRow="0" w:firstColumn="1" w:lastColumn="0" w:noHBand="0" w:noVBand="1"/>
      </w:tblPr>
      <w:tblGrid>
        <w:gridCol w:w="2492"/>
        <w:gridCol w:w="5867"/>
      </w:tblGrid>
      <w:tr w:rsidR="002E2864" w:rsidRPr="001B5013" w14:paraId="4F5578A1" w14:textId="77777777">
        <w:tc>
          <w:tcPr>
            <w:tcW w:w="2492" w:type="dxa"/>
          </w:tcPr>
          <w:p w14:paraId="0A343D81" w14:textId="77777777" w:rsidR="002E2864" w:rsidRPr="001B5013" w:rsidRDefault="00B45748">
            <w:pPr>
              <w:pStyle w:val="af"/>
            </w:pPr>
            <w:r w:rsidRPr="001B5013">
              <w:rPr>
                <w:rFonts w:hint="eastAsia"/>
              </w:rPr>
              <w:t>病害类型</w:t>
            </w:r>
          </w:p>
        </w:tc>
        <w:tc>
          <w:tcPr>
            <w:tcW w:w="5867" w:type="dxa"/>
          </w:tcPr>
          <w:p w14:paraId="11283A69" w14:textId="77777777" w:rsidR="002E2864" w:rsidRPr="001B5013" w:rsidRDefault="00B45748">
            <w:pPr>
              <w:pStyle w:val="af"/>
              <w:ind w:firstLine="420"/>
            </w:pPr>
            <w:r w:rsidRPr="001B5013">
              <w:rPr>
                <w:rFonts w:hint="eastAsia"/>
              </w:rPr>
              <w:t>病害图片</w:t>
            </w:r>
          </w:p>
        </w:tc>
      </w:tr>
      <w:tr w:rsidR="002E2864" w:rsidRPr="001B5013" w14:paraId="6E64635F" w14:textId="77777777">
        <w:tc>
          <w:tcPr>
            <w:tcW w:w="2492" w:type="dxa"/>
            <w:vAlign w:val="center"/>
          </w:tcPr>
          <w:p w14:paraId="1D0191F5" w14:textId="77777777" w:rsidR="002E2864" w:rsidRPr="001B5013" w:rsidRDefault="00B45748">
            <w:pPr>
              <w:pStyle w:val="af"/>
            </w:pPr>
            <w:r w:rsidRPr="001B5013">
              <w:rPr>
                <w:rFonts w:hint="eastAsia"/>
              </w:rPr>
              <w:t>混凝土剥落</w:t>
            </w:r>
          </w:p>
        </w:tc>
        <w:tc>
          <w:tcPr>
            <w:tcW w:w="5867" w:type="dxa"/>
          </w:tcPr>
          <w:p w14:paraId="604912D5" w14:textId="77777777" w:rsidR="002E2864" w:rsidRPr="001B5013" w:rsidRDefault="00B45748">
            <w:pPr>
              <w:pStyle w:val="af"/>
              <w:ind w:firstLine="480"/>
            </w:pPr>
            <w:r w:rsidRPr="001B5013">
              <w:rPr>
                <w:noProof/>
              </w:rPr>
              <w:drawing>
                <wp:inline distT="0" distB="0" distL="0" distR="0" wp14:anchorId="199A175D" wp14:editId="477EF738">
                  <wp:extent cx="2159635" cy="1464945"/>
                  <wp:effectExtent l="0" t="0" r="0" b="1905"/>
                  <wp:docPr id="556334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34442" name="图片 1"/>
                          <pic:cNvPicPr>
                            <a:picLocks noChangeAspect="1"/>
                          </pic:cNvPicPr>
                        </pic:nvPicPr>
                        <pic:blipFill>
                          <a:blip r:embed="rId46"/>
                          <a:stretch>
                            <a:fillRect/>
                          </a:stretch>
                        </pic:blipFill>
                        <pic:spPr>
                          <a:xfrm>
                            <a:off x="0" y="0"/>
                            <a:ext cx="2160000" cy="1465403"/>
                          </a:xfrm>
                          <a:prstGeom prst="rect">
                            <a:avLst/>
                          </a:prstGeom>
                        </pic:spPr>
                      </pic:pic>
                    </a:graphicData>
                  </a:graphic>
                </wp:inline>
              </w:drawing>
            </w:r>
          </w:p>
        </w:tc>
      </w:tr>
      <w:tr w:rsidR="002E2864" w:rsidRPr="001B5013" w14:paraId="3E61AE1C" w14:textId="77777777">
        <w:tc>
          <w:tcPr>
            <w:tcW w:w="2492" w:type="dxa"/>
            <w:vAlign w:val="center"/>
          </w:tcPr>
          <w:p w14:paraId="1C45263B" w14:textId="77777777" w:rsidR="002E2864" w:rsidRPr="001B5013" w:rsidRDefault="00B45748">
            <w:pPr>
              <w:pStyle w:val="af"/>
            </w:pPr>
            <w:r w:rsidRPr="001B5013">
              <w:rPr>
                <w:rFonts w:hint="eastAsia"/>
              </w:rPr>
              <w:t>开裂</w:t>
            </w:r>
          </w:p>
        </w:tc>
        <w:tc>
          <w:tcPr>
            <w:tcW w:w="5867" w:type="dxa"/>
          </w:tcPr>
          <w:p w14:paraId="23D85C82" w14:textId="77777777" w:rsidR="002E2864" w:rsidRPr="001B5013" w:rsidRDefault="00B45748">
            <w:pPr>
              <w:pStyle w:val="af"/>
              <w:ind w:firstLine="480"/>
            </w:pPr>
            <w:r w:rsidRPr="001B5013">
              <w:rPr>
                <w:noProof/>
              </w:rPr>
              <w:drawing>
                <wp:inline distT="0" distB="0" distL="0" distR="0" wp14:anchorId="6CDEEE2A" wp14:editId="3F63C4C2">
                  <wp:extent cx="2159635" cy="1349375"/>
                  <wp:effectExtent l="0" t="0" r="0" b="3175"/>
                  <wp:docPr id="1678883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83442" name="图片 1"/>
                          <pic:cNvPicPr>
                            <a:picLocks noChangeAspect="1"/>
                          </pic:cNvPicPr>
                        </pic:nvPicPr>
                        <pic:blipFill>
                          <a:blip r:embed="rId47"/>
                          <a:stretch>
                            <a:fillRect/>
                          </a:stretch>
                        </pic:blipFill>
                        <pic:spPr>
                          <a:xfrm>
                            <a:off x="0" y="0"/>
                            <a:ext cx="2160000" cy="1350000"/>
                          </a:xfrm>
                          <a:prstGeom prst="rect">
                            <a:avLst/>
                          </a:prstGeom>
                        </pic:spPr>
                      </pic:pic>
                    </a:graphicData>
                  </a:graphic>
                </wp:inline>
              </w:drawing>
            </w:r>
          </w:p>
        </w:tc>
      </w:tr>
      <w:tr w:rsidR="002E2864" w:rsidRPr="001B5013" w14:paraId="178305A3" w14:textId="77777777">
        <w:tc>
          <w:tcPr>
            <w:tcW w:w="2492" w:type="dxa"/>
            <w:vAlign w:val="center"/>
          </w:tcPr>
          <w:p w14:paraId="44613B91" w14:textId="77777777" w:rsidR="002E2864" w:rsidRPr="001B5013" w:rsidRDefault="00B45748">
            <w:pPr>
              <w:pStyle w:val="af"/>
            </w:pPr>
            <w:r w:rsidRPr="001B5013">
              <w:rPr>
                <w:rFonts w:hint="eastAsia"/>
              </w:rPr>
              <w:t>梁底空洞</w:t>
            </w:r>
          </w:p>
        </w:tc>
        <w:tc>
          <w:tcPr>
            <w:tcW w:w="5867" w:type="dxa"/>
          </w:tcPr>
          <w:p w14:paraId="613709E2" w14:textId="77777777" w:rsidR="002E2864" w:rsidRPr="001B5013" w:rsidRDefault="00B45748">
            <w:pPr>
              <w:pStyle w:val="af"/>
              <w:ind w:firstLine="480"/>
            </w:pPr>
            <w:r w:rsidRPr="001B5013">
              <w:rPr>
                <w:noProof/>
              </w:rPr>
              <w:drawing>
                <wp:inline distT="0" distB="0" distL="0" distR="0" wp14:anchorId="718017EC" wp14:editId="5A22A395">
                  <wp:extent cx="2159635" cy="1487170"/>
                  <wp:effectExtent l="0" t="0" r="0" b="0"/>
                  <wp:docPr id="2082744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44375" name="图片 1"/>
                          <pic:cNvPicPr>
                            <a:picLocks noChangeAspect="1"/>
                          </pic:cNvPicPr>
                        </pic:nvPicPr>
                        <pic:blipFill>
                          <a:blip r:embed="rId48"/>
                          <a:stretch>
                            <a:fillRect/>
                          </a:stretch>
                        </pic:blipFill>
                        <pic:spPr>
                          <a:xfrm>
                            <a:off x="0" y="0"/>
                            <a:ext cx="2160000" cy="1487177"/>
                          </a:xfrm>
                          <a:prstGeom prst="rect">
                            <a:avLst/>
                          </a:prstGeom>
                        </pic:spPr>
                      </pic:pic>
                    </a:graphicData>
                  </a:graphic>
                </wp:inline>
              </w:drawing>
            </w:r>
          </w:p>
        </w:tc>
      </w:tr>
      <w:tr w:rsidR="002E2864" w:rsidRPr="001B5013" w14:paraId="668FCBD3" w14:textId="77777777">
        <w:tc>
          <w:tcPr>
            <w:tcW w:w="2492" w:type="dxa"/>
            <w:vAlign w:val="center"/>
          </w:tcPr>
          <w:p w14:paraId="187BEC39" w14:textId="77777777" w:rsidR="002E2864" w:rsidRPr="001B5013" w:rsidRDefault="00B45748">
            <w:pPr>
              <w:pStyle w:val="af"/>
            </w:pPr>
            <w:r w:rsidRPr="001B5013">
              <w:rPr>
                <w:rFonts w:hint="eastAsia"/>
              </w:rPr>
              <w:t>腹部麻面</w:t>
            </w:r>
          </w:p>
        </w:tc>
        <w:tc>
          <w:tcPr>
            <w:tcW w:w="5867" w:type="dxa"/>
          </w:tcPr>
          <w:p w14:paraId="65220E69" w14:textId="77777777" w:rsidR="002E2864" w:rsidRPr="001B5013" w:rsidRDefault="00B45748">
            <w:pPr>
              <w:pStyle w:val="af"/>
              <w:ind w:firstLine="480"/>
            </w:pPr>
            <w:r w:rsidRPr="001B5013">
              <w:rPr>
                <w:noProof/>
              </w:rPr>
              <w:drawing>
                <wp:inline distT="0" distB="0" distL="0" distR="0" wp14:anchorId="7DEA65DD" wp14:editId="2452CE37">
                  <wp:extent cx="2159635" cy="1898650"/>
                  <wp:effectExtent l="0" t="0" r="0" b="6350"/>
                  <wp:docPr id="14374847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84799" name="图片 1"/>
                          <pic:cNvPicPr>
                            <a:picLocks noChangeAspect="1"/>
                          </pic:cNvPicPr>
                        </pic:nvPicPr>
                        <pic:blipFill>
                          <a:blip r:embed="rId49"/>
                          <a:srcRect t="10848"/>
                          <a:stretch>
                            <a:fillRect/>
                          </a:stretch>
                        </pic:blipFill>
                        <pic:spPr>
                          <a:xfrm>
                            <a:off x="0" y="0"/>
                            <a:ext cx="2160000" cy="1899188"/>
                          </a:xfrm>
                          <a:prstGeom prst="rect">
                            <a:avLst/>
                          </a:prstGeom>
                          <a:ln>
                            <a:noFill/>
                          </a:ln>
                        </pic:spPr>
                      </pic:pic>
                    </a:graphicData>
                  </a:graphic>
                </wp:inline>
              </w:drawing>
            </w:r>
          </w:p>
        </w:tc>
      </w:tr>
    </w:tbl>
    <w:p w14:paraId="358B5D42" w14:textId="77777777" w:rsidR="002E2864" w:rsidRDefault="00B45748">
      <w:pPr>
        <w:ind w:firstLine="560"/>
      </w:pPr>
      <w:r>
        <w:rPr>
          <w:rFonts w:hint="eastAsia"/>
        </w:rPr>
        <w:t>钢筋混凝土梁的一般养护应符合下列规定：</w:t>
      </w:r>
    </w:p>
    <w:p w14:paraId="3E856D44" w14:textId="77777777" w:rsidR="002E2864" w:rsidRDefault="00B45748">
      <w:pPr>
        <w:ind w:firstLine="560"/>
      </w:pPr>
      <w:r>
        <w:rPr>
          <w:rFonts w:hint="eastAsia"/>
        </w:rPr>
        <w:t xml:space="preserve">a) </w:t>
      </w:r>
      <w:r>
        <w:rPr>
          <w:rFonts w:hint="eastAsia"/>
        </w:rPr>
        <w:t>钢筋混凝土及预应力混凝土梁桥梁应每年进行一次裂缝观察。构件裂缝应重点检查受拉、受剪区域，表面温度裂缝应重点检查构件</w:t>
      </w:r>
      <w:r>
        <w:rPr>
          <w:rFonts w:hint="eastAsia"/>
        </w:rPr>
        <w:lastRenderedPageBreak/>
        <w:t>的较大面。</w:t>
      </w:r>
    </w:p>
    <w:p w14:paraId="1FBD9DB3" w14:textId="77777777" w:rsidR="002E2864" w:rsidRDefault="00B45748">
      <w:pPr>
        <w:ind w:firstLine="560"/>
      </w:pPr>
      <w:r>
        <w:rPr>
          <w:rFonts w:hint="eastAsia"/>
        </w:rPr>
        <w:t xml:space="preserve">b) </w:t>
      </w:r>
      <w:r>
        <w:rPr>
          <w:rFonts w:hint="eastAsia"/>
        </w:rPr>
        <w:t>当钢筋混凝土及预应力混凝土结构发生混凝土剥落、露筋等现象时，应及时清除钢筋锈迹，凿去表面松动的混凝土后进行修补。对损坏面积较大的结构，凿除混凝土后不得明显降低结构的承载力，并宜分批修补。</w:t>
      </w:r>
    </w:p>
    <w:p w14:paraId="4857A741" w14:textId="77777777" w:rsidR="002E2864" w:rsidRDefault="00B45748">
      <w:pPr>
        <w:ind w:firstLine="560"/>
      </w:pPr>
      <w:r>
        <w:rPr>
          <w:rFonts w:hint="eastAsia"/>
        </w:rPr>
        <w:t xml:space="preserve">c) </w:t>
      </w:r>
      <w:r>
        <w:rPr>
          <w:rFonts w:hint="eastAsia"/>
        </w:rPr>
        <w:t>当预应力混凝土构件锚固端的封端混凝土出现裂缝、剥落、渗漏、穿孔、预应力锚具暴露时，应及时对预应力锚具刷防锈漆，重做封端混凝土。</w:t>
      </w:r>
    </w:p>
    <w:p w14:paraId="65B85089" w14:textId="77777777" w:rsidR="002E2864" w:rsidRDefault="00B45748">
      <w:pPr>
        <w:ind w:firstLine="560"/>
      </w:pPr>
      <w:r>
        <w:rPr>
          <w:rFonts w:hint="eastAsia"/>
        </w:rPr>
        <w:t xml:space="preserve">d) </w:t>
      </w:r>
      <w:r>
        <w:rPr>
          <w:rFonts w:hint="eastAsia"/>
        </w:rPr>
        <w:t>构件出现明显的损伤或产生明显的变形、移位，应根据特殊检测评估做设计，进行修复或加固。</w:t>
      </w:r>
    </w:p>
    <w:p w14:paraId="6AF6957F" w14:textId="77777777" w:rsidR="002E2864" w:rsidRDefault="00B45748">
      <w:pPr>
        <w:ind w:firstLine="560"/>
      </w:pPr>
      <w:r>
        <w:rPr>
          <w:rFonts w:hint="eastAsia"/>
        </w:rPr>
        <w:t xml:space="preserve">e) </w:t>
      </w:r>
      <w:r>
        <w:rPr>
          <w:rFonts w:hint="eastAsia"/>
        </w:rPr>
        <w:t>当钢筋混凝土或预应力混凝土桥梁的主梁挠度超过规定允许值时，应进行结构评估，并应提出加固措施。</w:t>
      </w:r>
    </w:p>
    <w:p w14:paraId="10D22166" w14:textId="77777777" w:rsidR="002E2864" w:rsidRDefault="00B45748">
      <w:pPr>
        <w:ind w:firstLine="560"/>
      </w:pPr>
      <w:r>
        <w:rPr>
          <w:rFonts w:hint="eastAsia"/>
        </w:rPr>
        <w:t xml:space="preserve">f) </w:t>
      </w:r>
      <w:r>
        <w:rPr>
          <w:rFonts w:hint="eastAsia"/>
        </w:rPr>
        <w:t>钢筋混凝土与预应力混凝土梁加固应进行专项设计，可采用下列方法：</w:t>
      </w:r>
    </w:p>
    <w:p w14:paraId="68580E0F" w14:textId="77777777" w:rsidR="002E2864" w:rsidRDefault="00B45748">
      <w:pPr>
        <w:ind w:firstLine="560"/>
      </w:pPr>
      <w:r>
        <w:rPr>
          <w:rFonts w:hint="eastAsia"/>
        </w:rPr>
        <w:t>（</w:t>
      </w:r>
      <w:r>
        <w:rPr>
          <w:rFonts w:hint="eastAsia"/>
        </w:rPr>
        <w:t>1</w:t>
      </w:r>
      <w:r>
        <w:rPr>
          <w:rFonts w:hint="eastAsia"/>
        </w:rPr>
        <w:t>）横向联系损伤、桥梁各构件不能共同受力的板梁桥，可通过桥面补强或修复加固横向联系。</w:t>
      </w:r>
    </w:p>
    <w:p w14:paraId="152044A5" w14:textId="77777777" w:rsidR="002E2864" w:rsidRDefault="00B45748">
      <w:pPr>
        <w:ind w:firstLine="560"/>
      </w:pPr>
      <w:r>
        <w:rPr>
          <w:rFonts w:hint="eastAsia"/>
        </w:rPr>
        <w:t>（</w:t>
      </w:r>
      <w:r>
        <w:rPr>
          <w:rFonts w:hint="eastAsia"/>
        </w:rPr>
        <w:t>2</w:t>
      </w:r>
      <w:r>
        <w:rPr>
          <w:rFonts w:hint="eastAsia"/>
        </w:rPr>
        <w:t>）梁的刚度、强度、稳定性及抗裂性不足，可采用加大结构断面尺寸、增加钢筋数量、纤维复合材料或粘贴钢板等方法进行加固。加大断面及增加配筋数量应根据计算确定。</w:t>
      </w:r>
    </w:p>
    <w:p w14:paraId="11F636B3" w14:textId="77777777" w:rsidR="002E2864" w:rsidRDefault="00B45748">
      <w:pPr>
        <w:ind w:firstLine="560"/>
      </w:pPr>
      <w:r>
        <w:rPr>
          <w:rFonts w:hint="eastAsia"/>
        </w:rPr>
        <w:t>（</w:t>
      </w:r>
      <w:r>
        <w:rPr>
          <w:rFonts w:hint="eastAsia"/>
        </w:rPr>
        <w:t>3</w:t>
      </w:r>
      <w:r>
        <w:rPr>
          <w:rFonts w:hint="eastAsia"/>
        </w:rPr>
        <w:t>）可采用体外预应力补强加固。</w:t>
      </w:r>
    </w:p>
    <w:p w14:paraId="2D9D32D1" w14:textId="77777777" w:rsidR="002E2864" w:rsidRDefault="00B45748">
      <w:pPr>
        <w:ind w:firstLine="560"/>
      </w:pPr>
      <w:r>
        <w:rPr>
          <w:rFonts w:hint="eastAsia"/>
        </w:rPr>
        <w:t xml:space="preserve">g) </w:t>
      </w:r>
      <w:r>
        <w:rPr>
          <w:rFonts w:hint="eastAsia"/>
        </w:rPr>
        <w:t>当双曲拱桥横向联系不足，全桥承载力不足或横向失稳时，应进行加固。</w:t>
      </w:r>
    </w:p>
    <w:p w14:paraId="02B341D7" w14:textId="77777777" w:rsidR="002E2864" w:rsidRDefault="00B45748">
      <w:pPr>
        <w:ind w:firstLine="560"/>
      </w:pPr>
      <w:r>
        <w:rPr>
          <w:rFonts w:hint="eastAsia"/>
        </w:rPr>
        <w:lastRenderedPageBreak/>
        <w:t xml:space="preserve">h) </w:t>
      </w:r>
      <w:r>
        <w:rPr>
          <w:rFonts w:hint="eastAsia"/>
        </w:rPr>
        <w:t>当拱桥主拱圈强度或刚度不足时，应进行加固。</w:t>
      </w:r>
    </w:p>
    <w:p w14:paraId="31F17447" w14:textId="77777777" w:rsidR="002E2864" w:rsidRDefault="00B45748">
      <w:pPr>
        <w:ind w:firstLine="560"/>
      </w:pPr>
      <w:proofErr w:type="spellStart"/>
      <w:r>
        <w:rPr>
          <w:rFonts w:hint="eastAsia"/>
        </w:rPr>
        <w:t>i</w:t>
      </w:r>
      <w:proofErr w:type="spellEnd"/>
      <w:r>
        <w:rPr>
          <w:rFonts w:hint="eastAsia"/>
        </w:rPr>
        <w:t xml:space="preserve">) </w:t>
      </w:r>
      <w:r>
        <w:rPr>
          <w:rFonts w:hint="eastAsia"/>
        </w:rPr>
        <w:t>当钢筋混凝土拱桥拱圈开裂超过限值时，应限制或禁止通行，并应通过特殊检测查明原因，进行处理。</w:t>
      </w:r>
    </w:p>
    <w:p w14:paraId="170690DA" w14:textId="77777777" w:rsidR="002E2864" w:rsidRDefault="00B45748">
      <w:pPr>
        <w:ind w:firstLine="560"/>
      </w:pPr>
      <w:r>
        <w:rPr>
          <w:rFonts w:hint="eastAsia"/>
        </w:rPr>
        <w:t xml:space="preserve">g) </w:t>
      </w:r>
      <w:r>
        <w:rPr>
          <w:rFonts w:hint="eastAsia"/>
        </w:rPr>
        <w:t>当双曲拱桥拱圈、拱波混凝土开裂超过允许最大裂缝宽度时，应进行加固。</w:t>
      </w:r>
    </w:p>
    <w:p w14:paraId="71EFC97E" w14:textId="77777777" w:rsidR="002E2864" w:rsidRDefault="00B45748">
      <w:pPr>
        <w:ind w:firstLine="560"/>
      </w:pPr>
      <w:r>
        <w:rPr>
          <w:rFonts w:hint="eastAsia"/>
        </w:rPr>
        <w:t xml:space="preserve">k) </w:t>
      </w:r>
      <w:r>
        <w:rPr>
          <w:rFonts w:hint="eastAsia"/>
        </w:rPr>
        <w:t>当双曲拱桥侧墙变形时，应及时处理，必要时应拆除侧墙重砌。</w:t>
      </w:r>
    </w:p>
    <w:p w14:paraId="1711DFDC" w14:textId="77777777" w:rsidR="002E2864" w:rsidRDefault="00B45748">
      <w:pPr>
        <w:ind w:firstLine="560"/>
      </w:pPr>
      <w:r>
        <w:rPr>
          <w:rFonts w:hint="eastAsia"/>
        </w:rPr>
        <w:t xml:space="preserve">l) </w:t>
      </w:r>
      <w:r>
        <w:rPr>
          <w:rFonts w:hint="eastAsia"/>
        </w:rPr>
        <w:t>当双曲拱桥拱圈厚度偏小，承载力不足时，应进行加固。</w:t>
      </w:r>
    </w:p>
    <w:p w14:paraId="23C5C2C8" w14:textId="77777777" w:rsidR="002E2864" w:rsidRDefault="00B45748">
      <w:pPr>
        <w:ind w:firstLine="560"/>
      </w:pPr>
      <w:r>
        <w:rPr>
          <w:rFonts w:hint="eastAsia"/>
        </w:rPr>
        <w:t xml:space="preserve">m) </w:t>
      </w:r>
      <w:r>
        <w:rPr>
          <w:rFonts w:hint="eastAsia"/>
        </w:rPr>
        <w:t>双曲拱桥拱圈及拱上空腹拱等结构开裂超过限值时，应观测、限载或禁止通行，查明原因，及时加固。</w:t>
      </w:r>
    </w:p>
    <w:p w14:paraId="74CE2D8C" w14:textId="77777777" w:rsidR="002E2864" w:rsidRDefault="00B45748">
      <w:pPr>
        <w:ind w:firstLine="560"/>
      </w:pPr>
      <w:r>
        <w:rPr>
          <w:rFonts w:hint="eastAsia"/>
        </w:rPr>
        <w:t xml:space="preserve">n) </w:t>
      </w:r>
      <w:r>
        <w:rPr>
          <w:rFonts w:hint="eastAsia"/>
        </w:rPr>
        <w:t>不得擅自在钢筋混凝土、预应力混凝土构件上钻孔及架设其他构件。</w:t>
      </w:r>
    </w:p>
    <w:p w14:paraId="24B64B39" w14:textId="77777777" w:rsidR="002E2864" w:rsidRDefault="00B45748">
      <w:pPr>
        <w:ind w:firstLine="560"/>
      </w:pPr>
      <w:r>
        <w:rPr>
          <w:rFonts w:hint="eastAsia"/>
        </w:rPr>
        <w:t xml:space="preserve">o) </w:t>
      </w:r>
      <w:r>
        <w:rPr>
          <w:rFonts w:hint="eastAsia"/>
        </w:rPr>
        <w:t>钢筋混凝土、预应力混凝土桥梁外刷涂料不得覆盖检查观测点，不得影响养护维修；涂刷材料不得影响构件耐久性。</w:t>
      </w:r>
    </w:p>
    <w:p w14:paraId="00708AD3" w14:textId="77777777" w:rsidR="002E2864" w:rsidRDefault="00B45748">
      <w:pPr>
        <w:pStyle w:val="4"/>
        <w:spacing w:before="156" w:after="156"/>
      </w:pPr>
      <w:r>
        <w:rPr>
          <w:rFonts w:hint="eastAsia"/>
        </w:rPr>
        <w:t>裂缝修补</w:t>
      </w:r>
    </w:p>
    <w:p w14:paraId="788A6E35" w14:textId="77777777" w:rsidR="002E2864" w:rsidRDefault="00B45748">
      <w:pPr>
        <w:ind w:firstLine="560"/>
      </w:pPr>
      <w:r>
        <w:rPr>
          <w:rFonts w:hint="eastAsia"/>
        </w:rPr>
        <w:t>钢筋混凝土及预应力混凝土桥梁裂缝应根据裂缝类型和构件抗裂等级分别采用不同的方法处理。恒载裂缝宽度最大限值应符合表</w:t>
      </w:r>
      <w:r>
        <w:rPr>
          <w:rFonts w:hint="eastAsia"/>
        </w:rPr>
        <w:t>11</w:t>
      </w:r>
      <w:r>
        <w:rPr>
          <w:rFonts w:hint="eastAsia"/>
        </w:rPr>
        <w:t>的规定，超过最大限值时，应查明原因，并采取下列措施进行处理：</w:t>
      </w:r>
    </w:p>
    <w:p w14:paraId="71B2D1E0" w14:textId="77777777" w:rsidR="002E2864" w:rsidRDefault="00B45748">
      <w:pPr>
        <w:ind w:firstLine="560"/>
      </w:pPr>
      <w:r>
        <w:rPr>
          <w:rFonts w:hint="eastAsia"/>
        </w:rPr>
        <w:t xml:space="preserve">a) </w:t>
      </w:r>
      <w:r>
        <w:rPr>
          <w:rFonts w:hint="eastAsia"/>
        </w:rPr>
        <w:t>对非结构裂缝应观察其发展状态，在不影响结构安全的前提下，可封闭处理。</w:t>
      </w:r>
    </w:p>
    <w:p w14:paraId="742A7608" w14:textId="77777777" w:rsidR="002E2864" w:rsidRDefault="00B45748">
      <w:pPr>
        <w:ind w:firstLine="560"/>
      </w:pPr>
      <w:r>
        <w:rPr>
          <w:rFonts w:hint="eastAsia"/>
        </w:rPr>
        <w:t xml:space="preserve">b) </w:t>
      </w:r>
      <w:r>
        <w:rPr>
          <w:rFonts w:hint="eastAsia"/>
        </w:rPr>
        <w:t>对结构裂缝，应根据抗裂等级的不同，分别采取下列措施：</w:t>
      </w:r>
    </w:p>
    <w:p w14:paraId="1BFF1442" w14:textId="77777777" w:rsidR="002E2864" w:rsidRDefault="00B45748">
      <w:pPr>
        <w:ind w:firstLine="560"/>
      </w:pPr>
      <w:r>
        <w:rPr>
          <w:rFonts w:hint="eastAsia"/>
        </w:rPr>
        <w:t>（</w:t>
      </w:r>
      <w:r>
        <w:rPr>
          <w:rFonts w:hint="eastAsia"/>
        </w:rPr>
        <w:t>1</w:t>
      </w:r>
      <w:r>
        <w:rPr>
          <w:rFonts w:hint="eastAsia"/>
        </w:rPr>
        <w:t>）当裂缝宽大于允许最大裂缝宽度时，应查明裂缝开裂原因，进行裂缝危害评估，确定处理措施。</w:t>
      </w:r>
    </w:p>
    <w:p w14:paraId="23B8EB7D" w14:textId="77777777" w:rsidR="002E2864" w:rsidRDefault="00B45748">
      <w:pPr>
        <w:ind w:firstLine="560"/>
      </w:pPr>
      <w:r>
        <w:rPr>
          <w:rFonts w:hint="eastAsia"/>
        </w:rPr>
        <w:lastRenderedPageBreak/>
        <w:t>（</w:t>
      </w:r>
      <w:r>
        <w:rPr>
          <w:rFonts w:hint="eastAsia"/>
        </w:rPr>
        <w:t>2</w:t>
      </w:r>
      <w:r>
        <w:rPr>
          <w:rFonts w:hint="eastAsia"/>
        </w:rPr>
        <w:t>）预应力混凝土构件受压区，一旦发现裂缝，应立即封闭交通，严禁车辆和行人在桥上、桥下通行，并应进行结构可靠性评估，判别裂缝的危害程度，并提出相应的处理措施。</w:t>
      </w:r>
    </w:p>
    <w:p w14:paraId="082EE724" w14:textId="77777777" w:rsidR="002E2864" w:rsidRDefault="00B45748">
      <w:pPr>
        <w:ind w:firstLine="560"/>
      </w:pPr>
      <w:r>
        <w:rPr>
          <w:rFonts w:hint="eastAsia"/>
        </w:rPr>
        <w:t>（</w:t>
      </w:r>
      <w:r>
        <w:rPr>
          <w:rFonts w:hint="eastAsia"/>
        </w:rPr>
        <w:t>3</w:t>
      </w:r>
      <w:r>
        <w:rPr>
          <w:rFonts w:hint="eastAsia"/>
        </w:rPr>
        <w:t>）预应力混凝土构件受拉区，出现结构性裂缝，应进行裂缝危害评估，确定裂缝处理措施。</w:t>
      </w:r>
    </w:p>
    <w:p w14:paraId="0A66038F" w14:textId="77777777" w:rsidR="002E2864" w:rsidRDefault="00B45748" w:rsidP="008A5829">
      <w:pPr>
        <w:pStyle w:val="a0"/>
        <w:spacing w:before="156" w:after="156"/>
      </w:pPr>
      <w:r>
        <w:rPr>
          <w:rFonts w:hint="eastAsia"/>
        </w:rPr>
        <w:t>钢筋混凝土梁恒载裂缝宽度最大限值</w:t>
      </w:r>
    </w:p>
    <w:tbl>
      <w:tblPr>
        <w:tblW w:w="5005" w:type="pct"/>
        <w:jc w:val="center"/>
        <w:tblLayout w:type="fixed"/>
        <w:tblCellMar>
          <w:left w:w="0" w:type="dxa"/>
          <w:right w:w="0" w:type="dxa"/>
        </w:tblCellMar>
        <w:tblLook w:val="04A0" w:firstRow="1" w:lastRow="0" w:firstColumn="1" w:lastColumn="0" w:noHBand="0" w:noVBand="1"/>
      </w:tblPr>
      <w:tblGrid>
        <w:gridCol w:w="1357"/>
        <w:gridCol w:w="970"/>
        <w:gridCol w:w="971"/>
        <w:gridCol w:w="971"/>
        <w:gridCol w:w="4035"/>
      </w:tblGrid>
      <w:tr w:rsidR="002E2864" w:rsidRPr="001B5013" w14:paraId="31CB57A1" w14:textId="77777777" w:rsidTr="007B56B1">
        <w:trPr>
          <w:trHeight w:val="397"/>
          <w:jc w:val="center"/>
        </w:trPr>
        <w:tc>
          <w:tcPr>
            <w:tcW w:w="1360" w:type="dxa"/>
            <w:tcBorders>
              <w:top w:val="single" w:sz="2" w:space="0" w:color="000000"/>
              <w:left w:val="single" w:sz="4" w:space="0" w:color="000000"/>
              <w:bottom w:val="single" w:sz="2" w:space="0" w:color="000000"/>
              <w:right w:val="single" w:sz="4" w:space="0" w:color="000000"/>
            </w:tcBorders>
            <w:vAlign w:val="center"/>
          </w:tcPr>
          <w:p w14:paraId="06A33043"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结构类型</w:t>
            </w: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3D7F2D5E"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裂缝部位及所处侵蚀环境</w:t>
            </w:r>
          </w:p>
        </w:tc>
        <w:tc>
          <w:tcPr>
            <w:tcW w:w="4040" w:type="dxa"/>
            <w:tcBorders>
              <w:top w:val="single" w:sz="2" w:space="0" w:color="000000"/>
              <w:left w:val="single" w:sz="4" w:space="0" w:color="000000"/>
              <w:bottom w:val="single" w:sz="2" w:space="0" w:color="000000"/>
              <w:right w:val="single" w:sz="4" w:space="0" w:color="000000"/>
            </w:tcBorders>
            <w:vAlign w:val="center"/>
          </w:tcPr>
          <w:p w14:paraId="52FC3D5F"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允许最大裂缝宽度</w:t>
            </w:r>
            <w:r w:rsidRPr="001B5013">
              <w:rPr>
                <w:rFonts w:cs="Times New Roman"/>
                <w:color w:val="000000" w:themeColor="text1"/>
                <w:sz w:val="24"/>
              </w:rPr>
              <w:t>(mm)</w:t>
            </w:r>
          </w:p>
        </w:tc>
      </w:tr>
      <w:tr w:rsidR="002E2864" w:rsidRPr="001B5013" w14:paraId="7990D0BA" w14:textId="77777777" w:rsidTr="007B56B1">
        <w:trPr>
          <w:trHeight w:val="397"/>
          <w:jc w:val="center"/>
        </w:trPr>
        <w:tc>
          <w:tcPr>
            <w:tcW w:w="1360" w:type="dxa"/>
            <w:vMerge w:val="restart"/>
            <w:tcBorders>
              <w:top w:val="single" w:sz="2" w:space="0" w:color="000000"/>
              <w:left w:val="single" w:sz="4" w:space="0" w:color="000000"/>
              <w:bottom w:val="single" w:sz="2" w:space="0" w:color="000000"/>
              <w:right w:val="single" w:sz="4" w:space="0" w:color="000000"/>
            </w:tcBorders>
            <w:vAlign w:val="center"/>
          </w:tcPr>
          <w:p w14:paraId="60ED8777"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钢筋混凝土构件</w:t>
            </w: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1372C11E"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A</w:t>
            </w:r>
            <w:r w:rsidRPr="001B5013">
              <w:rPr>
                <w:rFonts w:cs="Times New Roman" w:hint="eastAsia"/>
                <w:color w:val="000000" w:themeColor="text1"/>
                <w:sz w:val="24"/>
              </w:rPr>
              <w:t>类</w:t>
            </w:r>
          </w:p>
        </w:tc>
        <w:tc>
          <w:tcPr>
            <w:tcW w:w="4040" w:type="dxa"/>
            <w:tcBorders>
              <w:top w:val="single" w:sz="2" w:space="0" w:color="000000"/>
              <w:left w:val="single" w:sz="4" w:space="0" w:color="000000"/>
              <w:bottom w:val="single" w:sz="2" w:space="0" w:color="000000"/>
              <w:right w:val="single" w:sz="4" w:space="0" w:color="000000"/>
            </w:tcBorders>
            <w:vAlign w:val="center"/>
          </w:tcPr>
          <w:p w14:paraId="34674A0E"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0.20</w:t>
            </w:r>
          </w:p>
        </w:tc>
      </w:tr>
      <w:tr w:rsidR="002E2864" w:rsidRPr="001B5013" w14:paraId="5ABB364D" w14:textId="77777777" w:rsidTr="007B56B1">
        <w:trPr>
          <w:trHeight w:val="397"/>
          <w:jc w:val="center"/>
        </w:trPr>
        <w:tc>
          <w:tcPr>
            <w:tcW w:w="1360" w:type="dxa"/>
            <w:vMerge/>
            <w:tcBorders>
              <w:top w:val="nil"/>
              <w:left w:val="single" w:sz="4" w:space="0" w:color="000000"/>
              <w:bottom w:val="single" w:sz="2" w:space="0" w:color="000000"/>
              <w:right w:val="single" w:sz="4" w:space="0" w:color="000000"/>
            </w:tcBorders>
            <w:vAlign w:val="center"/>
          </w:tcPr>
          <w:p w14:paraId="43A46103" w14:textId="77777777" w:rsidR="002E2864" w:rsidRPr="001B5013" w:rsidRDefault="002E2864" w:rsidP="00E25B0D">
            <w:pPr>
              <w:ind w:firstLineChars="0" w:firstLine="0"/>
              <w:jc w:val="center"/>
              <w:rPr>
                <w:rFonts w:cs="Times New Roman"/>
                <w:color w:val="000000" w:themeColor="text1"/>
                <w:sz w:val="24"/>
              </w:rPr>
            </w:pP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142A8A3B"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B</w:t>
            </w:r>
            <w:r w:rsidRPr="001B5013">
              <w:rPr>
                <w:rFonts w:cs="Times New Roman" w:hint="eastAsia"/>
                <w:color w:val="000000" w:themeColor="text1"/>
                <w:sz w:val="24"/>
              </w:rPr>
              <w:t>类</w:t>
            </w:r>
          </w:p>
        </w:tc>
        <w:tc>
          <w:tcPr>
            <w:tcW w:w="4040" w:type="dxa"/>
            <w:tcBorders>
              <w:top w:val="single" w:sz="2" w:space="0" w:color="000000"/>
              <w:left w:val="single" w:sz="4" w:space="0" w:color="000000"/>
              <w:bottom w:val="single" w:sz="2" w:space="0" w:color="000000"/>
              <w:right w:val="single" w:sz="4" w:space="0" w:color="000000"/>
            </w:tcBorders>
            <w:vAlign w:val="center"/>
          </w:tcPr>
          <w:p w14:paraId="3F05C09E"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0.20</w:t>
            </w:r>
          </w:p>
        </w:tc>
      </w:tr>
      <w:tr w:rsidR="002E2864" w:rsidRPr="001B5013" w14:paraId="7104E11A" w14:textId="77777777" w:rsidTr="007B56B1">
        <w:trPr>
          <w:trHeight w:val="397"/>
          <w:jc w:val="center"/>
        </w:trPr>
        <w:tc>
          <w:tcPr>
            <w:tcW w:w="1360" w:type="dxa"/>
            <w:vMerge/>
            <w:tcBorders>
              <w:top w:val="nil"/>
              <w:left w:val="single" w:sz="4" w:space="0" w:color="000000"/>
              <w:bottom w:val="single" w:sz="2" w:space="0" w:color="000000"/>
              <w:right w:val="single" w:sz="4" w:space="0" w:color="000000"/>
            </w:tcBorders>
            <w:vAlign w:val="center"/>
          </w:tcPr>
          <w:p w14:paraId="5B1F1E0F" w14:textId="77777777" w:rsidR="002E2864" w:rsidRPr="001B5013" w:rsidRDefault="002E2864" w:rsidP="00E25B0D">
            <w:pPr>
              <w:ind w:firstLineChars="0" w:firstLine="0"/>
              <w:jc w:val="center"/>
              <w:rPr>
                <w:rFonts w:cs="Times New Roman"/>
                <w:color w:val="000000" w:themeColor="text1"/>
                <w:sz w:val="24"/>
              </w:rPr>
            </w:pP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53D1097A"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C</w:t>
            </w:r>
            <w:r w:rsidRPr="001B5013">
              <w:rPr>
                <w:rFonts w:cs="Times New Roman" w:hint="eastAsia"/>
                <w:color w:val="000000" w:themeColor="text1"/>
                <w:sz w:val="24"/>
              </w:rPr>
              <w:t>类</w:t>
            </w:r>
          </w:p>
        </w:tc>
        <w:tc>
          <w:tcPr>
            <w:tcW w:w="4040" w:type="dxa"/>
            <w:tcBorders>
              <w:top w:val="single" w:sz="2" w:space="0" w:color="000000"/>
              <w:left w:val="single" w:sz="4" w:space="0" w:color="000000"/>
              <w:bottom w:val="single" w:sz="2" w:space="0" w:color="000000"/>
              <w:right w:val="single" w:sz="4" w:space="0" w:color="000000"/>
            </w:tcBorders>
            <w:vAlign w:val="center"/>
          </w:tcPr>
          <w:p w14:paraId="156579F8"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0.15</w:t>
            </w:r>
          </w:p>
        </w:tc>
      </w:tr>
      <w:tr w:rsidR="002E2864" w:rsidRPr="001B5013" w14:paraId="27202B7B" w14:textId="77777777" w:rsidTr="007B56B1">
        <w:trPr>
          <w:trHeight w:val="397"/>
          <w:jc w:val="center"/>
        </w:trPr>
        <w:tc>
          <w:tcPr>
            <w:tcW w:w="1360" w:type="dxa"/>
            <w:vMerge/>
            <w:tcBorders>
              <w:top w:val="nil"/>
              <w:left w:val="single" w:sz="4" w:space="0" w:color="000000"/>
              <w:bottom w:val="single" w:sz="2" w:space="0" w:color="000000"/>
              <w:right w:val="single" w:sz="4" w:space="0" w:color="000000"/>
            </w:tcBorders>
            <w:vAlign w:val="center"/>
          </w:tcPr>
          <w:p w14:paraId="633CA39F" w14:textId="77777777" w:rsidR="002E2864" w:rsidRPr="001B5013" w:rsidRDefault="002E2864" w:rsidP="00E25B0D">
            <w:pPr>
              <w:ind w:firstLineChars="0" w:firstLine="0"/>
              <w:jc w:val="center"/>
              <w:rPr>
                <w:rFonts w:cs="Times New Roman"/>
                <w:color w:val="000000" w:themeColor="text1"/>
                <w:sz w:val="24"/>
              </w:rPr>
            </w:pP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285DEA4C"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D</w:t>
            </w:r>
            <w:r w:rsidRPr="001B5013">
              <w:rPr>
                <w:rFonts w:cs="Times New Roman" w:hint="eastAsia"/>
                <w:color w:val="000000" w:themeColor="text1"/>
                <w:sz w:val="24"/>
              </w:rPr>
              <w:t>类</w:t>
            </w:r>
          </w:p>
        </w:tc>
        <w:tc>
          <w:tcPr>
            <w:tcW w:w="4040" w:type="dxa"/>
            <w:tcBorders>
              <w:top w:val="single" w:sz="2" w:space="0" w:color="000000"/>
              <w:left w:val="single" w:sz="4" w:space="0" w:color="000000"/>
              <w:bottom w:val="single" w:sz="2" w:space="0" w:color="000000"/>
              <w:right w:val="single" w:sz="4" w:space="0" w:color="000000"/>
            </w:tcBorders>
            <w:vAlign w:val="center"/>
          </w:tcPr>
          <w:p w14:paraId="35F22FCA"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0.15</w:t>
            </w:r>
          </w:p>
        </w:tc>
      </w:tr>
      <w:tr w:rsidR="002E2864" w:rsidRPr="001B5013" w14:paraId="6CE68705" w14:textId="77777777" w:rsidTr="007B56B1">
        <w:trPr>
          <w:trHeight w:val="397"/>
          <w:jc w:val="center"/>
        </w:trPr>
        <w:tc>
          <w:tcPr>
            <w:tcW w:w="1360" w:type="dxa"/>
            <w:vMerge w:val="restart"/>
            <w:tcBorders>
              <w:top w:val="single" w:sz="2" w:space="0" w:color="000000"/>
              <w:left w:val="single" w:sz="4" w:space="0" w:color="000000"/>
              <w:bottom w:val="single" w:sz="2" w:space="0" w:color="000000"/>
              <w:right w:val="single" w:sz="4" w:space="0" w:color="000000"/>
            </w:tcBorders>
            <w:vAlign w:val="center"/>
          </w:tcPr>
          <w:p w14:paraId="1830D205"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预应力混凝土构件</w:t>
            </w: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23F5D678"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非结构裂缝</w:t>
            </w:r>
          </w:p>
        </w:tc>
        <w:tc>
          <w:tcPr>
            <w:tcW w:w="4040" w:type="dxa"/>
            <w:tcBorders>
              <w:top w:val="single" w:sz="2" w:space="0" w:color="000000"/>
              <w:left w:val="single" w:sz="4" w:space="0" w:color="000000"/>
              <w:bottom w:val="single" w:sz="2" w:space="0" w:color="000000"/>
              <w:right w:val="single" w:sz="4" w:space="0" w:color="000000"/>
            </w:tcBorders>
            <w:vAlign w:val="center"/>
          </w:tcPr>
          <w:p w14:paraId="29318C77"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0.10</w:t>
            </w:r>
          </w:p>
        </w:tc>
      </w:tr>
      <w:tr w:rsidR="002E2864" w:rsidRPr="001B5013" w14:paraId="7FD2A877" w14:textId="77777777" w:rsidTr="007B56B1">
        <w:trPr>
          <w:trHeight w:val="397"/>
          <w:jc w:val="center"/>
        </w:trPr>
        <w:tc>
          <w:tcPr>
            <w:tcW w:w="1360" w:type="dxa"/>
            <w:vMerge/>
            <w:tcBorders>
              <w:top w:val="nil"/>
              <w:left w:val="single" w:sz="4" w:space="0" w:color="000000"/>
              <w:bottom w:val="single" w:sz="2" w:space="0" w:color="000000"/>
              <w:right w:val="single" w:sz="4" w:space="0" w:color="000000"/>
            </w:tcBorders>
            <w:vAlign w:val="center"/>
          </w:tcPr>
          <w:p w14:paraId="62D6CA31" w14:textId="77777777" w:rsidR="002E2864" w:rsidRPr="001B5013" w:rsidRDefault="002E2864" w:rsidP="00E25B0D">
            <w:pPr>
              <w:ind w:firstLineChars="0" w:firstLine="0"/>
              <w:jc w:val="center"/>
              <w:rPr>
                <w:rFonts w:cs="Times New Roman"/>
                <w:color w:val="000000" w:themeColor="text1"/>
                <w:sz w:val="24"/>
              </w:rPr>
            </w:pP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6517B1E9"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结构裂缝</w:t>
            </w:r>
          </w:p>
        </w:tc>
        <w:tc>
          <w:tcPr>
            <w:tcW w:w="4040" w:type="dxa"/>
            <w:tcBorders>
              <w:top w:val="single" w:sz="2" w:space="0" w:color="000000"/>
              <w:left w:val="single" w:sz="4" w:space="0" w:color="000000"/>
              <w:bottom w:val="single" w:sz="2" w:space="0" w:color="000000"/>
              <w:right w:val="single" w:sz="4" w:space="0" w:color="000000"/>
            </w:tcBorders>
            <w:vAlign w:val="center"/>
          </w:tcPr>
          <w:p w14:paraId="59111800"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不允许或按设计规定</w:t>
            </w:r>
          </w:p>
        </w:tc>
      </w:tr>
      <w:tr w:rsidR="002E2864" w:rsidRPr="001B5013" w14:paraId="5408F1A9" w14:textId="77777777" w:rsidTr="007B56B1">
        <w:trPr>
          <w:trHeight w:val="397"/>
          <w:jc w:val="center"/>
        </w:trPr>
        <w:tc>
          <w:tcPr>
            <w:tcW w:w="1360" w:type="dxa"/>
            <w:vMerge w:val="restart"/>
            <w:tcBorders>
              <w:top w:val="single" w:sz="2" w:space="0" w:color="000000"/>
              <w:left w:val="single" w:sz="4" w:space="0" w:color="000000"/>
              <w:bottom w:val="single" w:sz="4" w:space="0" w:color="auto"/>
              <w:right w:val="single" w:sz="4" w:space="0" w:color="000000"/>
            </w:tcBorders>
            <w:vAlign w:val="center"/>
          </w:tcPr>
          <w:p w14:paraId="4F95CFB8"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混凝土拱</w:t>
            </w: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414EB4AA"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拱圈横向</w:t>
            </w:r>
          </w:p>
        </w:tc>
        <w:tc>
          <w:tcPr>
            <w:tcW w:w="4040" w:type="dxa"/>
            <w:tcBorders>
              <w:top w:val="single" w:sz="2" w:space="0" w:color="000000"/>
              <w:left w:val="single" w:sz="4" w:space="0" w:color="000000"/>
              <w:bottom w:val="single" w:sz="2" w:space="0" w:color="000000"/>
              <w:right w:val="single" w:sz="4" w:space="0" w:color="000000"/>
            </w:tcBorders>
            <w:vAlign w:val="center"/>
          </w:tcPr>
          <w:p w14:paraId="0375AA0A"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0.30(</w:t>
            </w:r>
            <w:r w:rsidRPr="001B5013">
              <w:rPr>
                <w:rFonts w:cs="Times New Roman" w:hint="eastAsia"/>
                <w:color w:val="000000" w:themeColor="text1"/>
                <w:sz w:val="24"/>
              </w:rPr>
              <w:t>裂缝高小于截面高一半</w:t>
            </w:r>
            <w:r w:rsidRPr="001B5013">
              <w:rPr>
                <w:rFonts w:cs="Times New Roman"/>
                <w:color w:val="000000" w:themeColor="text1"/>
                <w:sz w:val="24"/>
              </w:rPr>
              <w:t>)</w:t>
            </w:r>
          </w:p>
        </w:tc>
      </w:tr>
      <w:tr w:rsidR="002E2864" w:rsidRPr="001B5013" w14:paraId="76DEDB73" w14:textId="77777777" w:rsidTr="007B56B1">
        <w:trPr>
          <w:trHeight w:val="397"/>
          <w:jc w:val="center"/>
        </w:trPr>
        <w:tc>
          <w:tcPr>
            <w:tcW w:w="1360" w:type="dxa"/>
            <w:vMerge/>
            <w:tcBorders>
              <w:top w:val="single" w:sz="2" w:space="0" w:color="000000"/>
              <w:left w:val="single" w:sz="4" w:space="0" w:color="000000"/>
              <w:bottom w:val="single" w:sz="4" w:space="0" w:color="auto"/>
              <w:right w:val="single" w:sz="4" w:space="0" w:color="000000"/>
            </w:tcBorders>
            <w:vAlign w:val="center"/>
          </w:tcPr>
          <w:p w14:paraId="762BCACA" w14:textId="77777777" w:rsidR="002E2864" w:rsidRPr="001B5013" w:rsidRDefault="002E2864" w:rsidP="00E25B0D">
            <w:pPr>
              <w:ind w:firstLineChars="0" w:firstLine="0"/>
              <w:jc w:val="center"/>
              <w:rPr>
                <w:rFonts w:cs="Times New Roman"/>
                <w:color w:val="000000" w:themeColor="text1"/>
                <w:sz w:val="24"/>
              </w:rPr>
            </w:pPr>
          </w:p>
        </w:tc>
        <w:tc>
          <w:tcPr>
            <w:tcW w:w="2915" w:type="dxa"/>
            <w:gridSpan w:val="3"/>
            <w:tcBorders>
              <w:top w:val="single" w:sz="2" w:space="0" w:color="000000"/>
              <w:left w:val="single" w:sz="4" w:space="0" w:color="000000"/>
              <w:bottom w:val="single" w:sz="2" w:space="0" w:color="000000"/>
              <w:right w:val="single" w:sz="4" w:space="0" w:color="000000"/>
            </w:tcBorders>
            <w:vAlign w:val="center"/>
          </w:tcPr>
          <w:p w14:paraId="090FA4E4"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拱圈竖向</w:t>
            </w:r>
            <w:r w:rsidRPr="001B5013">
              <w:rPr>
                <w:rFonts w:cs="Times New Roman"/>
                <w:color w:val="000000" w:themeColor="text1"/>
                <w:sz w:val="24"/>
              </w:rPr>
              <w:t>(</w:t>
            </w:r>
            <w:r w:rsidRPr="001B5013">
              <w:rPr>
                <w:rFonts w:cs="Times New Roman" w:hint="eastAsia"/>
                <w:color w:val="000000" w:themeColor="text1"/>
                <w:sz w:val="24"/>
              </w:rPr>
              <w:t>纵缝</w:t>
            </w:r>
            <w:r w:rsidRPr="001B5013">
              <w:rPr>
                <w:rFonts w:cs="Times New Roman"/>
                <w:color w:val="000000" w:themeColor="text1"/>
                <w:sz w:val="24"/>
              </w:rPr>
              <w:t>)</w:t>
            </w:r>
          </w:p>
        </w:tc>
        <w:tc>
          <w:tcPr>
            <w:tcW w:w="4040" w:type="dxa"/>
            <w:tcBorders>
              <w:top w:val="single" w:sz="2" w:space="0" w:color="000000"/>
              <w:left w:val="single" w:sz="4" w:space="0" w:color="000000"/>
              <w:bottom w:val="single" w:sz="2" w:space="0" w:color="000000"/>
              <w:right w:val="single" w:sz="4" w:space="0" w:color="000000"/>
            </w:tcBorders>
            <w:vAlign w:val="center"/>
          </w:tcPr>
          <w:p w14:paraId="38357BE5"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0.50(</w:t>
            </w:r>
            <w:r w:rsidRPr="001B5013">
              <w:rPr>
                <w:rFonts w:cs="Times New Roman" w:hint="eastAsia"/>
                <w:color w:val="000000" w:themeColor="text1"/>
                <w:sz w:val="24"/>
              </w:rPr>
              <w:t>裂缝长小于跨径</w:t>
            </w:r>
            <w:r w:rsidRPr="001B5013">
              <w:rPr>
                <w:rFonts w:cs="Times New Roman"/>
                <w:color w:val="000000" w:themeColor="text1"/>
                <w:sz w:val="24"/>
              </w:rPr>
              <w:t>1/8)</w:t>
            </w:r>
          </w:p>
        </w:tc>
      </w:tr>
      <w:tr w:rsidR="002E2864" w:rsidRPr="001B5013" w14:paraId="4733ED21" w14:textId="77777777" w:rsidTr="007B56B1">
        <w:trPr>
          <w:trHeight w:val="397"/>
          <w:jc w:val="center"/>
        </w:trPr>
        <w:tc>
          <w:tcPr>
            <w:tcW w:w="1360" w:type="dxa"/>
            <w:vMerge/>
            <w:tcBorders>
              <w:top w:val="single" w:sz="2" w:space="0" w:color="000000"/>
              <w:left w:val="single" w:sz="4" w:space="0" w:color="000000"/>
              <w:bottom w:val="single" w:sz="4" w:space="0" w:color="auto"/>
              <w:right w:val="single" w:sz="4" w:space="0" w:color="000000"/>
            </w:tcBorders>
            <w:vAlign w:val="center"/>
          </w:tcPr>
          <w:p w14:paraId="5E95D41F" w14:textId="77777777" w:rsidR="002E2864" w:rsidRPr="001B5013" w:rsidRDefault="002E2864" w:rsidP="00E25B0D">
            <w:pPr>
              <w:ind w:firstLineChars="0" w:firstLine="0"/>
              <w:jc w:val="center"/>
              <w:rPr>
                <w:rFonts w:cs="Times New Roman"/>
                <w:color w:val="000000" w:themeColor="text1"/>
                <w:sz w:val="24"/>
              </w:rPr>
            </w:pPr>
          </w:p>
        </w:tc>
        <w:tc>
          <w:tcPr>
            <w:tcW w:w="2915" w:type="dxa"/>
            <w:gridSpan w:val="3"/>
            <w:tcBorders>
              <w:top w:val="single" w:sz="2" w:space="0" w:color="000000"/>
              <w:left w:val="single" w:sz="4" w:space="0" w:color="000000"/>
              <w:bottom w:val="single" w:sz="4" w:space="0" w:color="auto"/>
              <w:right w:val="single" w:sz="4" w:space="0" w:color="000000"/>
            </w:tcBorders>
            <w:vAlign w:val="center"/>
          </w:tcPr>
          <w:p w14:paraId="34F78127"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拱波与拱肋结合处</w:t>
            </w:r>
          </w:p>
        </w:tc>
        <w:tc>
          <w:tcPr>
            <w:tcW w:w="4040" w:type="dxa"/>
            <w:tcBorders>
              <w:top w:val="single" w:sz="2" w:space="0" w:color="000000"/>
              <w:left w:val="single" w:sz="4" w:space="0" w:color="000000"/>
              <w:bottom w:val="single" w:sz="4" w:space="0" w:color="auto"/>
              <w:right w:val="single" w:sz="4" w:space="0" w:color="000000"/>
            </w:tcBorders>
            <w:vAlign w:val="center"/>
          </w:tcPr>
          <w:p w14:paraId="1622917C"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0.20</w:t>
            </w:r>
          </w:p>
        </w:tc>
      </w:tr>
      <w:tr w:rsidR="002E2864" w:rsidRPr="001B5013" w14:paraId="46EA71C5" w14:textId="77777777" w:rsidTr="007B56B1">
        <w:trPr>
          <w:trHeight w:val="397"/>
          <w:jc w:val="center"/>
        </w:trPr>
        <w:tc>
          <w:tcPr>
            <w:tcW w:w="1360" w:type="dxa"/>
            <w:vMerge w:val="restart"/>
            <w:tcBorders>
              <w:top w:val="single" w:sz="4" w:space="0" w:color="auto"/>
              <w:left w:val="single" w:sz="4" w:space="0" w:color="auto"/>
              <w:bottom w:val="single" w:sz="4" w:space="0" w:color="auto"/>
              <w:right w:val="single" w:sz="4" w:space="0" w:color="auto"/>
            </w:tcBorders>
            <w:vAlign w:val="center"/>
          </w:tcPr>
          <w:p w14:paraId="2E1CF5D6"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墩台</w:t>
            </w:r>
          </w:p>
        </w:tc>
        <w:tc>
          <w:tcPr>
            <w:tcW w:w="2915" w:type="dxa"/>
            <w:gridSpan w:val="3"/>
            <w:tcBorders>
              <w:top w:val="single" w:sz="4" w:space="0" w:color="auto"/>
              <w:left w:val="single" w:sz="4" w:space="0" w:color="auto"/>
              <w:bottom w:val="single" w:sz="4" w:space="0" w:color="auto"/>
              <w:right w:val="single" w:sz="4" w:space="0" w:color="auto"/>
            </w:tcBorders>
            <w:vAlign w:val="center"/>
          </w:tcPr>
          <w:p w14:paraId="280FED55"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墩台帽</w:t>
            </w:r>
          </w:p>
        </w:tc>
        <w:tc>
          <w:tcPr>
            <w:tcW w:w="4040" w:type="dxa"/>
            <w:tcBorders>
              <w:top w:val="single" w:sz="4" w:space="0" w:color="auto"/>
              <w:left w:val="single" w:sz="4" w:space="0" w:color="auto"/>
              <w:bottom w:val="single" w:sz="4" w:space="0" w:color="auto"/>
              <w:right w:val="single" w:sz="4" w:space="0" w:color="auto"/>
            </w:tcBorders>
            <w:vAlign w:val="center"/>
          </w:tcPr>
          <w:p w14:paraId="0610A083"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0.30</w:t>
            </w:r>
          </w:p>
        </w:tc>
      </w:tr>
      <w:tr w:rsidR="002E2864" w:rsidRPr="001B5013" w14:paraId="235D51DD" w14:textId="77777777" w:rsidTr="007B56B1">
        <w:trPr>
          <w:trHeight w:val="397"/>
          <w:jc w:val="center"/>
        </w:trPr>
        <w:tc>
          <w:tcPr>
            <w:tcW w:w="1360" w:type="dxa"/>
            <w:vMerge/>
            <w:tcBorders>
              <w:top w:val="single" w:sz="4" w:space="0" w:color="auto"/>
              <w:left w:val="single" w:sz="4" w:space="0" w:color="auto"/>
              <w:bottom w:val="single" w:sz="4" w:space="0" w:color="auto"/>
              <w:right w:val="single" w:sz="4" w:space="0" w:color="auto"/>
            </w:tcBorders>
            <w:vAlign w:val="center"/>
          </w:tcPr>
          <w:p w14:paraId="2B1B648A" w14:textId="77777777" w:rsidR="002E2864" w:rsidRPr="001B5013" w:rsidRDefault="002E2864" w:rsidP="00E25B0D">
            <w:pPr>
              <w:ind w:firstLineChars="0" w:firstLine="0"/>
              <w:jc w:val="center"/>
              <w:rPr>
                <w:rFonts w:cs="Times New Roman"/>
                <w:color w:val="000000" w:themeColor="text1"/>
                <w:sz w:val="24"/>
              </w:rPr>
            </w:pPr>
          </w:p>
        </w:tc>
        <w:tc>
          <w:tcPr>
            <w:tcW w:w="971" w:type="dxa"/>
            <w:vMerge w:val="restart"/>
            <w:tcBorders>
              <w:top w:val="single" w:sz="4" w:space="0" w:color="auto"/>
              <w:left w:val="single" w:sz="4" w:space="0" w:color="auto"/>
              <w:bottom w:val="single" w:sz="4" w:space="0" w:color="auto"/>
              <w:right w:val="single" w:sz="4" w:space="0" w:color="auto"/>
            </w:tcBorders>
            <w:vAlign w:val="center"/>
          </w:tcPr>
          <w:p w14:paraId="54ECD108"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墩台身</w:t>
            </w:r>
          </w:p>
        </w:tc>
        <w:tc>
          <w:tcPr>
            <w:tcW w:w="1944" w:type="dxa"/>
            <w:gridSpan w:val="2"/>
            <w:tcBorders>
              <w:top w:val="single" w:sz="4" w:space="0" w:color="auto"/>
              <w:left w:val="single" w:sz="4" w:space="0" w:color="auto"/>
              <w:bottom w:val="single" w:sz="4" w:space="0" w:color="auto"/>
              <w:right w:val="single" w:sz="4" w:space="0" w:color="auto"/>
            </w:tcBorders>
            <w:vAlign w:val="center"/>
          </w:tcPr>
          <w:p w14:paraId="1C1C0403"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A</w:t>
            </w:r>
            <w:r w:rsidRPr="001B5013">
              <w:rPr>
                <w:rFonts w:cs="Times New Roman" w:hint="eastAsia"/>
                <w:color w:val="000000" w:themeColor="text1"/>
                <w:sz w:val="24"/>
              </w:rPr>
              <w:t>类</w:t>
            </w:r>
          </w:p>
        </w:tc>
        <w:tc>
          <w:tcPr>
            <w:tcW w:w="4040" w:type="dxa"/>
            <w:tcBorders>
              <w:top w:val="single" w:sz="4" w:space="0" w:color="auto"/>
              <w:left w:val="single" w:sz="4" w:space="0" w:color="auto"/>
              <w:bottom w:val="single" w:sz="4" w:space="0" w:color="auto"/>
              <w:right w:val="single" w:sz="4" w:space="0" w:color="auto"/>
            </w:tcBorders>
            <w:vAlign w:val="center"/>
          </w:tcPr>
          <w:p w14:paraId="79D2B456"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0.40(</w:t>
            </w:r>
            <w:r w:rsidRPr="001B5013">
              <w:rPr>
                <w:rFonts w:cs="Times New Roman" w:hint="eastAsia"/>
                <w:color w:val="000000" w:themeColor="text1"/>
                <w:sz w:val="24"/>
              </w:rPr>
              <w:t>不允许贯通墩台身截面一半</w:t>
            </w:r>
            <w:r w:rsidRPr="001B5013">
              <w:rPr>
                <w:rFonts w:cs="Times New Roman"/>
                <w:color w:val="000000" w:themeColor="text1"/>
                <w:sz w:val="24"/>
              </w:rPr>
              <w:t>)</w:t>
            </w:r>
          </w:p>
        </w:tc>
      </w:tr>
      <w:tr w:rsidR="002E2864" w:rsidRPr="001B5013" w14:paraId="45467DBC" w14:textId="77777777" w:rsidTr="007B56B1">
        <w:trPr>
          <w:trHeight w:val="397"/>
          <w:jc w:val="center"/>
        </w:trPr>
        <w:tc>
          <w:tcPr>
            <w:tcW w:w="1360" w:type="dxa"/>
            <w:vMerge/>
            <w:tcBorders>
              <w:top w:val="single" w:sz="4" w:space="0" w:color="auto"/>
              <w:left w:val="single" w:sz="4" w:space="0" w:color="auto"/>
              <w:bottom w:val="single" w:sz="4" w:space="0" w:color="auto"/>
              <w:right w:val="single" w:sz="4" w:space="0" w:color="auto"/>
            </w:tcBorders>
            <w:vAlign w:val="center"/>
          </w:tcPr>
          <w:p w14:paraId="4E1A4042" w14:textId="77777777" w:rsidR="002E2864" w:rsidRPr="001B5013" w:rsidRDefault="002E2864" w:rsidP="00E25B0D">
            <w:pPr>
              <w:ind w:firstLineChars="0" w:firstLine="0"/>
              <w:jc w:val="center"/>
              <w:rPr>
                <w:rFonts w:cs="Times New Roman"/>
                <w:color w:val="000000" w:themeColor="text1"/>
                <w:sz w:val="24"/>
              </w:rPr>
            </w:pPr>
          </w:p>
        </w:tc>
        <w:tc>
          <w:tcPr>
            <w:tcW w:w="971" w:type="dxa"/>
            <w:vMerge/>
            <w:tcBorders>
              <w:top w:val="single" w:sz="4" w:space="0" w:color="auto"/>
              <w:left w:val="single" w:sz="4" w:space="0" w:color="auto"/>
              <w:bottom w:val="single" w:sz="4" w:space="0" w:color="auto"/>
              <w:right w:val="single" w:sz="4" w:space="0" w:color="auto"/>
            </w:tcBorders>
            <w:vAlign w:val="center"/>
          </w:tcPr>
          <w:p w14:paraId="60200DEC" w14:textId="77777777" w:rsidR="002E2864" w:rsidRPr="001B5013" w:rsidRDefault="002E2864" w:rsidP="00E25B0D">
            <w:pPr>
              <w:ind w:firstLineChars="0" w:firstLine="0"/>
              <w:jc w:val="center"/>
              <w:rPr>
                <w:rFonts w:cs="Times New Roman"/>
                <w:color w:val="000000" w:themeColor="text1"/>
                <w:sz w:val="24"/>
              </w:rPr>
            </w:pPr>
          </w:p>
        </w:tc>
        <w:tc>
          <w:tcPr>
            <w:tcW w:w="972" w:type="dxa"/>
            <w:vMerge w:val="restart"/>
            <w:tcBorders>
              <w:top w:val="single" w:sz="4" w:space="0" w:color="auto"/>
              <w:left w:val="single" w:sz="4" w:space="0" w:color="auto"/>
              <w:bottom w:val="single" w:sz="4" w:space="0" w:color="auto"/>
              <w:right w:val="single" w:sz="4" w:space="0" w:color="auto"/>
            </w:tcBorders>
            <w:vAlign w:val="center"/>
          </w:tcPr>
          <w:p w14:paraId="48C310CB"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B</w:t>
            </w:r>
            <w:r w:rsidRPr="001B5013">
              <w:rPr>
                <w:rFonts w:cs="Times New Roman" w:hint="eastAsia"/>
                <w:color w:val="000000" w:themeColor="text1"/>
                <w:sz w:val="24"/>
              </w:rPr>
              <w:t>类</w:t>
            </w:r>
          </w:p>
        </w:tc>
        <w:tc>
          <w:tcPr>
            <w:tcW w:w="972" w:type="dxa"/>
            <w:tcBorders>
              <w:top w:val="single" w:sz="4" w:space="0" w:color="auto"/>
              <w:left w:val="single" w:sz="4" w:space="0" w:color="auto"/>
              <w:bottom w:val="single" w:sz="4" w:space="0" w:color="auto"/>
              <w:right w:val="single" w:sz="4" w:space="0" w:color="auto"/>
            </w:tcBorders>
            <w:vAlign w:val="center"/>
          </w:tcPr>
          <w:p w14:paraId="7E681176"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有筋</w:t>
            </w:r>
          </w:p>
        </w:tc>
        <w:tc>
          <w:tcPr>
            <w:tcW w:w="4040" w:type="dxa"/>
            <w:tcBorders>
              <w:top w:val="single" w:sz="4" w:space="0" w:color="auto"/>
              <w:left w:val="single" w:sz="4" w:space="0" w:color="auto"/>
              <w:bottom w:val="single" w:sz="4" w:space="0" w:color="auto"/>
              <w:right w:val="single" w:sz="4" w:space="0" w:color="auto"/>
            </w:tcBorders>
            <w:vAlign w:val="center"/>
          </w:tcPr>
          <w:p w14:paraId="7972D446"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0.25</w:t>
            </w:r>
          </w:p>
        </w:tc>
      </w:tr>
      <w:tr w:rsidR="002E2864" w:rsidRPr="001B5013" w14:paraId="72628C03" w14:textId="77777777" w:rsidTr="007B56B1">
        <w:trPr>
          <w:trHeight w:val="397"/>
          <w:jc w:val="center"/>
        </w:trPr>
        <w:tc>
          <w:tcPr>
            <w:tcW w:w="1360" w:type="dxa"/>
            <w:vMerge/>
            <w:tcBorders>
              <w:top w:val="single" w:sz="4" w:space="0" w:color="auto"/>
              <w:left w:val="single" w:sz="4" w:space="0" w:color="auto"/>
              <w:bottom w:val="single" w:sz="4" w:space="0" w:color="auto"/>
              <w:right w:val="single" w:sz="4" w:space="0" w:color="auto"/>
            </w:tcBorders>
            <w:vAlign w:val="center"/>
          </w:tcPr>
          <w:p w14:paraId="3C527C53" w14:textId="77777777" w:rsidR="002E2864" w:rsidRPr="001B5013" w:rsidRDefault="002E2864" w:rsidP="00E25B0D">
            <w:pPr>
              <w:ind w:firstLineChars="0" w:firstLine="0"/>
              <w:jc w:val="center"/>
              <w:rPr>
                <w:rFonts w:cs="Times New Roman"/>
                <w:color w:val="000000" w:themeColor="text1"/>
                <w:sz w:val="24"/>
              </w:rPr>
            </w:pPr>
          </w:p>
        </w:tc>
        <w:tc>
          <w:tcPr>
            <w:tcW w:w="971" w:type="dxa"/>
            <w:vMerge/>
            <w:tcBorders>
              <w:top w:val="single" w:sz="4" w:space="0" w:color="auto"/>
              <w:left w:val="single" w:sz="4" w:space="0" w:color="auto"/>
              <w:bottom w:val="single" w:sz="4" w:space="0" w:color="auto"/>
              <w:right w:val="single" w:sz="4" w:space="0" w:color="auto"/>
            </w:tcBorders>
            <w:vAlign w:val="center"/>
          </w:tcPr>
          <w:p w14:paraId="43784CA0" w14:textId="77777777" w:rsidR="002E2864" w:rsidRPr="001B5013" w:rsidRDefault="002E2864" w:rsidP="00E25B0D">
            <w:pPr>
              <w:ind w:firstLineChars="0" w:firstLine="0"/>
              <w:jc w:val="center"/>
              <w:rPr>
                <w:rFonts w:cs="Times New Roman"/>
                <w:color w:val="000000" w:themeColor="text1"/>
                <w:sz w:val="24"/>
              </w:rPr>
            </w:pPr>
          </w:p>
        </w:tc>
        <w:tc>
          <w:tcPr>
            <w:tcW w:w="972" w:type="dxa"/>
            <w:vMerge/>
            <w:tcBorders>
              <w:top w:val="single" w:sz="4" w:space="0" w:color="auto"/>
              <w:left w:val="single" w:sz="4" w:space="0" w:color="auto"/>
              <w:bottom w:val="single" w:sz="4" w:space="0" w:color="auto"/>
              <w:right w:val="single" w:sz="4" w:space="0" w:color="auto"/>
            </w:tcBorders>
            <w:vAlign w:val="center"/>
          </w:tcPr>
          <w:p w14:paraId="7920731C" w14:textId="77777777" w:rsidR="002E2864" w:rsidRPr="001B5013" w:rsidRDefault="002E2864" w:rsidP="00E25B0D">
            <w:pPr>
              <w:ind w:firstLineChars="0" w:firstLine="0"/>
              <w:jc w:val="center"/>
              <w:rPr>
                <w:rFonts w:cs="Times New Roman"/>
                <w:color w:val="000000" w:themeColor="text1"/>
                <w:sz w:val="24"/>
              </w:rPr>
            </w:pPr>
          </w:p>
        </w:tc>
        <w:tc>
          <w:tcPr>
            <w:tcW w:w="972" w:type="dxa"/>
            <w:tcBorders>
              <w:top w:val="single" w:sz="4" w:space="0" w:color="auto"/>
              <w:left w:val="single" w:sz="4" w:space="0" w:color="auto"/>
              <w:bottom w:val="single" w:sz="4" w:space="0" w:color="auto"/>
              <w:right w:val="single" w:sz="4" w:space="0" w:color="auto"/>
            </w:tcBorders>
            <w:vAlign w:val="center"/>
          </w:tcPr>
          <w:p w14:paraId="6CECE2F8"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hint="eastAsia"/>
                <w:color w:val="000000" w:themeColor="text1"/>
                <w:sz w:val="24"/>
              </w:rPr>
              <w:t>无筋</w:t>
            </w:r>
          </w:p>
        </w:tc>
        <w:tc>
          <w:tcPr>
            <w:tcW w:w="4040" w:type="dxa"/>
            <w:tcBorders>
              <w:top w:val="single" w:sz="4" w:space="0" w:color="auto"/>
              <w:left w:val="single" w:sz="4" w:space="0" w:color="auto"/>
              <w:bottom w:val="single" w:sz="4" w:space="0" w:color="auto"/>
              <w:right w:val="single" w:sz="4" w:space="0" w:color="auto"/>
            </w:tcBorders>
            <w:vAlign w:val="center"/>
          </w:tcPr>
          <w:p w14:paraId="56CC3037" w14:textId="77777777" w:rsidR="002E2864" w:rsidRPr="001B5013" w:rsidRDefault="00B45748" w:rsidP="00E25B0D">
            <w:pPr>
              <w:ind w:firstLineChars="0" w:firstLine="0"/>
              <w:jc w:val="center"/>
              <w:rPr>
                <w:rFonts w:cs="Times New Roman"/>
                <w:color w:val="000000" w:themeColor="text1"/>
                <w:sz w:val="24"/>
              </w:rPr>
            </w:pPr>
            <w:r w:rsidRPr="001B5013">
              <w:rPr>
                <w:rFonts w:cs="Times New Roman"/>
                <w:color w:val="000000" w:themeColor="text1"/>
                <w:sz w:val="24"/>
              </w:rPr>
              <w:t>0.35(</w:t>
            </w:r>
            <w:r w:rsidRPr="001B5013">
              <w:rPr>
                <w:rFonts w:cs="Times New Roman" w:hint="eastAsia"/>
                <w:color w:val="000000" w:themeColor="text1"/>
                <w:sz w:val="24"/>
              </w:rPr>
              <w:t>不允许贯通墩台身截面一半</w:t>
            </w:r>
            <w:r w:rsidRPr="001B5013">
              <w:rPr>
                <w:rFonts w:cs="Times New Roman"/>
                <w:color w:val="000000" w:themeColor="text1"/>
                <w:sz w:val="24"/>
              </w:rPr>
              <w:t>)</w:t>
            </w:r>
          </w:p>
        </w:tc>
      </w:tr>
      <w:tr w:rsidR="002E2864" w:rsidRPr="001B5013" w14:paraId="42D6DB12" w14:textId="77777777" w:rsidTr="007B56B1">
        <w:trPr>
          <w:trHeight w:val="397"/>
          <w:jc w:val="center"/>
        </w:trPr>
        <w:tc>
          <w:tcPr>
            <w:tcW w:w="8315" w:type="dxa"/>
            <w:gridSpan w:val="5"/>
            <w:tcBorders>
              <w:top w:val="single" w:sz="4" w:space="0" w:color="auto"/>
              <w:left w:val="single" w:sz="4" w:space="0" w:color="auto"/>
              <w:bottom w:val="single" w:sz="4" w:space="0" w:color="auto"/>
              <w:right w:val="single" w:sz="4" w:space="0" w:color="auto"/>
            </w:tcBorders>
            <w:vAlign w:val="center"/>
          </w:tcPr>
          <w:p w14:paraId="02D8663D" w14:textId="77777777" w:rsidR="002E2864" w:rsidRPr="001B5013" w:rsidRDefault="00B45748" w:rsidP="00E25B0D">
            <w:pPr>
              <w:ind w:firstLineChars="0" w:firstLine="0"/>
              <w:jc w:val="left"/>
              <w:rPr>
                <w:rFonts w:cs="Times New Roman"/>
                <w:color w:val="000000" w:themeColor="text1"/>
                <w:sz w:val="24"/>
              </w:rPr>
            </w:pPr>
            <w:r w:rsidRPr="001B5013">
              <w:rPr>
                <w:rFonts w:cs="Times New Roman" w:hint="eastAsia"/>
                <w:color w:val="000000" w:themeColor="text1"/>
                <w:sz w:val="24"/>
              </w:rPr>
              <w:t>注：所处侵蚀环境按表</w:t>
            </w:r>
            <w:r w:rsidRPr="001B5013">
              <w:rPr>
                <w:rFonts w:cs="Times New Roman" w:hint="eastAsia"/>
                <w:color w:val="000000" w:themeColor="text1"/>
                <w:sz w:val="24"/>
              </w:rPr>
              <w:t>12</w:t>
            </w:r>
            <w:r w:rsidRPr="001B5013">
              <w:rPr>
                <w:rFonts w:cs="Times New Roman" w:hint="eastAsia"/>
                <w:color w:val="000000" w:themeColor="text1"/>
                <w:sz w:val="24"/>
              </w:rPr>
              <w:t>规定进行选取。</w:t>
            </w:r>
          </w:p>
        </w:tc>
      </w:tr>
    </w:tbl>
    <w:p w14:paraId="3EECF546" w14:textId="77777777" w:rsidR="002E2864" w:rsidRDefault="00B45748">
      <w:pPr>
        <w:pStyle w:val="a0"/>
        <w:spacing w:before="156" w:after="156"/>
      </w:pPr>
      <w:r>
        <w:rPr>
          <w:rFonts w:hint="eastAsia"/>
        </w:rPr>
        <w:t>侵蚀环境分类</w:t>
      </w:r>
    </w:p>
    <w:tbl>
      <w:tblPr>
        <w:tblW w:w="5006" w:type="pct"/>
        <w:jc w:val="center"/>
        <w:tblLayout w:type="fixed"/>
        <w:tblCellMar>
          <w:left w:w="0" w:type="dxa"/>
          <w:right w:w="0" w:type="dxa"/>
        </w:tblCellMar>
        <w:tblLook w:val="04A0" w:firstRow="1" w:lastRow="0" w:firstColumn="1" w:lastColumn="0" w:noHBand="0" w:noVBand="1"/>
      </w:tblPr>
      <w:tblGrid>
        <w:gridCol w:w="1573"/>
        <w:gridCol w:w="6733"/>
      </w:tblGrid>
      <w:tr w:rsidR="002E2864" w:rsidRPr="00E25B0D" w14:paraId="1AED955A" w14:textId="77777777" w:rsidTr="007B56B1">
        <w:trPr>
          <w:trHeight w:val="489"/>
          <w:jc w:val="center"/>
        </w:trPr>
        <w:tc>
          <w:tcPr>
            <w:tcW w:w="1575" w:type="dxa"/>
            <w:tcBorders>
              <w:top w:val="single" w:sz="2" w:space="0" w:color="000000"/>
              <w:left w:val="single" w:sz="4" w:space="0" w:color="000000"/>
              <w:bottom w:val="single" w:sz="2" w:space="0" w:color="000000"/>
              <w:right w:val="single" w:sz="4" w:space="0" w:color="000000"/>
            </w:tcBorders>
            <w:vAlign w:val="center"/>
          </w:tcPr>
          <w:p w14:paraId="238A5B7E" w14:textId="77777777" w:rsidR="002E2864" w:rsidRPr="00E25B0D" w:rsidRDefault="00B45748" w:rsidP="00E25B0D">
            <w:pPr>
              <w:ind w:firstLineChars="0" w:firstLine="0"/>
              <w:jc w:val="center"/>
              <w:rPr>
                <w:rFonts w:cs="Times New Roman"/>
                <w:color w:val="000000" w:themeColor="text1"/>
                <w:sz w:val="24"/>
                <w:szCs w:val="21"/>
              </w:rPr>
            </w:pPr>
            <w:r w:rsidRPr="00E25B0D">
              <w:rPr>
                <w:rFonts w:cs="Times New Roman" w:hint="eastAsia"/>
                <w:color w:val="000000" w:themeColor="text1"/>
                <w:sz w:val="24"/>
                <w:szCs w:val="21"/>
              </w:rPr>
              <w:t>侵蚀环境分类</w:t>
            </w:r>
          </w:p>
        </w:tc>
        <w:tc>
          <w:tcPr>
            <w:tcW w:w="6741" w:type="dxa"/>
            <w:tcBorders>
              <w:top w:val="single" w:sz="2" w:space="0" w:color="000000"/>
              <w:left w:val="single" w:sz="4" w:space="0" w:color="000000"/>
              <w:bottom w:val="single" w:sz="2" w:space="0" w:color="000000"/>
              <w:right w:val="single" w:sz="4" w:space="0" w:color="000000"/>
            </w:tcBorders>
            <w:vAlign w:val="center"/>
          </w:tcPr>
          <w:p w14:paraId="0DE4BB2E" w14:textId="77777777" w:rsidR="002E2864" w:rsidRPr="00E25B0D" w:rsidRDefault="00B45748" w:rsidP="00E25B0D">
            <w:pPr>
              <w:ind w:firstLineChars="0" w:firstLine="0"/>
              <w:jc w:val="center"/>
              <w:rPr>
                <w:rFonts w:cs="Times New Roman"/>
                <w:color w:val="000000" w:themeColor="text1"/>
                <w:sz w:val="24"/>
                <w:szCs w:val="21"/>
              </w:rPr>
            </w:pPr>
            <w:r w:rsidRPr="00E25B0D">
              <w:rPr>
                <w:rFonts w:cs="Times New Roman" w:hint="eastAsia"/>
                <w:color w:val="000000" w:themeColor="text1"/>
                <w:sz w:val="24"/>
                <w:szCs w:val="21"/>
              </w:rPr>
              <w:t>状</w:t>
            </w:r>
            <w:r w:rsidRPr="00E25B0D">
              <w:rPr>
                <w:rFonts w:cs="Times New Roman"/>
                <w:color w:val="000000" w:themeColor="text1"/>
                <w:sz w:val="24"/>
                <w:szCs w:val="21"/>
              </w:rPr>
              <w:t xml:space="preserve">   </w:t>
            </w:r>
            <w:r w:rsidRPr="00E25B0D">
              <w:rPr>
                <w:rFonts w:cs="Times New Roman" w:hint="eastAsia"/>
                <w:color w:val="000000" w:themeColor="text1"/>
                <w:sz w:val="24"/>
                <w:szCs w:val="21"/>
              </w:rPr>
              <w:t>态</w:t>
            </w:r>
            <w:r w:rsidRPr="00E25B0D">
              <w:rPr>
                <w:rFonts w:cs="Times New Roman"/>
                <w:color w:val="000000" w:themeColor="text1"/>
                <w:sz w:val="24"/>
                <w:szCs w:val="21"/>
              </w:rPr>
              <w:t xml:space="preserve">   </w:t>
            </w:r>
            <w:r w:rsidRPr="00E25B0D">
              <w:rPr>
                <w:rFonts w:cs="Times New Roman" w:hint="eastAsia"/>
                <w:color w:val="000000" w:themeColor="text1"/>
                <w:sz w:val="24"/>
                <w:szCs w:val="21"/>
              </w:rPr>
              <w:t>描</w:t>
            </w:r>
            <w:r w:rsidRPr="00E25B0D">
              <w:rPr>
                <w:rFonts w:cs="Times New Roman"/>
                <w:color w:val="000000" w:themeColor="text1"/>
                <w:sz w:val="24"/>
                <w:szCs w:val="21"/>
              </w:rPr>
              <w:t xml:space="preserve">  </w:t>
            </w:r>
            <w:r w:rsidRPr="00E25B0D">
              <w:rPr>
                <w:rFonts w:cs="Times New Roman" w:hint="eastAsia"/>
                <w:color w:val="000000" w:themeColor="text1"/>
                <w:sz w:val="24"/>
                <w:szCs w:val="21"/>
              </w:rPr>
              <w:t>述</w:t>
            </w:r>
          </w:p>
        </w:tc>
      </w:tr>
      <w:tr w:rsidR="002E2864" w:rsidRPr="00E25B0D" w14:paraId="0A5595DD" w14:textId="77777777" w:rsidTr="007B56B1">
        <w:trPr>
          <w:trHeight w:val="473"/>
          <w:jc w:val="center"/>
        </w:trPr>
        <w:tc>
          <w:tcPr>
            <w:tcW w:w="1575" w:type="dxa"/>
            <w:tcBorders>
              <w:top w:val="single" w:sz="2" w:space="0" w:color="000000"/>
              <w:left w:val="single" w:sz="4" w:space="0" w:color="000000"/>
              <w:bottom w:val="single" w:sz="2" w:space="0" w:color="000000"/>
              <w:right w:val="single" w:sz="4" w:space="0" w:color="000000"/>
            </w:tcBorders>
            <w:vAlign w:val="center"/>
          </w:tcPr>
          <w:p w14:paraId="278755AB" w14:textId="77777777" w:rsidR="002E2864" w:rsidRPr="00E25B0D" w:rsidRDefault="00B45748" w:rsidP="00E25B0D">
            <w:pPr>
              <w:ind w:firstLineChars="0" w:firstLine="0"/>
              <w:jc w:val="center"/>
              <w:rPr>
                <w:rFonts w:cs="Times New Roman"/>
                <w:color w:val="000000" w:themeColor="text1"/>
                <w:sz w:val="24"/>
                <w:szCs w:val="21"/>
              </w:rPr>
            </w:pPr>
            <w:r w:rsidRPr="00E25B0D">
              <w:rPr>
                <w:rFonts w:cs="Times New Roman"/>
                <w:color w:val="000000" w:themeColor="text1"/>
                <w:sz w:val="24"/>
                <w:szCs w:val="21"/>
              </w:rPr>
              <w:t xml:space="preserve">A </w:t>
            </w:r>
            <w:r w:rsidRPr="00E25B0D">
              <w:rPr>
                <w:rFonts w:cs="Times New Roman" w:hint="eastAsia"/>
                <w:color w:val="000000" w:themeColor="text1"/>
                <w:sz w:val="24"/>
                <w:szCs w:val="21"/>
              </w:rPr>
              <w:t>类</w:t>
            </w:r>
          </w:p>
        </w:tc>
        <w:tc>
          <w:tcPr>
            <w:tcW w:w="6741" w:type="dxa"/>
            <w:tcBorders>
              <w:top w:val="single" w:sz="2" w:space="0" w:color="000000"/>
              <w:left w:val="single" w:sz="4" w:space="0" w:color="000000"/>
              <w:bottom w:val="single" w:sz="2" w:space="0" w:color="000000"/>
              <w:right w:val="single" w:sz="4" w:space="0" w:color="000000"/>
            </w:tcBorders>
            <w:vAlign w:val="center"/>
          </w:tcPr>
          <w:p w14:paraId="0DEE4EE6" w14:textId="77777777" w:rsidR="002E2864" w:rsidRPr="00E25B0D" w:rsidRDefault="00B45748" w:rsidP="00E25B0D">
            <w:pPr>
              <w:ind w:firstLineChars="0" w:firstLine="0"/>
              <w:jc w:val="center"/>
              <w:rPr>
                <w:rFonts w:cs="Times New Roman"/>
                <w:color w:val="000000" w:themeColor="text1"/>
                <w:sz w:val="24"/>
                <w:szCs w:val="21"/>
              </w:rPr>
            </w:pPr>
            <w:r w:rsidRPr="00E25B0D">
              <w:rPr>
                <w:rFonts w:cs="Times New Roman" w:hint="eastAsia"/>
                <w:color w:val="000000" w:themeColor="text1"/>
                <w:sz w:val="24"/>
                <w:szCs w:val="21"/>
              </w:rPr>
              <w:t>无侵蚀性静水浸没环境，与无侵蚀性土壤直接接触的环境</w:t>
            </w:r>
          </w:p>
        </w:tc>
      </w:tr>
      <w:tr w:rsidR="002E2864" w:rsidRPr="00E25B0D" w14:paraId="251E1921" w14:textId="77777777" w:rsidTr="007B56B1">
        <w:trPr>
          <w:trHeight w:val="753"/>
          <w:jc w:val="center"/>
        </w:trPr>
        <w:tc>
          <w:tcPr>
            <w:tcW w:w="1575" w:type="dxa"/>
            <w:tcBorders>
              <w:top w:val="single" w:sz="2" w:space="0" w:color="000000"/>
              <w:left w:val="single" w:sz="4" w:space="0" w:color="000000"/>
              <w:bottom w:val="single" w:sz="2" w:space="0" w:color="000000"/>
              <w:right w:val="single" w:sz="4" w:space="0" w:color="000000"/>
            </w:tcBorders>
            <w:vAlign w:val="center"/>
          </w:tcPr>
          <w:p w14:paraId="1062FDA1" w14:textId="77777777" w:rsidR="002E2864" w:rsidRPr="00E25B0D" w:rsidRDefault="00B45748" w:rsidP="00E25B0D">
            <w:pPr>
              <w:ind w:firstLineChars="0" w:firstLine="0"/>
              <w:jc w:val="center"/>
              <w:rPr>
                <w:rFonts w:cs="Times New Roman"/>
                <w:color w:val="000000" w:themeColor="text1"/>
                <w:sz w:val="24"/>
                <w:szCs w:val="21"/>
              </w:rPr>
            </w:pPr>
            <w:r w:rsidRPr="00E25B0D">
              <w:rPr>
                <w:rFonts w:cs="Times New Roman"/>
                <w:color w:val="000000" w:themeColor="text1"/>
                <w:sz w:val="24"/>
                <w:szCs w:val="21"/>
              </w:rPr>
              <w:t xml:space="preserve">B </w:t>
            </w:r>
            <w:r w:rsidRPr="00E25B0D">
              <w:rPr>
                <w:rFonts w:cs="Times New Roman" w:hint="eastAsia"/>
                <w:color w:val="000000" w:themeColor="text1"/>
                <w:sz w:val="24"/>
                <w:szCs w:val="21"/>
              </w:rPr>
              <w:t>类</w:t>
            </w:r>
          </w:p>
        </w:tc>
        <w:tc>
          <w:tcPr>
            <w:tcW w:w="6741" w:type="dxa"/>
            <w:tcBorders>
              <w:top w:val="single" w:sz="2" w:space="0" w:color="000000"/>
              <w:left w:val="single" w:sz="4" w:space="0" w:color="000000"/>
              <w:bottom w:val="single" w:sz="2" w:space="0" w:color="000000"/>
              <w:right w:val="single" w:sz="4" w:space="0" w:color="000000"/>
            </w:tcBorders>
            <w:vAlign w:val="center"/>
          </w:tcPr>
          <w:p w14:paraId="40A8C1C2" w14:textId="77777777" w:rsidR="002E2864" w:rsidRPr="00E25B0D" w:rsidRDefault="00B45748" w:rsidP="00E25B0D">
            <w:pPr>
              <w:ind w:firstLineChars="0" w:firstLine="0"/>
              <w:jc w:val="center"/>
              <w:rPr>
                <w:rFonts w:cs="Times New Roman"/>
                <w:color w:val="000000" w:themeColor="text1"/>
                <w:sz w:val="24"/>
                <w:szCs w:val="21"/>
              </w:rPr>
            </w:pPr>
            <w:r w:rsidRPr="00E25B0D">
              <w:rPr>
                <w:rFonts w:cs="Times New Roman" w:hint="eastAsia"/>
                <w:color w:val="000000" w:themeColor="text1"/>
                <w:sz w:val="24"/>
                <w:szCs w:val="21"/>
              </w:rPr>
              <w:t>严寒和寒冷地区露天环境，构件表面经常处于结露或湿润状态的环境，水位频繁变动环境</w:t>
            </w:r>
          </w:p>
        </w:tc>
      </w:tr>
    </w:tbl>
    <w:p w14:paraId="29B276D4" w14:textId="77777777" w:rsidR="002E2864" w:rsidRDefault="00B45748">
      <w:pPr>
        <w:ind w:firstLine="560"/>
        <w:rPr>
          <w:rFonts w:cs="Times New Roman"/>
          <w:color w:val="000000" w:themeColor="text1"/>
        </w:rPr>
      </w:pPr>
      <w:r>
        <w:rPr>
          <w:rFonts w:cs="Times New Roman"/>
          <w:color w:val="000000" w:themeColor="text1"/>
        </w:rPr>
        <w:t>常见的裂缝修复方法如下：</w:t>
      </w:r>
    </w:p>
    <w:p w14:paraId="3E855FB5" w14:textId="77777777" w:rsidR="002E2864" w:rsidRDefault="00B45748">
      <w:pPr>
        <w:ind w:firstLine="562"/>
        <w:rPr>
          <w:rFonts w:cs="Times New Roman"/>
          <w:b/>
          <w:bCs/>
          <w:color w:val="000000" w:themeColor="text1"/>
        </w:rPr>
      </w:pPr>
      <w:r>
        <w:rPr>
          <w:rFonts w:cs="Times New Roman" w:hint="eastAsia"/>
          <w:b/>
          <w:bCs/>
          <w:color w:val="000000" w:themeColor="text1"/>
        </w:rPr>
        <w:t xml:space="preserve">a) </w:t>
      </w:r>
      <w:r>
        <w:rPr>
          <w:rFonts w:cs="Times New Roman"/>
          <w:b/>
          <w:bCs/>
          <w:color w:val="000000" w:themeColor="text1"/>
        </w:rPr>
        <w:t>表面封闭</w:t>
      </w:r>
    </w:p>
    <w:p w14:paraId="1DB5818A" w14:textId="77777777" w:rsidR="002E2864" w:rsidRDefault="00B45748">
      <w:pPr>
        <w:ind w:firstLine="560"/>
        <w:rPr>
          <w:rFonts w:cs="Times New Roman"/>
          <w:color w:val="000000" w:themeColor="text1"/>
        </w:rPr>
      </w:pPr>
      <w:r>
        <w:rPr>
          <w:rFonts w:cs="Times New Roman"/>
          <w:color w:val="000000" w:themeColor="text1"/>
        </w:rPr>
        <w:t>宽度较小的裂缝（一般是</w:t>
      </w:r>
      <w:r>
        <w:rPr>
          <w:rFonts w:cs="Times New Roman"/>
          <w:color w:val="000000" w:themeColor="text1"/>
        </w:rPr>
        <w:t>0.15~0.2</w:t>
      </w:r>
      <w:r>
        <w:rPr>
          <w:rFonts w:cs="Times New Roman" w:hint="eastAsia"/>
          <w:color w:val="000000" w:themeColor="text1"/>
        </w:rPr>
        <w:t xml:space="preserve"> </w:t>
      </w:r>
      <w:r>
        <w:rPr>
          <w:rFonts w:cs="Times New Roman"/>
          <w:color w:val="000000" w:themeColor="text1"/>
        </w:rPr>
        <w:t>mm</w:t>
      </w:r>
      <w:r>
        <w:rPr>
          <w:rFonts w:cs="Times New Roman"/>
          <w:color w:val="000000" w:themeColor="text1"/>
        </w:rPr>
        <w:t>以内），常采用封闭处理</w:t>
      </w:r>
      <w:r>
        <w:rPr>
          <w:rFonts w:cs="Times New Roman"/>
          <w:color w:val="000000" w:themeColor="text1"/>
        </w:rPr>
        <w:lastRenderedPageBreak/>
        <w:t>的方法。现以环氧胶泥封闭为例，介绍封闭处理裂缝的施工工艺。</w:t>
      </w:r>
    </w:p>
    <w:p w14:paraId="57375C5B" w14:textId="5B6746FB" w:rsidR="002E2864" w:rsidRDefault="00B45748">
      <w:pPr>
        <w:ind w:firstLine="560"/>
        <w:rPr>
          <w:rFonts w:cs="Times New Roman"/>
          <w:color w:val="000000" w:themeColor="text1"/>
        </w:rPr>
      </w:pPr>
      <w:r>
        <w:rPr>
          <w:rFonts w:cs="Times New Roman"/>
          <w:color w:val="000000" w:themeColor="text1"/>
        </w:rPr>
        <w:t>（</w:t>
      </w:r>
      <w:r>
        <w:rPr>
          <w:rFonts w:cs="Times New Roman"/>
          <w:color w:val="000000" w:themeColor="text1"/>
        </w:rPr>
        <w:t>1</w:t>
      </w:r>
      <w:r>
        <w:rPr>
          <w:rFonts w:cs="Times New Roman"/>
          <w:color w:val="000000" w:themeColor="text1"/>
        </w:rPr>
        <w:t>）扩缝：为了得到较好的封闭效果，先将细小的裂缝凿成</w:t>
      </w:r>
      <w:r w:rsidR="00165215">
        <w:rPr>
          <w:rFonts w:cs="Times New Roman" w:hint="eastAsia"/>
          <w:color w:val="000000" w:themeColor="text1"/>
        </w:rPr>
        <w:t>“</w:t>
      </w:r>
      <w:r>
        <w:rPr>
          <w:rFonts w:cs="Times New Roman"/>
          <w:color w:val="000000" w:themeColor="text1"/>
        </w:rPr>
        <w:t>V</w:t>
      </w:r>
      <w:r w:rsidR="00165215">
        <w:rPr>
          <w:rFonts w:cs="Times New Roman" w:hint="eastAsia"/>
          <w:color w:val="000000" w:themeColor="text1"/>
        </w:rPr>
        <w:t>”</w:t>
      </w:r>
      <w:r>
        <w:rPr>
          <w:rFonts w:cs="Times New Roman"/>
          <w:color w:val="000000" w:themeColor="text1"/>
        </w:rPr>
        <w:t>形槽，</w:t>
      </w:r>
      <w:r w:rsidR="00165215">
        <w:rPr>
          <w:rFonts w:cs="Times New Roman" w:hint="eastAsia"/>
          <w:color w:val="000000" w:themeColor="text1"/>
        </w:rPr>
        <w:t>“</w:t>
      </w:r>
      <w:r>
        <w:rPr>
          <w:rFonts w:cs="Times New Roman"/>
          <w:color w:val="000000" w:themeColor="text1"/>
        </w:rPr>
        <w:t>V</w:t>
      </w:r>
      <w:r w:rsidR="00165215">
        <w:rPr>
          <w:rFonts w:cs="Times New Roman" w:hint="eastAsia"/>
          <w:color w:val="000000" w:themeColor="text1"/>
        </w:rPr>
        <w:t>”</w:t>
      </w:r>
      <w:r>
        <w:rPr>
          <w:rFonts w:cs="Times New Roman"/>
          <w:color w:val="000000" w:themeColor="text1"/>
        </w:rPr>
        <w:t>形槽顶宽</w:t>
      </w:r>
      <w:r>
        <w:rPr>
          <w:rFonts w:cs="Times New Roman"/>
          <w:color w:val="000000" w:themeColor="text1"/>
        </w:rPr>
        <w:t>20~25 mm</w:t>
      </w:r>
      <w:r>
        <w:rPr>
          <w:rFonts w:cs="Times New Roman"/>
          <w:color w:val="000000" w:themeColor="text1"/>
        </w:rPr>
        <w:t>，槽深</w:t>
      </w:r>
      <w:r>
        <w:rPr>
          <w:rFonts w:cs="Times New Roman"/>
          <w:color w:val="000000" w:themeColor="text1"/>
        </w:rPr>
        <w:t>15~20 mm</w:t>
      </w:r>
      <w:r>
        <w:rPr>
          <w:rFonts w:cs="Times New Roman"/>
          <w:color w:val="000000" w:themeColor="text1"/>
        </w:rPr>
        <w:t>。槽面应尽量平整；</w:t>
      </w:r>
    </w:p>
    <w:p w14:paraId="01DEE501" w14:textId="4B96A68D" w:rsidR="002E2864" w:rsidRDefault="00B45748">
      <w:pPr>
        <w:ind w:firstLine="560"/>
        <w:rPr>
          <w:rFonts w:cs="Times New Roman"/>
          <w:color w:val="000000" w:themeColor="text1"/>
        </w:rPr>
      </w:pPr>
      <w:r>
        <w:rPr>
          <w:rFonts w:cs="Times New Roman"/>
          <w:color w:val="000000" w:themeColor="text1"/>
        </w:rPr>
        <w:t>（</w:t>
      </w:r>
      <w:r>
        <w:rPr>
          <w:rFonts w:cs="Times New Roman"/>
          <w:color w:val="000000" w:themeColor="text1"/>
        </w:rPr>
        <w:t>2</w:t>
      </w:r>
      <w:r>
        <w:rPr>
          <w:rFonts w:cs="Times New Roman"/>
          <w:color w:val="000000" w:themeColor="text1"/>
        </w:rPr>
        <w:t>）清渣、吹风：用钢丝刷清除槽内及其周边的松脱物，凿去浮渣，再用大功率吸尘器将</w:t>
      </w:r>
      <w:r w:rsidR="00165215">
        <w:rPr>
          <w:rFonts w:cs="Times New Roman" w:hint="eastAsia"/>
          <w:color w:val="000000" w:themeColor="text1"/>
        </w:rPr>
        <w:t>“</w:t>
      </w:r>
      <w:r>
        <w:rPr>
          <w:rFonts w:cs="Times New Roman"/>
          <w:color w:val="000000" w:themeColor="text1"/>
        </w:rPr>
        <w:t>V</w:t>
      </w:r>
      <w:r w:rsidR="00165215">
        <w:rPr>
          <w:rFonts w:cs="Times New Roman" w:hint="eastAsia"/>
          <w:color w:val="000000" w:themeColor="text1"/>
        </w:rPr>
        <w:t>”</w:t>
      </w:r>
      <w:r>
        <w:rPr>
          <w:rFonts w:cs="Times New Roman"/>
          <w:color w:val="000000" w:themeColor="text1"/>
        </w:rPr>
        <w:t>形槽吹干净，使槽内混凝土面无灰尘、油污；</w:t>
      </w:r>
    </w:p>
    <w:p w14:paraId="5F0417F3" w14:textId="77777777" w:rsidR="002E2864" w:rsidRDefault="00B45748">
      <w:pPr>
        <w:ind w:firstLine="560"/>
        <w:rPr>
          <w:rFonts w:cs="Times New Roman"/>
          <w:color w:val="000000" w:themeColor="text1"/>
        </w:rPr>
      </w:pPr>
      <w:r>
        <w:rPr>
          <w:rFonts w:cs="Times New Roman"/>
          <w:color w:val="000000" w:themeColor="text1"/>
        </w:rPr>
        <w:t>（</w:t>
      </w:r>
      <w:r>
        <w:rPr>
          <w:rFonts w:cs="Times New Roman"/>
          <w:color w:val="000000" w:themeColor="text1"/>
        </w:rPr>
        <w:t>3</w:t>
      </w:r>
      <w:r>
        <w:rPr>
          <w:rFonts w:cs="Times New Roman"/>
          <w:color w:val="000000" w:themeColor="text1"/>
        </w:rPr>
        <w:t>）涂刷清胶（环氧胶液）：为了提高环氧胶泥与混凝土之间的粘结力，在封闭裂缝之前，用毛刷蘸上配制好的补缝清胶。沿</w:t>
      </w:r>
      <w:r>
        <w:rPr>
          <w:rFonts w:cs="Times New Roman"/>
          <w:color w:val="000000" w:themeColor="text1"/>
        </w:rPr>
        <w:t>“V”</w:t>
      </w:r>
      <w:r>
        <w:rPr>
          <w:rFonts w:cs="Times New Roman"/>
          <w:color w:val="000000" w:themeColor="text1"/>
        </w:rPr>
        <w:t>形槽口内均匀涂刷一层清胶，在垂直方向可静力灌注，使部分清胶灌入裂缝中；</w:t>
      </w:r>
    </w:p>
    <w:p w14:paraId="3B17B526" w14:textId="77777777" w:rsidR="002E2864" w:rsidRDefault="00B45748">
      <w:pPr>
        <w:ind w:firstLine="560"/>
        <w:rPr>
          <w:rFonts w:cs="Times New Roman"/>
          <w:color w:val="000000" w:themeColor="text1"/>
        </w:rPr>
      </w:pPr>
      <w:r>
        <w:rPr>
          <w:rFonts w:cs="Times New Roman"/>
          <w:color w:val="000000" w:themeColor="text1"/>
        </w:rPr>
        <w:t>（</w:t>
      </w:r>
      <w:r>
        <w:rPr>
          <w:rFonts w:cs="Times New Roman"/>
          <w:color w:val="000000" w:themeColor="text1"/>
        </w:rPr>
        <w:t>4</w:t>
      </w:r>
      <w:r>
        <w:rPr>
          <w:rFonts w:cs="Times New Roman"/>
          <w:color w:val="000000" w:themeColor="text1"/>
        </w:rPr>
        <w:t>）环氧胶泥封闭：等清胶半干时，用配制好的环氧胶泥封缝并压实抹干。</w:t>
      </w:r>
    </w:p>
    <w:p w14:paraId="178D448E" w14:textId="77777777" w:rsidR="002E2864" w:rsidRDefault="00B45748">
      <w:pPr>
        <w:pStyle w:val="af"/>
      </w:pPr>
      <w:r>
        <w:rPr>
          <w:noProof/>
        </w:rPr>
        <w:drawing>
          <wp:inline distT="0" distB="0" distL="0" distR="0" wp14:anchorId="17BDE26F" wp14:editId="6AA4769E">
            <wp:extent cx="2522220" cy="1882140"/>
            <wp:effectExtent l="0" t="0" r="7620" b="7620"/>
            <wp:docPr id="36" name="图片 69" descr="裂缝封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9" descr="裂缝封闭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522220" cy="1882140"/>
                    </a:xfrm>
                    <a:prstGeom prst="rect">
                      <a:avLst/>
                    </a:prstGeom>
                    <a:noFill/>
                    <a:ln>
                      <a:noFill/>
                    </a:ln>
                  </pic:spPr>
                </pic:pic>
              </a:graphicData>
            </a:graphic>
          </wp:inline>
        </w:drawing>
      </w:r>
      <w:r>
        <w:rPr>
          <w:noProof/>
        </w:rPr>
        <w:drawing>
          <wp:inline distT="0" distB="0" distL="0" distR="0" wp14:anchorId="42677160" wp14:editId="157551E2">
            <wp:extent cx="2514600" cy="1882140"/>
            <wp:effectExtent l="0" t="0" r="0" b="7620"/>
            <wp:docPr id="37" name="图片 76" descr="IMG_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6" descr="IMG_224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514600" cy="1882140"/>
                    </a:xfrm>
                    <a:prstGeom prst="rect">
                      <a:avLst/>
                    </a:prstGeom>
                    <a:noFill/>
                    <a:ln>
                      <a:noFill/>
                    </a:ln>
                  </pic:spPr>
                </pic:pic>
              </a:graphicData>
            </a:graphic>
          </wp:inline>
        </w:drawing>
      </w:r>
    </w:p>
    <w:p w14:paraId="218BB595" w14:textId="77777777" w:rsidR="002E2864" w:rsidRDefault="00B45748">
      <w:pPr>
        <w:pStyle w:val="a"/>
        <w:spacing w:before="156" w:after="156"/>
      </w:pPr>
      <w:r>
        <w:t>裂缝封闭</w:t>
      </w:r>
    </w:p>
    <w:p w14:paraId="07C1DF3D" w14:textId="77777777" w:rsidR="002E2864" w:rsidRDefault="00B45748">
      <w:pPr>
        <w:ind w:firstLine="562"/>
        <w:rPr>
          <w:rFonts w:cs="Times New Roman"/>
          <w:b/>
          <w:bCs/>
          <w:color w:val="000000" w:themeColor="text1"/>
        </w:rPr>
      </w:pPr>
      <w:r>
        <w:rPr>
          <w:rFonts w:cs="Times New Roman" w:hint="eastAsia"/>
          <w:b/>
          <w:bCs/>
          <w:color w:val="000000" w:themeColor="text1"/>
        </w:rPr>
        <w:t xml:space="preserve">b) </w:t>
      </w:r>
      <w:r>
        <w:rPr>
          <w:rFonts w:cs="Times New Roman"/>
          <w:b/>
          <w:bCs/>
          <w:color w:val="000000" w:themeColor="text1"/>
        </w:rPr>
        <w:t>压力灌浆</w:t>
      </w:r>
    </w:p>
    <w:p w14:paraId="339DCCED" w14:textId="77777777" w:rsidR="002E2864" w:rsidRDefault="00B45748">
      <w:pPr>
        <w:ind w:firstLine="560"/>
        <w:rPr>
          <w:rFonts w:cs="Times New Roman"/>
          <w:color w:val="000000" w:themeColor="text1"/>
        </w:rPr>
      </w:pPr>
      <w:r>
        <w:rPr>
          <w:rFonts w:cs="Times New Roman"/>
          <w:color w:val="000000" w:themeColor="text1"/>
        </w:rPr>
        <w:t>压力灌浆是以一定的压力对混凝土结构物上产生的裂缝处用灌注泵注入液状的环氧树脂系列粘结剂（或水泥砂浆）。压力灌浆适用于裂缝宽度较大（大于</w:t>
      </w:r>
      <w:r>
        <w:rPr>
          <w:rFonts w:cs="Times New Roman"/>
          <w:color w:val="000000" w:themeColor="text1"/>
        </w:rPr>
        <w:t>0.2 mm</w:t>
      </w:r>
      <w:r>
        <w:rPr>
          <w:rFonts w:cs="Times New Roman"/>
          <w:color w:val="000000" w:themeColor="text1"/>
        </w:rPr>
        <w:t>），深度也较大的裂缝修补。压力灌浆</w:t>
      </w:r>
      <w:r>
        <w:rPr>
          <w:rFonts w:cs="Times New Roman"/>
          <w:color w:val="000000" w:themeColor="text1"/>
        </w:rPr>
        <w:lastRenderedPageBreak/>
        <w:t>施工应按以下工艺流程进行：</w:t>
      </w:r>
    </w:p>
    <w:p w14:paraId="47CB688E"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1</w:t>
      </w:r>
      <w:r>
        <w:rPr>
          <w:rFonts w:cs="Times New Roman" w:hint="eastAsia"/>
          <w:color w:val="000000" w:themeColor="text1"/>
        </w:rPr>
        <w:t>）</w:t>
      </w:r>
      <w:r>
        <w:rPr>
          <w:rFonts w:cs="Times New Roman"/>
          <w:color w:val="000000" w:themeColor="text1"/>
        </w:rPr>
        <w:t>裂缝预处理：用刮刀、扁铲沿裂缝将粘附在混凝土表面上的灰浆，尘土铲去，并沿缝开凿</w:t>
      </w:r>
      <w:r>
        <w:rPr>
          <w:rFonts w:cs="Times New Roman"/>
          <w:color w:val="000000" w:themeColor="text1"/>
        </w:rPr>
        <w:t>“V”</w:t>
      </w:r>
      <w:r>
        <w:rPr>
          <w:rFonts w:cs="Times New Roman"/>
          <w:color w:val="000000" w:themeColor="text1"/>
        </w:rPr>
        <w:t>形槽，继而用高压空气吹干净。若有油污，则用丙酮清洗；</w:t>
      </w:r>
    </w:p>
    <w:p w14:paraId="6176DBDC"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2</w:t>
      </w:r>
      <w:r>
        <w:rPr>
          <w:rFonts w:cs="Times New Roman" w:hint="eastAsia"/>
          <w:color w:val="000000" w:themeColor="text1"/>
        </w:rPr>
        <w:t>）</w:t>
      </w:r>
      <w:r>
        <w:rPr>
          <w:rFonts w:cs="Times New Roman"/>
          <w:color w:val="000000" w:themeColor="text1"/>
        </w:rPr>
        <w:t>将粘压浆嘴的粘贴面用砂纸擦亮，清洗干净，并检查开关是否完好，然后在裂缝表面每隔</w:t>
      </w:r>
      <w:r>
        <w:rPr>
          <w:rFonts w:cs="Times New Roman"/>
          <w:color w:val="000000" w:themeColor="text1"/>
        </w:rPr>
        <w:t>20</w:t>
      </w:r>
      <w:r>
        <w:rPr>
          <w:rFonts w:cs="Times New Roman" w:hint="eastAsia"/>
          <w:color w:val="000000" w:themeColor="text1"/>
        </w:rPr>
        <w:t xml:space="preserve"> </w:t>
      </w:r>
      <w:r>
        <w:rPr>
          <w:rFonts w:cs="Times New Roman"/>
          <w:color w:val="000000" w:themeColor="text1"/>
        </w:rPr>
        <w:t>cm</w:t>
      </w:r>
      <w:r>
        <w:rPr>
          <w:rFonts w:cs="Times New Roman"/>
          <w:color w:val="000000" w:themeColor="text1"/>
        </w:rPr>
        <w:t>左右骑缝粘贴压浆嘴。原则上，缝窄应密，缝宽可稀，但每条裂缝至少要有一个进浆孔和一个排气孔；</w:t>
      </w:r>
    </w:p>
    <w:p w14:paraId="27DD83AE"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3</w:t>
      </w:r>
      <w:r>
        <w:rPr>
          <w:rFonts w:cs="Times New Roman" w:hint="eastAsia"/>
          <w:color w:val="000000" w:themeColor="text1"/>
        </w:rPr>
        <w:t>）</w:t>
      </w:r>
      <w:r>
        <w:rPr>
          <w:rFonts w:cs="Times New Roman"/>
          <w:color w:val="000000" w:themeColor="text1"/>
        </w:rPr>
        <w:t>封闭裂缝：用环氧胶泥（或水泥砂浆）将压浆嘴及裂缝表面封闭密实，使裂缝形成一个密闭性的空缝；</w:t>
      </w:r>
    </w:p>
    <w:p w14:paraId="78116E3E"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4</w:t>
      </w:r>
      <w:r>
        <w:rPr>
          <w:rFonts w:cs="Times New Roman" w:hint="eastAsia"/>
          <w:color w:val="000000" w:themeColor="text1"/>
        </w:rPr>
        <w:t>）</w:t>
      </w:r>
      <w:r>
        <w:rPr>
          <w:rFonts w:cs="Times New Roman"/>
          <w:color w:val="000000" w:themeColor="text1"/>
        </w:rPr>
        <w:t>密封检查：为保证密闭空缝的密闭性及承受灌浆压力作用，应检查封缝的密封效果，办法是：待封缝的环氧胶泥或水泥砂浆固化后，沿缝涂一层肥皂水，并从压浆嘴向缝中通入压缩空气，若无冒泡现象，表示密封效果良好，否则应予修补；</w:t>
      </w:r>
    </w:p>
    <w:p w14:paraId="4FBF3E07"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5</w:t>
      </w:r>
      <w:r>
        <w:rPr>
          <w:rFonts w:cs="Times New Roman" w:hint="eastAsia"/>
          <w:color w:val="000000" w:themeColor="text1"/>
        </w:rPr>
        <w:t>）</w:t>
      </w:r>
      <w:r>
        <w:rPr>
          <w:rFonts w:cs="Times New Roman"/>
          <w:color w:val="000000" w:themeColor="text1"/>
        </w:rPr>
        <w:t>配制浆液：灌浆材料应当粘结力强，可灌性好，因此，树脂类材料（特别是环氧树脂）较水泥类材料应用得普遍。水泥类材料一般仅用于宽度大于</w:t>
      </w:r>
      <w:r>
        <w:rPr>
          <w:rFonts w:cs="Times New Roman"/>
          <w:color w:val="000000" w:themeColor="text1"/>
        </w:rPr>
        <w:t>2</w:t>
      </w:r>
      <w:r>
        <w:rPr>
          <w:rFonts w:cs="Times New Roman" w:hint="eastAsia"/>
          <w:color w:val="000000" w:themeColor="text1"/>
        </w:rPr>
        <w:t xml:space="preserve"> </w:t>
      </w:r>
      <w:r>
        <w:rPr>
          <w:rFonts w:cs="Times New Roman"/>
          <w:color w:val="000000" w:themeColor="text1"/>
        </w:rPr>
        <w:t>mm</w:t>
      </w:r>
      <w:r>
        <w:rPr>
          <w:rFonts w:cs="Times New Roman"/>
          <w:color w:val="000000" w:themeColor="text1"/>
        </w:rPr>
        <w:t>的裂缝灌浆。环氧树脂粘结强度高，在现场根据气温和裂缝的部位、宽度和走向选用合适的浆液配方，配制压力灌浆液。每次配浆不宜多，以免短时间内使用不完，导致粘度变大而无法施工，造成浪费。灌注泵有手摇式、脚踏式和电动式，其中电动式施工方法稍有不同。在实际的养护小修中，可采用高强无收缩灌浆料，利用液面高差压力进行压浆，以替代压浆泵式压浆，其工艺已较成熟，能降低成本，方便施工。</w:t>
      </w:r>
    </w:p>
    <w:p w14:paraId="76BB75F8" w14:textId="77777777" w:rsidR="002E2864" w:rsidRDefault="00B45748">
      <w:pPr>
        <w:ind w:firstLine="560"/>
        <w:rPr>
          <w:rFonts w:cs="Times New Roman"/>
          <w:color w:val="000000" w:themeColor="text1"/>
        </w:rPr>
      </w:pPr>
      <w:r>
        <w:rPr>
          <w:rFonts w:cs="Times New Roman"/>
          <w:color w:val="000000" w:themeColor="text1"/>
        </w:rPr>
        <w:lastRenderedPageBreak/>
        <w:t>灌浆料是由高强胶结材料、复合外加剂和特制细骨料配置而成的一种专用灌浆材料，由于其流易性好，可省去压浆泵。具体施工步骤如下：</w:t>
      </w:r>
    </w:p>
    <w:p w14:paraId="10A9ACB9"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1</w:t>
      </w:r>
      <w:r>
        <w:rPr>
          <w:rFonts w:cs="Times New Roman" w:hint="eastAsia"/>
          <w:color w:val="000000" w:themeColor="text1"/>
        </w:rPr>
        <w:t>）</w:t>
      </w:r>
      <w:r>
        <w:rPr>
          <w:rFonts w:cs="Times New Roman"/>
          <w:color w:val="000000" w:themeColor="text1"/>
        </w:rPr>
        <w:t>处理密封面，凿毛混凝土表面，清除浮杂物，去除油污铁锈，并提前</w:t>
      </w:r>
      <w:r>
        <w:rPr>
          <w:rFonts w:cs="Times New Roman"/>
          <w:color w:val="000000" w:themeColor="text1"/>
        </w:rPr>
        <w:t>4</w:t>
      </w:r>
      <w:r>
        <w:rPr>
          <w:rFonts w:cs="Times New Roman"/>
          <w:color w:val="000000" w:themeColor="text1"/>
        </w:rPr>
        <w:t>小时用清水湿润；</w:t>
      </w:r>
    </w:p>
    <w:p w14:paraId="5853F1F9"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2</w:t>
      </w:r>
      <w:r>
        <w:rPr>
          <w:rFonts w:cs="Times New Roman" w:hint="eastAsia"/>
          <w:color w:val="000000" w:themeColor="text1"/>
        </w:rPr>
        <w:t>）</w:t>
      </w:r>
      <w:r>
        <w:rPr>
          <w:rFonts w:cs="Times New Roman"/>
          <w:color w:val="000000" w:themeColor="text1"/>
        </w:rPr>
        <w:t>支设模板，并在高于修补处</w:t>
      </w:r>
      <w:r>
        <w:rPr>
          <w:rFonts w:cs="Times New Roman"/>
          <w:color w:val="000000" w:themeColor="text1"/>
        </w:rPr>
        <w:t>1</w:t>
      </w:r>
      <w:r>
        <w:rPr>
          <w:rFonts w:cs="Times New Roman"/>
          <w:color w:val="000000" w:themeColor="text1"/>
        </w:rPr>
        <w:t>～</w:t>
      </w:r>
      <w:r>
        <w:rPr>
          <w:rFonts w:cs="Times New Roman"/>
          <w:color w:val="000000" w:themeColor="text1"/>
        </w:rPr>
        <w:t>2</w:t>
      </w:r>
      <w:r>
        <w:rPr>
          <w:rFonts w:cs="Times New Roman" w:hint="eastAsia"/>
          <w:color w:val="000000" w:themeColor="text1"/>
        </w:rPr>
        <w:t xml:space="preserve"> </w:t>
      </w:r>
      <w:r>
        <w:rPr>
          <w:rFonts w:cs="Times New Roman"/>
          <w:color w:val="000000" w:themeColor="text1"/>
        </w:rPr>
        <w:t>m</w:t>
      </w:r>
      <w:r>
        <w:rPr>
          <w:rFonts w:cs="Times New Roman"/>
          <w:color w:val="000000" w:themeColor="text1"/>
        </w:rPr>
        <w:t>的部位设置进料斗，通过</w:t>
      </w:r>
      <w:r>
        <w:rPr>
          <w:rFonts w:cs="Times New Roman"/>
          <w:color w:val="000000" w:themeColor="text1"/>
        </w:rPr>
        <w:t>3</w:t>
      </w:r>
      <w:r>
        <w:rPr>
          <w:rFonts w:cs="Times New Roman"/>
          <w:color w:val="000000" w:themeColor="text1"/>
        </w:rPr>
        <w:t>寸软管连接进料斗和模板的注入口。模板必须严密，防止漏浆；</w:t>
      </w:r>
    </w:p>
    <w:p w14:paraId="2776C336"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3</w:t>
      </w:r>
      <w:r>
        <w:rPr>
          <w:rFonts w:cs="Times New Roman" w:hint="eastAsia"/>
          <w:color w:val="000000" w:themeColor="text1"/>
        </w:rPr>
        <w:t>）</w:t>
      </w:r>
      <w:r>
        <w:rPr>
          <w:rFonts w:cs="Times New Roman"/>
          <w:color w:val="000000" w:themeColor="text1"/>
        </w:rPr>
        <w:t>按照规定配置灌浆料，充分搅拌，搅拌时间控制在</w:t>
      </w:r>
      <w:r>
        <w:rPr>
          <w:rFonts w:cs="Times New Roman"/>
          <w:color w:val="000000" w:themeColor="text1"/>
        </w:rPr>
        <w:t>90</w:t>
      </w:r>
      <w:r>
        <w:rPr>
          <w:rFonts w:cs="Times New Roman"/>
          <w:color w:val="000000" w:themeColor="text1"/>
        </w:rPr>
        <w:t>秒以内；</w:t>
      </w:r>
    </w:p>
    <w:p w14:paraId="122BBBB9"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4</w:t>
      </w:r>
      <w:r>
        <w:rPr>
          <w:rFonts w:cs="Times New Roman" w:hint="eastAsia"/>
          <w:color w:val="000000" w:themeColor="text1"/>
        </w:rPr>
        <w:t>）</w:t>
      </w:r>
      <w:r>
        <w:rPr>
          <w:rFonts w:cs="Times New Roman"/>
          <w:color w:val="000000" w:themeColor="text1"/>
        </w:rPr>
        <w:t>通过进料斗灌注灌浆料，必要时采用引流和捣振保证灌浆料充实，搅拌好的灌浆料应在</w:t>
      </w:r>
      <w:r>
        <w:rPr>
          <w:rFonts w:cs="Times New Roman"/>
          <w:color w:val="000000" w:themeColor="text1"/>
        </w:rPr>
        <w:t>30</w:t>
      </w:r>
      <w:r>
        <w:rPr>
          <w:rFonts w:cs="Times New Roman"/>
          <w:color w:val="000000" w:themeColor="text1"/>
        </w:rPr>
        <w:t>分钟内使用完；</w:t>
      </w:r>
    </w:p>
    <w:p w14:paraId="32CD582A"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5</w:t>
      </w:r>
      <w:r>
        <w:rPr>
          <w:rFonts w:cs="Times New Roman" w:hint="eastAsia"/>
          <w:color w:val="000000" w:themeColor="text1"/>
        </w:rPr>
        <w:t>）</w:t>
      </w:r>
      <w:r>
        <w:rPr>
          <w:rFonts w:cs="Times New Roman"/>
          <w:color w:val="000000" w:themeColor="text1"/>
        </w:rPr>
        <w:t>浇注后，</w:t>
      </w:r>
      <w:r>
        <w:rPr>
          <w:rFonts w:cs="Times New Roman"/>
          <w:color w:val="000000" w:themeColor="text1"/>
        </w:rPr>
        <w:t>24</w:t>
      </w:r>
      <w:r>
        <w:rPr>
          <w:rFonts w:cs="Times New Roman"/>
          <w:color w:val="000000" w:themeColor="text1"/>
        </w:rPr>
        <w:t>小时内不得振动，</w:t>
      </w:r>
      <w:r>
        <w:rPr>
          <w:rFonts w:cs="Times New Roman"/>
          <w:color w:val="000000" w:themeColor="text1"/>
        </w:rPr>
        <w:t>24</w:t>
      </w:r>
      <w:r>
        <w:rPr>
          <w:rFonts w:cs="Times New Roman"/>
          <w:color w:val="000000" w:themeColor="text1"/>
        </w:rPr>
        <w:t>小时后可拆模，终凝后洒水养护</w:t>
      </w:r>
      <w:r>
        <w:rPr>
          <w:rFonts w:cs="Times New Roman"/>
          <w:color w:val="000000" w:themeColor="text1"/>
        </w:rPr>
        <w:t>3</w:t>
      </w:r>
      <w:r>
        <w:rPr>
          <w:rFonts w:cs="Times New Roman"/>
          <w:color w:val="000000" w:themeColor="text1"/>
        </w:rPr>
        <w:t>天，每天</w:t>
      </w:r>
      <w:r>
        <w:rPr>
          <w:rFonts w:cs="Times New Roman"/>
          <w:color w:val="000000" w:themeColor="text1"/>
        </w:rPr>
        <w:t>2</w:t>
      </w:r>
      <w:r>
        <w:rPr>
          <w:rFonts w:cs="Times New Roman"/>
          <w:color w:val="000000" w:themeColor="text1"/>
        </w:rPr>
        <w:t>～</w:t>
      </w:r>
      <w:r>
        <w:rPr>
          <w:rFonts w:cs="Times New Roman"/>
          <w:color w:val="000000" w:themeColor="text1"/>
        </w:rPr>
        <w:t>6</w:t>
      </w:r>
      <w:r>
        <w:rPr>
          <w:rFonts w:cs="Times New Roman"/>
          <w:color w:val="000000" w:themeColor="text1"/>
        </w:rPr>
        <w:t>次。</w:t>
      </w:r>
    </w:p>
    <w:p w14:paraId="0ABC0054" w14:textId="77777777" w:rsidR="002E2864" w:rsidRDefault="00B45748">
      <w:pPr>
        <w:ind w:firstLine="562"/>
        <w:rPr>
          <w:rFonts w:cs="Times New Roman"/>
          <w:b/>
          <w:bCs/>
          <w:color w:val="000000" w:themeColor="text1"/>
        </w:rPr>
      </w:pPr>
      <w:r>
        <w:rPr>
          <w:rFonts w:cs="Times New Roman" w:hint="eastAsia"/>
          <w:b/>
          <w:bCs/>
          <w:color w:val="000000" w:themeColor="text1"/>
        </w:rPr>
        <w:t xml:space="preserve">c) </w:t>
      </w:r>
      <w:r>
        <w:rPr>
          <w:rFonts w:cs="Times New Roman"/>
          <w:b/>
          <w:bCs/>
          <w:color w:val="000000" w:themeColor="text1"/>
        </w:rPr>
        <w:t>化学材料封缝</w:t>
      </w:r>
    </w:p>
    <w:p w14:paraId="69654B6A" w14:textId="77777777" w:rsidR="002E2864" w:rsidRDefault="00B45748">
      <w:pPr>
        <w:ind w:firstLine="560"/>
        <w:rPr>
          <w:rFonts w:cs="Times New Roman"/>
          <w:color w:val="000000" w:themeColor="text1"/>
        </w:rPr>
      </w:pPr>
      <w:r>
        <w:rPr>
          <w:rFonts w:cs="Times New Roman"/>
          <w:color w:val="000000" w:themeColor="text1"/>
        </w:rPr>
        <w:t>如在裂缝开裂尺寸不大时，可采用化学涂料复涂，以使高分子材料深入到裂缝中。只要有水，即可沿水渗透，达到封闭的效果。</w:t>
      </w:r>
    </w:p>
    <w:p w14:paraId="6E0B047C" w14:textId="77777777" w:rsidR="002E2864" w:rsidRDefault="00B45748">
      <w:pPr>
        <w:pStyle w:val="af"/>
      </w:pPr>
      <w:r>
        <w:rPr>
          <w:noProof/>
        </w:rPr>
        <w:drawing>
          <wp:inline distT="0" distB="0" distL="0" distR="0" wp14:anchorId="50D3150E" wp14:editId="4CDB9EA4">
            <wp:extent cx="2522220" cy="1882140"/>
            <wp:effectExtent l="0" t="0" r="11430" b="3810"/>
            <wp:docPr id="40" name="图片 107548" descr="IMG_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7548" descr="IMG_32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522220" cy="1882140"/>
                    </a:xfrm>
                    <a:prstGeom prst="rect">
                      <a:avLst/>
                    </a:prstGeom>
                    <a:noFill/>
                    <a:ln>
                      <a:noFill/>
                    </a:ln>
                  </pic:spPr>
                </pic:pic>
              </a:graphicData>
            </a:graphic>
          </wp:inline>
        </w:drawing>
      </w:r>
      <w:r>
        <w:rPr>
          <w:noProof/>
        </w:rPr>
        <w:drawing>
          <wp:inline distT="0" distB="0" distL="0" distR="0" wp14:anchorId="2061CA47" wp14:editId="6299D152">
            <wp:extent cx="2502535" cy="1882775"/>
            <wp:effectExtent l="0" t="0" r="0" b="3175"/>
            <wp:docPr id="41" name="图片 79" descr="IMG_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9" descr="IMG_22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502746" cy="1882800"/>
                    </a:xfrm>
                    <a:prstGeom prst="rect">
                      <a:avLst/>
                    </a:prstGeom>
                    <a:noFill/>
                    <a:ln>
                      <a:noFill/>
                    </a:ln>
                  </pic:spPr>
                </pic:pic>
              </a:graphicData>
            </a:graphic>
          </wp:inline>
        </w:drawing>
      </w:r>
    </w:p>
    <w:p w14:paraId="37B8073A" w14:textId="77777777" w:rsidR="002E2864" w:rsidRDefault="00B45748">
      <w:pPr>
        <w:pStyle w:val="a"/>
        <w:spacing w:before="156" w:after="156"/>
      </w:pPr>
      <w:r>
        <w:t>裂缝注胶</w:t>
      </w:r>
    </w:p>
    <w:p w14:paraId="29FA116A" w14:textId="77777777" w:rsidR="002E2864" w:rsidRDefault="00B45748">
      <w:pPr>
        <w:pStyle w:val="4"/>
        <w:spacing w:before="156" w:after="156"/>
      </w:pPr>
      <w:r>
        <w:rPr>
          <w:rFonts w:hint="eastAsia"/>
        </w:rPr>
        <w:lastRenderedPageBreak/>
        <w:t>缺陷修补</w:t>
      </w:r>
    </w:p>
    <w:p w14:paraId="797AE513" w14:textId="77777777" w:rsidR="002E2864" w:rsidRDefault="00B45748">
      <w:pPr>
        <w:ind w:firstLine="560"/>
      </w:pPr>
      <w:r>
        <w:rPr>
          <w:rFonts w:hint="eastAsia"/>
        </w:rPr>
        <w:t>表面修补设计方案要点包括：对部分结构局部混凝土保护层厚度不足，蜂窝空洞，板底凹坑，砼剥落以及露筋、钢筋锈蚀等病害，建议采用表面修补设计方案：凿除松散砼，露出新鲜砼，钢筋除锈，涂钢筋阻锈漆，然后用环氧砂浆修补。</w:t>
      </w:r>
    </w:p>
    <w:p w14:paraId="7AB2F45F" w14:textId="77777777" w:rsidR="002E2864" w:rsidRDefault="00B45748">
      <w:pPr>
        <w:ind w:firstLine="560"/>
      </w:pPr>
      <w:r>
        <w:rPr>
          <w:rFonts w:hint="eastAsia"/>
        </w:rPr>
        <w:t>表面修补施工技术要点包括：部分构件表面存在蜂窝麻面、空洞露筋、剥落锈蚀等现象。这些表层缺陷虽不会引起重大安全事故，但并不意味着表层缺陷没有任何危害，由于这些缺陷受外界各种因素的影响，加上常年累月地变化，往往会扩大危害性。</w:t>
      </w:r>
    </w:p>
    <w:p w14:paraId="3E55E50F" w14:textId="77777777" w:rsidR="002E2864" w:rsidRDefault="00B45748">
      <w:pPr>
        <w:ind w:firstLine="560"/>
      </w:pPr>
      <w:r>
        <w:rPr>
          <w:rFonts w:hint="eastAsia"/>
        </w:rPr>
        <w:t>对于构件表面存在混凝土蜂窝、麻面、剥落、掉块、缺损、凹陷等缺陷，首先将缺陷部位表层的旧混凝土全部凿除，露出新鲜混凝土，然后利用人工除锈的方法对缺陷部位的外露钢筋除锈，并将混凝土表面清理干净，最后利用聚合物砂浆对缺陷部位进行修补。</w:t>
      </w:r>
    </w:p>
    <w:p w14:paraId="004156BB" w14:textId="77777777" w:rsidR="002E2864" w:rsidRDefault="00B45748">
      <w:pPr>
        <w:ind w:firstLine="560"/>
      </w:pPr>
      <w:r>
        <w:rPr>
          <w:rFonts w:hint="eastAsia"/>
        </w:rPr>
        <w:t>钢筋锈蚀的维修方法和步骤如下：</w:t>
      </w:r>
    </w:p>
    <w:p w14:paraId="65A8F516" w14:textId="77777777" w:rsidR="002E2864" w:rsidRDefault="00B45748">
      <w:pPr>
        <w:ind w:firstLine="560"/>
      </w:pPr>
      <w:r>
        <w:rPr>
          <w:rFonts w:hint="eastAsia"/>
        </w:rPr>
        <w:t xml:space="preserve">a) </w:t>
      </w:r>
      <w:r>
        <w:rPr>
          <w:rFonts w:hint="eastAsia"/>
        </w:rPr>
        <w:t>凿除松脱、剥离等已损害部分混凝土；</w:t>
      </w:r>
    </w:p>
    <w:p w14:paraId="1DCF2CD4" w14:textId="77777777" w:rsidR="002E2864" w:rsidRDefault="00B45748">
      <w:pPr>
        <w:ind w:firstLine="560"/>
      </w:pPr>
      <w:r>
        <w:rPr>
          <w:rFonts w:hint="eastAsia"/>
        </w:rPr>
        <w:t xml:space="preserve">b) </w:t>
      </w:r>
      <w:r>
        <w:rPr>
          <w:rFonts w:hint="eastAsia"/>
        </w:rPr>
        <w:t>对钢筋作除锈处理，并清除混凝土上灰尘，对钢筋除锈后即进行防锈处理；</w:t>
      </w:r>
    </w:p>
    <w:p w14:paraId="2FF78F18" w14:textId="77777777" w:rsidR="002E2864" w:rsidRDefault="00B45748">
      <w:pPr>
        <w:ind w:firstLine="560"/>
      </w:pPr>
      <w:r>
        <w:rPr>
          <w:rFonts w:hint="eastAsia"/>
        </w:rPr>
        <w:t xml:space="preserve">c) </w:t>
      </w:r>
      <w:r>
        <w:rPr>
          <w:rFonts w:hint="eastAsia"/>
        </w:rPr>
        <w:t>涂布混凝土界面剂；</w:t>
      </w:r>
    </w:p>
    <w:p w14:paraId="47394989" w14:textId="77777777" w:rsidR="002E2864" w:rsidRDefault="00B45748">
      <w:pPr>
        <w:ind w:firstLine="560"/>
      </w:pPr>
      <w:r>
        <w:rPr>
          <w:rFonts w:hint="eastAsia"/>
        </w:rPr>
        <w:t xml:space="preserve">d) </w:t>
      </w:r>
      <w:r>
        <w:rPr>
          <w:rFonts w:hint="eastAsia"/>
        </w:rPr>
        <w:t>立模、配料浇注，或喷浆、涂抹施工。所用材料为聚合物砂浆；</w:t>
      </w:r>
    </w:p>
    <w:p w14:paraId="7BC6E0FC" w14:textId="77777777" w:rsidR="002E2864" w:rsidRDefault="00B45748">
      <w:pPr>
        <w:ind w:firstLine="560"/>
      </w:pPr>
      <w:r>
        <w:rPr>
          <w:rFonts w:hint="eastAsia"/>
        </w:rPr>
        <w:t xml:space="preserve">e) </w:t>
      </w:r>
      <w:r>
        <w:rPr>
          <w:rFonts w:hint="eastAsia"/>
        </w:rPr>
        <w:t>对新喷涂或浇注混凝土面进行表面处理。</w:t>
      </w:r>
    </w:p>
    <w:p w14:paraId="17B22A0C" w14:textId="77777777" w:rsidR="002E2864" w:rsidRDefault="00B45748">
      <w:pPr>
        <w:ind w:firstLine="560"/>
      </w:pPr>
      <w:r>
        <w:rPr>
          <w:rFonts w:hint="eastAsia"/>
        </w:rPr>
        <w:t>修补施工技术要求如下：</w:t>
      </w:r>
    </w:p>
    <w:p w14:paraId="2903C3A3" w14:textId="77777777" w:rsidR="002E2864" w:rsidRDefault="00B45748">
      <w:pPr>
        <w:ind w:firstLine="560"/>
        <w:rPr>
          <w:rFonts w:cs="Times New Roman"/>
          <w:color w:val="000000" w:themeColor="text1"/>
        </w:rPr>
      </w:pPr>
      <w:r>
        <w:rPr>
          <w:rFonts w:cs="Times New Roman"/>
          <w:color w:val="000000" w:themeColor="text1"/>
        </w:rPr>
        <w:t xml:space="preserve">a) </w:t>
      </w:r>
      <w:r>
        <w:rPr>
          <w:rFonts w:cs="Times New Roman" w:hint="eastAsia"/>
          <w:color w:val="000000" w:themeColor="text1"/>
        </w:rPr>
        <w:t>混凝土表面要求做到无水湿、无油污、无灰尘及其他污物，无</w:t>
      </w:r>
      <w:r>
        <w:rPr>
          <w:rFonts w:cs="Times New Roman" w:hint="eastAsia"/>
          <w:color w:val="000000" w:themeColor="text1"/>
        </w:rPr>
        <w:lastRenderedPageBreak/>
        <w:t>软弱带。对混凝土面加以凿毛，保持平整、干燥、坚固、密实；</w:t>
      </w:r>
    </w:p>
    <w:p w14:paraId="1074FD50" w14:textId="77777777" w:rsidR="002E2864" w:rsidRDefault="00B45748">
      <w:pPr>
        <w:ind w:firstLine="560"/>
        <w:rPr>
          <w:rFonts w:cs="Times New Roman"/>
          <w:color w:val="000000" w:themeColor="text1"/>
        </w:rPr>
      </w:pPr>
      <w:r>
        <w:rPr>
          <w:rFonts w:cs="Times New Roman"/>
          <w:color w:val="000000" w:themeColor="text1"/>
        </w:rPr>
        <w:t xml:space="preserve">b) </w:t>
      </w:r>
      <w:r>
        <w:rPr>
          <w:rFonts w:cs="Times New Roman" w:hint="eastAsia"/>
          <w:color w:val="000000" w:themeColor="text1"/>
        </w:rPr>
        <w:t>混凝土表面处理可用人工凿毛，然后用高压或压缩空气吹净，或采用风砂枪喷砂除净的方法；</w:t>
      </w:r>
    </w:p>
    <w:p w14:paraId="7326A945" w14:textId="77777777" w:rsidR="002E2864" w:rsidRDefault="00B45748">
      <w:pPr>
        <w:ind w:firstLine="560"/>
        <w:rPr>
          <w:rFonts w:cs="Times New Roman"/>
          <w:color w:val="000000" w:themeColor="text1"/>
        </w:rPr>
      </w:pPr>
      <w:r>
        <w:rPr>
          <w:rFonts w:cs="Times New Roman"/>
          <w:color w:val="000000" w:themeColor="text1"/>
        </w:rPr>
        <w:t xml:space="preserve">c) </w:t>
      </w:r>
      <w:r>
        <w:rPr>
          <w:rFonts w:cs="Times New Roman" w:hint="eastAsia"/>
          <w:color w:val="000000" w:themeColor="text1"/>
        </w:rPr>
        <w:t>涂布混凝土界面剂；</w:t>
      </w:r>
    </w:p>
    <w:p w14:paraId="2D38B9A6" w14:textId="77777777" w:rsidR="002E2864" w:rsidRDefault="00B45748">
      <w:pPr>
        <w:ind w:firstLine="560"/>
        <w:rPr>
          <w:rFonts w:cs="Times New Roman"/>
          <w:color w:val="000000" w:themeColor="text1"/>
        </w:rPr>
      </w:pPr>
      <w:r>
        <w:rPr>
          <w:rFonts w:cs="Times New Roman"/>
          <w:color w:val="000000" w:themeColor="text1"/>
        </w:rPr>
        <w:t xml:space="preserve">d) </w:t>
      </w:r>
      <w:r>
        <w:rPr>
          <w:rFonts w:cs="Times New Roman" w:hint="eastAsia"/>
          <w:color w:val="000000" w:themeColor="text1"/>
        </w:rPr>
        <w:t>涂抹聚合物砂浆。</w:t>
      </w:r>
    </w:p>
    <w:p w14:paraId="7436D943" w14:textId="77777777" w:rsidR="002E2864" w:rsidRDefault="00B45748">
      <w:pPr>
        <w:ind w:firstLine="560"/>
      </w:pPr>
      <w:r>
        <w:rPr>
          <w:rFonts w:hint="eastAsia"/>
        </w:rPr>
        <w:t>（</w:t>
      </w:r>
      <w:r>
        <w:rPr>
          <w:rFonts w:hint="eastAsia"/>
        </w:rPr>
        <w:t>1</w:t>
      </w:r>
      <w:r>
        <w:rPr>
          <w:rFonts w:hint="eastAsia"/>
        </w:rPr>
        <w:t>）涂抹时应摊铺均匀，每层厚度不宜超过</w:t>
      </w:r>
      <w:r>
        <w:t>1.0</w:t>
      </w:r>
      <w:r>
        <w:rPr>
          <w:rFonts w:hint="eastAsia"/>
        </w:rPr>
        <w:t>～</w:t>
      </w:r>
      <w:r>
        <w:t>1.5</w:t>
      </w:r>
      <w:r>
        <w:rPr>
          <w:rFonts w:hint="eastAsia"/>
        </w:rPr>
        <w:t xml:space="preserve"> </w:t>
      </w:r>
      <w:r>
        <w:t>cm</w:t>
      </w:r>
      <w:r>
        <w:rPr>
          <w:rFonts w:hint="eastAsia"/>
        </w:rPr>
        <w:t>，底层厚度应在</w:t>
      </w:r>
      <w:r>
        <w:t>0.5</w:t>
      </w:r>
      <w:r>
        <w:rPr>
          <w:rFonts w:hint="eastAsia"/>
        </w:rPr>
        <w:t>～</w:t>
      </w:r>
      <w:r>
        <w:t>1.0</w:t>
      </w:r>
      <w:r>
        <w:rPr>
          <w:rFonts w:hint="eastAsia"/>
        </w:rPr>
        <w:t xml:space="preserve"> </w:t>
      </w:r>
      <w:r>
        <w:t>cm</w:t>
      </w:r>
      <w:r>
        <w:rPr>
          <w:rFonts w:hint="eastAsia"/>
        </w:rPr>
        <w:t>，并用铁抹子反复压抹，使表面翻出浆液，如有气泡必须刺破压紧。</w:t>
      </w:r>
    </w:p>
    <w:p w14:paraId="7739D5E0" w14:textId="77777777" w:rsidR="002E2864" w:rsidRDefault="00B45748">
      <w:pPr>
        <w:ind w:firstLine="560"/>
        <w:rPr>
          <w:rFonts w:cs="Times New Roman"/>
          <w:color w:val="000000" w:themeColor="text1"/>
        </w:rPr>
      </w:pPr>
      <w:r>
        <w:rPr>
          <w:rFonts w:cs="Times New Roman" w:hint="eastAsia"/>
          <w:color w:val="000000" w:themeColor="text1"/>
        </w:rPr>
        <w:t>（</w:t>
      </w:r>
      <w:r>
        <w:rPr>
          <w:rFonts w:cs="Times New Roman" w:hint="eastAsia"/>
          <w:color w:val="000000" w:themeColor="text1"/>
        </w:rPr>
        <w:t>2</w:t>
      </w:r>
      <w:r>
        <w:rPr>
          <w:rFonts w:cs="Times New Roman" w:hint="eastAsia"/>
          <w:color w:val="000000" w:themeColor="text1"/>
        </w:rPr>
        <w:t>）顶面涂抹时极易往下脱落，在涂刷顶层基液时，可使用粘度较大的基液，并力求均匀。聚合物砂浆涂层的厚度以</w:t>
      </w:r>
      <w:r>
        <w:rPr>
          <w:rFonts w:cs="Times New Roman"/>
          <w:color w:val="000000" w:themeColor="text1"/>
        </w:rPr>
        <w:t>0.5 cm</w:t>
      </w:r>
      <w:r>
        <w:rPr>
          <w:rFonts w:cs="Times New Roman" w:hint="eastAsia"/>
          <w:color w:val="000000" w:themeColor="text1"/>
        </w:rPr>
        <w:t>为宜，如超过</w:t>
      </w:r>
      <w:r>
        <w:rPr>
          <w:rFonts w:cs="Times New Roman"/>
          <w:color w:val="000000" w:themeColor="text1"/>
        </w:rPr>
        <w:t>0.5</w:t>
      </w:r>
      <w:r>
        <w:rPr>
          <w:rFonts w:cs="Times New Roman" w:hint="eastAsia"/>
          <w:color w:val="000000" w:themeColor="text1"/>
        </w:rPr>
        <w:t xml:space="preserve"> </w:t>
      </w:r>
      <w:r>
        <w:rPr>
          <w:rFonts w:cs="Times New Roman"/>
          <w:color w:val="000000" w:themeColor="text1"/>
        </w:rPr>
        <w:t>cm</w:t>
      </w:r>
      <w:r>
        <w:rPr>
          <w:rFonts w:cs="Times New Roman" w:hint="eastAsia"/>
          <w:color w:val="000000" w:themeColor="text1"/>
        </w:rPr>
        <w:t>时，应分层涂抹，每层厚度可控制在</w:t>
      </w:r>
      <w:r>
        <w:rPr>
          <w:rFonts w:cs="Times New Roman"/>
          <w:color w:val="000000" w:themeColor="text1"/>
        </w:rPr>
        <w:t>0.3</w:t>
      </w:r>
      <w:r>
        <w:rPr>
          <w:rFonts w:cs="Times New Roman" w:hint="eastAsia"/>
          <w:color w:val="000000" w:themeColor="text1"/>
        </w:rPr>
        <w:t>～</w:t>
      </w:r>
      <w:r>
        <w:rPr>
          <w:rFonts w:cs="Times New Roman"/>
          <w:color w:val="000000" w:themeColor="text1"/>
        </w:rPr>
        <w:t>0.5</w:t>
      </w:r>
      <w:r>
        <w:rPr>
          <w:rFonts w:cs="Times New Roman" w:hint="eastAsia"/>
          <w:color w:val="000000" w:themeColor="text1"/>
        </w:rPr>
        <w:t xml:space="preserve"> </w:t>
      </w:r>
      <w:r>
        <w:rPr>
          <w:rFonts w:cs="Times New Roman"/>
          <w:color w:val="000000" w:themeColor="text1"/>
        </w:rPr>
        <w:t>cm</w:t>
      </w:r>
      <w:r>
        <w:rPr>
          <w:rFonts w:cs="Times New Roman" w:hint="eastAsia"/>
          <w:color w:val="000000" w:themeColor="text1"/>
        </w:rPr>
        <w:t>，每次涂抹均需用力压紧。</w:t>
      </w:r>
    </w:p>
    <w:p w14:paraId="00CEDA01" w14:textId="77777777" w:rsidR="002E2864" w:rsidRDefault="002E2864">
      <w:pPr>
        <w:ind w:firstLineChars="0" w:firstLine="0"/>
        <w:jc w:val="center"/>
        <w:rPr>
          <w:rFonts w:ascii="仿宋" w:eastAsia="仿宋" w:hAnsi="仿宋" w:cs="Times New Roman"/>
        </w:rPr>
      </w:pPr>
    </w:p>
    <w:p w14:paraId="1A8E13EF" w14:textId="77777777" w:rsidR="002E2864" w:rsidRDefault="00B45748">
      <w:pPr>
        <w:pStyle w:val="af"/>
      </w:pPr>
      <w:r>
        <w:rPr>
          <w:noProof/>
        </w:rPr>
        <w:drawing>
          <wp:inline distT="0" distB="0" distL="0" distR="0" wp14:anchorId="4200143A" wp14:editId="1814BBF5">
            <wp:extent cx="2522855" cy="1917065"/>
            <wp:effectExtent l="0" t="0" r="0" b="6985"/>
            <wp:docPr id="15" name="图片 15" descr="lALPJxf-wbSeEILNAqjNAfo_506_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ALPJxf-wbSeEILNAqjNAfo_506_680"/>
                    <pic:cNvPicPr>
                      <a:picLocks noChangeAspect="1" noChangeArrowheads="1"/>
                    </pic:cNvPicPr>
                  </pic:nvPicPr>
                  <pic:blipFill>
                    <a:blip r:embed="rId54">
                      <a:extLst>
                        <a:ext uri="{28A0092B-C50C-407E-A947-70E740481C1C}">
                          <a14:useLocalDpi xmlns:a14="http://schemas.microsoft.com/office/drawing/2010/main" val="0"/>
                        </a:ext>
                      </a:extLst>
                    </a:blip>
                    <a:srcRect l="6755" t="16896" b="37285"/>
                    <a:stretch>
                      <a:fillRect/>
                    </a:stretch>
                  </pic:blipFill>
                  <pic:spPr>
                    <a:xfrm>
                      <a:off x="0" y="0"/>
                      <a:ext cx="2522855" cy="1917065"/>
                    </a:xfrm>
                    <a:prstGeom prst="rect">
                      <a:avLst/>
                    </a:prstGeom>
                    <a:noFill/>
                    <a:ln w="28575" cmpd="dbl">
                      <a:noFill/>
                      <a:miter lim="800000"/>
                      <a:headEnd/>
                      <a:tailEnd/>
                    </a:ln>
                    <a:effectLst/>
                  </pic:spPr>
                </pic:pic>
              </a:graphicData>
            </a:graphic>
          </wp:inline>
        </w:drawing>
      </w:r>
      <w:r>
        <w:rPr>
          <w:noProof/>
        </w:rPr>
        <w:drawing>
          <wp:inline distT="0" distB="0" distL="0" distR="0" wp14:anchorId="6E7B5309" wp14:editId="0C2D607B">
            <wp:extent cx="2522855" cy="1917065"/>
            <wp:effectExtent l="0" t="0" r="0" b="6985"/>
            <wp:docPr id="1727579273" name="图片 1727579273" descr="lALPJxRxQrFlDebNAqfNAf8_511_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79273" name="图片 1727579273" descr="lALPJxRxQrFlDebNAqfNAf8_511_679"/>
                    <pic:cNvPicPr>
                      <a:picLocks noChangeAspect="1" noChangeArrowheads="1"/>
                    </pic:cNvPicPr>
                  </pic:nvPicPr>
                  <pic:blipFill>
                    <a:blip r:embed="rId55">
                      <a:extLst>
                        <a:ext uri="{28A0092B-C50C-407E-A947-70E740481C1C}">
                          <a14:useLocalDpi xmlns:a14="http://schemas.microsoft.com/office/drawing/2010/main" val="0"/>
                        </a:ext>
                      </a:extLst>
                    </a:blip>
                    <a:srcRect t="16756" r="13139" b="33745"/>
                    <a:stretch>
                      <a:fillRect/>
                    </a:stretch>
                  </pic:blipFill>
                  <pic:spPr>
                    <a:xfrm>
                      <a:off x="0" y="0"/>
                      <a:ext cx="2522855" cy="1917065"/>
                    </a:xfrm>
                    <a:prstGeom prst="rect">
                      <a:avLst/>
                    </a:prstGeom>
                    <a:noFill/>
                    <a:ln w="28575" cmpd="dbl">
                      <a:noFill/>
                      <a:miter lim="800000"/>
                      <a:headEnd/>
                      <a:tailEnd/>
                    </a:ln>
                    <a:effectLst/>
                  </pic:spPr>
                </pic:pic>
              </a:graphicData>
            </a:graphic>
          </wp:inline>
        </w:drawing>
      </w:r>
    </w:p>
    <w:p w14:paraId="579F7ACF" w14:textId="77777777" w:rsidR="002E2864" w:rsidRDefault="00B45748">
      <w:pPr>
        <w:pStyle w:val="a"/>
        <w:spacing w:before="156" w:after="156"/>
      </w:pPr>
      <w:r>
        <w:rPr>
          <w:rFonts w:hint="eastAsia"/>
        </w:rPr>
        <w:t>喷涂阻锈剂及界面剂</w:t>
      </w:r>
    </w:p>
    <w:p w14:paraId="1C374B61" w14:textId="77777777" w:rsidR="002E2864" w:rsidRDefault="00B45748">
      <w:pPr>
        <w:pStyle w:val="af"/>
      </w:pPr>
      <w:r>
        <w:rPr>
          <w:noProof/>
        </w:rPr>
        <w:lastRenderedPageBreak/>
        <w:drawing>
          <wp:inline distT="0" distB="0" distL="0" distR="0" wp14:anchorId="43DB0ADA" wp14:editId="453C2191">
            <wp:extent cx="2522855" cy="1917065"/>
            <wp:effectExtent l="0" t="0" r="0" b="6985"/>
            <wp:docPr id="13"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
                    <pic:cNvPicPr>
                      <a:picLocks noChangeAspect="1" noChangeArrowheads="1"/>
                    </pic:cNvPicPr>
                  </pic:nvPicPr>
                  <pic:blipFill>
                    <a:blip r:embed="rId56" cstate="print">
                      <a:extLst>
                        <a:ext uri="{28A0092B-C50C-407E-A947-70E740481C1C}">
                          <a14:useLocalDpi xmlns:a14="http://schemas.microsoft.com/office/drawing/2010/main" val="0"/>
                        </a:ext>
                      </a:extLst>
                    </a:blip>
                    <a:srcRect l="26483"/>
                    <a:stretch>
                      <a:fillRect/>
                    </a:stretch>
                  </pic:blipFill>
                  <pic:spPr>
                    <a:xfrm>
                      <a:off x="0" y="0"/>
                      <a:ext cx="2522855" cy="1917065"/>
                    </a:xfrm>
                    <a:prstGeom prst="rect">
                      <a:avLst/>
                    </a:prstGeom>
                    <a:noFill/>
                    <a:ln w="28575" cmpd="dbl">
                      <a:noFill/>
                      <a:miter lim="800000"/>
                      <a:headEnd/>
                      <a:tailEnd/>
                    </a:ln>
                    <a:effectLst/>
                  </pic:spPr>
                </pic:pic>
              </a:graphicData>
            </a:graphic>
          </wp:inline>
        </w:drawing>
      </w:r>
      <w:r>
        <w:rPr>
          <w:noProof/>
        </w:rPr>
        <w:drawing>
          <wp:inline distT="0" distB="0" distL="0" distR="0" wp14:anchorId="2EE07F62" wp14:editId="7583A5EB">
            <wp:extent cx="2522855" cy="1917065"/>
            <wp:effectExtent l="0" t="0" r="0" b="6985"/>
            <wp:docPr id="1913061859" name="图片 191306185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61859" name="图片 1913061859" descr="7"/>
                    <pic:cNvPicPr>
                      <a:picLocks noChangeAspect="1" noChangeArrowheads="1"/>
                    </pic:cNvPicPr>
                  </pic:nvPicPr>
                  <pic:blipFill>
                    <a:blip r:embed="rId57" cstate="print">
                      <a:extLst>
                        <a:ext uri="{28A0092B-C50C-407E-A947-70E740481C1C}">
                          <a14:useLocalDpi xmlns:a14="http://schemas.microsoft.com/office/drawing/2010/main" val="0"/>
                        </a:ext>
                      </a:extLst>
                    </a:blip>
                    <a:srcRect l="18623" r="7884"/>
                    <a:stretch>
                      <a:fillRect/>
                    </a:stretch>
                  </pic:blipFill>
                  <pic:spPr>
                    <a:xfrm>
                      <a:off x="0" y="0"/>
                      <a:ext cx="2522855" cy="1917065"/>
                    </a:xfrm>
                    <a:prstGeom prst="rect">
                      <a:avLst/>
                    </a:prstGeom>
                    <a:noFill/>
                    <a:ln w="28575" cmpd="dbl">
                      <a:noFill/>
                      <a:miter lim="800000"/>
                      <a:headEnd/>
                      <a:tailEnd/>
                    </a:ln>
                    <a:effectLst/>
                  </pic:spPr>
                </pic:pic>
              </a:graphicData>
            </a:graphic>
          </wp:inline>
        </w:drawing>
      </w:r>
    </w:p>
    <w:p w14:paraId="105380E3" w14:textId="77777777" w:rsidR="002E2864" w:rsidRDefault="00B45748">
      <w:pPr>
        <w:pStyle w:val="a"/>
        <w:spacing w:before="156" w:after="156"/>
      </w:pPr>
      <w:r>
        <w:rPr>
          <w:rFonts w:hint="eastAsia"/>
        </w:rPr>
        <w:t>混凝土缺陷修补</w:t>
      </w:r>
    </w:p>
    <w:p w14:paraId="6E84443A" w14:textId="77777777" w:rsidR="002E2864" w:rsidRDefault="00B45748">
      <w:pPr>
        <w:pStyle w:val="4"/>
        <w:spacing w:before="156" w:after="156"/>
      </w:pPr>
      <w:r>
        <w:rPr>
          <w:rFonts w:hint="eastAsia"/>
        </w:rPr>
        <w:t>桥梁加固</w:t>
      </w:r>
    </w:p>
    <w:p w14:paraId="633A5503" w14:textId="77777777" w:rsidR="002E2864" w:rsidRDefault="00B45748">
      <w:pPr>
        <w:ind w:firstLine="560"/>
      </w:pPr>
      <w:r>
        <w:rPr>
          <w:rFonts w:hint="eastAsia"/>
        </w:rPr>
        <w:t>桥梁加固是一种通过加大或修复桥梁构件来提高局部或整座桥梁承载能力或通过能力的措施。因此，桥梁加固工作一般以不更改原建筑形式为原则，只有在复杂的情况下，才更改其结构。如仅加固仍不足以适应交通运输的需要，必须进行桥梁的部分或全部重建时，则重建桥梁需考虑到将来的发展，并按现行桥梁设计及施工规范进行设计与施工。</w:t>
      </w:r>
    </w:p>
    <w:p w14:paraId="4FDC3C51" w14:textId="77777777" w:rsidR="002E2864" w:rsidRDefault="00B45748">
      <w:pPr>
        <w:ind w:firstLine="560"/>
      </w:pPr>
      <w:r>
        <w:rPr>
          <w:rFonts w:hint="eastAsia"/>
        </w:rPr>
        <w:t>桥梁的加固形式一般分为以下几种：</w:t>
      </w:r>
    </w:p>
    <w:p w14:paraId="4F02BC4D" w14:textId="77777777" w:rsidR="002E2864" w:rsidRDefault="00B45748">
      <w:pPr>
        <w:ind w:firstLine="560"/>
      </w:pPr>
      <w:r>
        <w:rPr>
          <w:rFonts w:hint="eastAsia"/>
        </w:rPr>
        <w:t xml:space="preserve">a) </w:t>
      </w:r>
      <w:r>
        <w:rPr>
          <w:rFonts w:hint="eastAsia"/>
        </w:rPr>
        <w:t>扩大或增加原结构构件截面，以提高原结构的强度和刚度；</w:t>
      </w:r>
    </w:p>
    <w:p w14:paraId="36FEBDC0" w14:textId="77777777" w:rsidR="002E2864" w:rsidRDefault="00B45748">
      <w:pPr>
        <w:ind w:firstLine="560"/>
      </w:pPr>
      <w:r>
        <w:rPr>
          <w:rFonts w:hint="eastAsia"/>
        </w:rPr>
        <w:t xml:space="preserve">b) </w:t>
      </w:r>
      <w:r>
        <w:rPr>
          <w:rFonts w:hint="eastAsia"/>
        </w:rPr>
        <w:t>以新的结构代替旧的应力不够的结构；</w:t>
      </w:r>
    </w:p>
    <w:p w14:paraId="65C2382E" w14:textId="77777777" w:rsidR="002E2864" w:rsidRDefault="00B45748">
      <w:pPr>
        <w:ind w:firstLine="560"/>
      </w:pPr>
      <w:r>
        <w:rPr>
          <w:rFonts w:hint="eastAsia"/>
        </w:rPr>
        <w:t xml:space="preserve">c) </w:t>
      </w:r>
      <w:r>
        <w:rPr>
          <w:rFonts w:hint="eastAsia"/>
        </w:rPr>
        <w:t>改变原结构的受力体系，使原结构减少受力；</w:t>
      </w:r>
    </w:p>
    <w:p w14:paraId="66F216D9" w14:textId="77777777" w:rsidR="002E2864" w:rsidRDefault="00B45748">
      <w:pPr>
        <w:ind w:firstLine="560"/>
      </w:pPr>
      <w:r>
        <w:rPr>
          <w:rFonts w:hint="eastAsia"/>
        </w:rPr>
        <w:t xml:space="preserve">d) </w:t>
      </w:r>
      <w:r>
        <w:rPr>
          <w:rFonts w:hint="eastAsia"/>
        </w:rPr>
        <w:t>对原结构施加外应力（如预应力），以改变原结构的受力图形，达到提高桥梁刚度和强度的目的。</w:t>
      </w:r>
    </w:p>
    <w:p w14:paraId="70637060" w14:textId="77777777" w:rsidR="002E2864" w:rsidRDefault="00B45748">
      <w:pPr>
        <w:ind w:firstLine="560"/>
      </w:pPr>
      <w:r>
        <w:rPr>
          <w:rFonts w:hint="eastAsia"/>
        </w:rPr>
        <w:t>目前，较成熟的主梁维修加固的主要方法有：</w:t>
      </w:r>
    </w:p>
    <w:p w14:paraId="31DB0225" w14:textId="77777777" w:rsidR="002E2864" w:rsidRDefault="00B45748">
      <w:pPr>
        <w:ind w:firstLine="562"/>
        <w:rPr>
          <w:b/>
          <w:bCs/>
        </w:rPr>
      </w:pPr>
      <w:r>
        <w:rPr>
          <w:rFonts w:hint="eastAsia"/>
          <w:b/>
          <w:bCs/>
        </w:rPr>
        <w:t xml:space="preserve">a) </w:t>
      </w:r>
      <w:r>
        <w:rPr>
          <w:rFonts w:hint="eastAsia"/>
          <w:b/>
          <w:bCs/>
        </w:rPr>
        <w:t>增大截面和配筋加固法</w:t>
      </w:r>
    </w:p>
    <w:p w14:paraId="39EE153E" w14:textId="77777777" w:rsidR="002E2864" w:rsidRDefault="00B45748">
      <w:pPr>
        <w:ind w:firstLine="560"/>
      </w:pPr>
      <w:r>
        <w:rPr>
          <w:rFonts w:hint="eastAsia"/>
        </w:rPr>
        <w:t>当梁的强度、刚度、稳定性和抗裂性能不足时，通常采用增大构</w:t>
      </w:r>
      <w:r>
        <w:rPr>
          <w:rFonts w:hint="eastAsia"/>
        </w:rPr>
        <w:lastRenderedPageBreak/>
        <w:t>件截面、增加配筋、提高配筋率的加固方法，在梁底面或侧面，加大钢筋混凝土截面（新配主筋），使梁体截面加大提高梁的承载能力，其特点是：</w:t>
      </w:r>
    </w:p>
    <w:p w14:paraId="7DB1B028" w14:textId="77777777" w:rsidR="002E2864" w:rsidRDefault="00B45748">
      <w:pPr>
        <w:ind w:firstLine="560"/>
      </w:pPr>
      <w:r>
        <w:rPr>
          <w:rFonts w:hint="eastAsia"/>
        </w:rPr>
        <w:t>（</w:t>
      </w:r>
      <w:r>
        <w:rPr>
          <w:rFonts w:hint="eastAsia"/>
        </w:rPr>
        <w:t>1</w:t>
      </w:r>
      <w:r>
        <w:rPr>
          <w:rFonts w:hint="eastAsia"/>
        </w:rPr>
        <w:t>）为加强新旧混凝土的结合，需对旧梁面进行凿毛处理，凿除工作量大，常需在桥下搭设脚手架；</w:t>
      </w:r>
    </w:p>
    <w:p w14:paraId="24BFD70F" w14:textId="77777777" w:rsidR="002E2864" w:rsidRDefault="00B45748">
      <w:pPr>
        <w:ind w:firstLine="560"/>
      </w:pPr>
      <w:r>
        <w:rPr>
          <w:rFonts w:hint="eastAsia"/>
        </w:rPr>
        <w:t>（</w:t>
      </w:r>
      <w:r>
        <w:rPr>
          <w:rFonts w:hint="eastAsia"/>
        </w:rPr>
        <w:t>2</w:t>
      </w:r>
      <w:r>
        <w:rPr>
          <w:rFonts w:hint="eastAsia"/>
        </w:rPr>
        <w:t>）对</w:t>
      </w:r>
      <w:r>
        <w:t>T</w:t>
      </w:r>
      <w:r>
        <w:rPr>
          <w:rFonts w:hint="eastAsia"/>
        </w:rPr>
        <w:t>形梁可采用底面及侧面同时加大，或底部马蹄形加大两种加固形式；</w:t>
      </w:r>
    </w:p>
    <w:p w14:paraId="6EAA1CE8" w14:textId="77777777" w:rsidR="002E2864" w:rsidRDefault="00B45748">
      <w:pPr>
        <w:ind w:firstLine="560"/>
      </w:pPr>
      <w:r>
        <w:rPr>
          <w:rFonts w:hint="eastAsia"/>
        </w:rPr>
        <w:t>（</w:t>
      </w:r>
      <w:r>
        <w:rPr>
          <w:rFonts w:hint="eastAsia"/>
        </w:rPr>
        <w:t>3</w:t>
      </w:r>
      <w:r>
        <w:rPr>
          <w:rFonts w:hint="eastAsia"/>
        </w:rPr>
        <w:t>）加固效果显著，适用于梁桥及拱桥对拱圈的加固；</w:t>
      </w:r>
    </w:p>
    <w:p w14:paraId="0F23F4E8" w14:textId="77777777" w:rsidR="002E2864" w:rsidRDefault="00B45748">
      <w:pPr>
        <w:ind w:firstLine="560"/>
      </w:pPr>
      <w:r>
        <w:rPr>
          <w:rFonts w:hint="eastAsia"/>
        </w:rPr>
        <w:t>（</w:t>
      </w:r>
      <w:r>
        <w:rPr>
          <w:rFonts w:hint="eastAsia"/>
        </w:rPr>
        <w:t>4</w:t>
      </w:r>
      <w:r>
        <w:rPr>
          <w:rFonts w:hint="eastAsia"/>
        </w:rPr>
        <w:t>）增大构件截面和配筋来提高主梁承载能力的加固法，一般多用于板梁桥的加固。对于板梁桥，主要是考虑增设板梁底面的加强主筋和截面；对于</w:t>
      </w:r>
      <w:r>
        <w:t>T</w:t>
      </w:r>
      <w:r>
        <w:rPr>
          <w:rFonts w:hint="eastAsia"/>
        </w:rPr>
        <w:t>形梁桥除考虑增设梁底主筋和截面外，还须考虑设置套箍。</w:t>
      </w:r>
    </w:p>
    <w:p w14:paraId="71772F3C" w14:textId="77777777" w:rsidR="002E2864" w:rsidRDefault="00B45748">
      <w:pPr>
        <w:ind w:firstLineChars="0" w:firstLine="0"/>
        <w:jc w:val="center"/>
        <w:rPr>
          <w:rFonts w:cs="Times New Roman"/>
          <w:color w:val="FF0000"/>
        </w:rPr>
      </w:pPr>
      <w:r>
        <w:rPr>
          <w:rFonts w:cs="Times New Roman"/>
          <w:noProof/>
          <w:color w:val="FF0000"/>
        </w:rPr>
        <w:drawing>
          <wp:inline distT="0" distB="0" distL="0" distR="0" wp14:anchorId="568127F9" wp14:editId="33E7622F">
            <wp:extent cx="2543810" cy="1907540"/>
            <wp:effectExtent l="0" t="0" r="8890" b="0"/>
            <wp:docPr id="18" name="内容占位符 378881" descr="波纹管安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内容占位符 378881" descr="波纹管安装"/>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544000" cy="1908000"/>
                    </a:xfrm>
                    <a:prstGeom prst="rect">
                      <a:avLst/>
                    </a:prstGeom>
                    <a:noFill/>
                    <a:ln>
                      <a:noFill/>
                    </a:ln>
                  </pic:spPr>
                </pic:pic>
              </a:graphicData>
            </a:graphic>
          </wp:inline>
        </w:drawing>
      </w:r>
      <w:r>
        <w:rPr>
          <w:rFonts w:cs="Times New Roman"/>
          <w:noProof/>
          <w:color w:val="FF0000"/>
        </w:rPr>
        <w:drawing>
          <wp:inline distT="0" distB="0" distL="0" distR="0" wp14:anchorId="4EAE8009" wp14:editId="1772C6BE">
            <wp:extent cx="2643505" cy="1907540"/>
            <wp:effectExtent l="0" t="0" r="4445" b="0"/>
            <wp:docPr id="20" name="内容占位符 379905" descr="腹板混凝土浇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内容占位符 379905" descr="腹板混凝土浇筑"/>
                    <pic:cNvPicPr>
                      <a:picLocks noChangeAspect="1" noChangeArrowheads="1"/>
                    </pic:cNvPicPr>
                  </pic:nvPicPr>
                  <pic:blipFill>
                    <a:blip r:embed="rId59" cstate="print">
                      <a:extLst>
                        <a:ext uri="{28A0092B-C50C-407E-A947-70E740481C1C}">
                          <a14:useLocalDpi xmlns:a14="http://schemas.microsoft.com/office/drawing/2010/main" val="0"/>
                        </a:ext>
                      </a:extLst>
                    </a:blip>
                    <a:srcRect b="12683"/>
                    <a:stretch>
                      <a:fillRect/>
                    </a:stretch>
                  </pic:blipFill>
                  <pic:spPr>
                    <a:xfrm>
                      <a:off x="0" y="0"/>
                      <a:ext cx="2643952" cy="1908000"/>
                    </a:xfrm>
                    <a:prstGeom prst="rect">
                      <a:avLst/>
                    </a:prstGeom>
                    <a:noFill/>
                    <a:ln>
                      <a:noFill/>
                    </a:ln>
                  </pic:spPr>
                </pic:pic>
              </a:graphicData>
            </a:graphic>
          </wp:inline>
        </w:drawing>
      </w:r>
    </w:p>
    <w:p w14:paraId="045C1187" w14:textId="77777777" w:rsidR="002E2864" w:rsidRDefault="00B45748">
      <w:pPr>
        <w:pStyle w:val="a"/>
        <w:spacing w:before="156" w:after="156"/>
      </w:pPr>
      <w:r>
        <w:rPr>
          <w:rFonts w:hint="eastAsia"/>
        </w:rPr>
        <w:t>增大截面和配筋加固</w:t>
      </w:r>
    </w:p>
    <w:p w14:paraId="5B191DEA" w14:textId="77777777" w:rsidR="002E2864" w:rsidRDefault="00B45748">
      <w:pPr>
        <w:ind w:firstLine="562"/>
        <w:rPr>
          <w:b/>
          <w:bCs/>
        </w:rPr>
      </w:pPr>
      <w:r>
        <w:rPr>
          <w:rFonts w:hint="eastAsia"/>
          <w:b/>
          <w:bCs/>
        </w:rPr>
        <w:t xml:space="preserve">b) </w:t>
      </w:r>
      <w:r>
        <w:rPr>
          <w:rFonts w:hint="eastAsia"/>
          <w:b/>
          <w:bCs/>
        </w:rPr>
        <w:t>锚喷混凝土加固法</w:t>
      </w:r>
    </w:p>
    <w:p w14:paraId="6D9D8AD9" w14:textId="77777777" w:rsidR="002E2864" w:rsidRDefault="00B45748">
      <w:pPr>
        <w:ind w:firstLine="560"/>
      </w:pPr>
      <w:r>
        <w:rPr>
          <w:rFonts w:hint="eastAsia"/>
        </w:rPr>
        <w:t>借助高速喷射机械，将新混凝土混合料连续地喷射到已锚固好钢筋网的受喷面上，凝结硬化而形成钢筋混凝土，从而增大桥梁的受力断面和补强钢筋，加强结构的整体性，使其能承受更大的外荷载作用。</w:t>
      </w:r>
    </w:p>
    <w:p w14:paraId="4FE495CD" w14:textId="77777777" w:rsidR="002E2864" w:rsidRDefault="00B45748">
      <w:pPr>
        <w:pStyle w:val="af"/>
      </w:pPr>
      <w:r>
        <w:rPr>
          <w:noProof/>
        </w:rPr>
        <w:lastRenderedPageBreak/>
        <w:drawing>
          <wp:inline distT="0" distB="0" distL="0" distR="0" wp14:anchorId="293F28F6" wp14:editId="77133935">
            <wp:extent cx="3599815" cy="1356360"/>
            <wp:effectExtent l="0" t="0" r="635" b="0"/>
            <wp:docPr id="17" name="图片 17" descr="C:\Users\Administrator\Desktop\城市桥梁养护技术指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城市桥梁养护技术指南.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3600000" cy="1356583"/>
                    </a:xfrm>
                    <a:prstGeom prst="rect">
                      <a:avLst/>
                    </a:prstGeom>
                    <a:noFill/>
                    <a:ln>
                      <a:noFill/>
                    </a:ln>
                  </pic:spPr>
                </pic:pic>
              </a:graphicData>
            </a:graphic>
          </wp:inline>
        </w:drawing>
      </w:r>
      <w:r>
        <w:rPr>
          <w:noProof/>
        </w:rPr>
        <w:drawing>
          <wp:inline distT="0" distB="0" distL="0" distR="0" wp14:anchorId="3786B046" wp14:editId="45253762">
            <wp:extent cx="3599815" cy="1970405"/>
            <wp:effectExtent l="0" t="0" r="635" b="0"/>
            <wp:docPr id="19" name="Picture 4" descr="E:\工程资料\施工照片\喷射混凝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 descr="E:\工程资料\施工照片\喷射混凝土.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600000" cy="1970768"/>
                    </a:xfrm>
                    <a:prstGeom prst="rect">
                      <a:avLst/>
                    </a:prstGeom>
                    <a:noFill/>
                    <a:ln w="9525">
                      <a:noFill/>
                      <a:miter lim="800000"/>
                      <a:headEnd/>
                      <a:tailEnd/>
                    </a:ln>
                  </pic:spPr>
                </pic:pic>
              </a:graphicData>
            </a:graphic>
          </wp:inline>
        </w:drawing>
      </w:r>
    </w:p>
    <w:p w14:paraId="0F53B3C4" w14:textId="77777777" w:rsidR="002E2864" w:rsidRDefault="00B45748">
      <w:pPr>
        <w:pStyle w:val="a"/>
        <w:spacing w:before="156" w:after="156"/>
      </w:pPr>
      <w:r>
        <w:rPr>
          <w:rFonts w:hint="eastAsia"/>
        </w:rPr>
        <w:t>锚喷混凝土加固</w:t>
      </w:r>
    </w:p>
    <w:p w14:paraId="192414F6" w14:textId="77777777" w:rsidR="002E2864" w:rsidRDefault="00B45748">
      <w:pPr>
        <w:ind w:firstLine="562"/>
        <w:rPr>
          <w:b/>
          <w:bCs/>
        </w:rPr>
      </w:pPr>
      <w:r>
        <w:rPr>
          <w:rFonts w:hint="eastAsia"/>
          <w:b/>
          <w:bCs/>
        </w:rPr>
        <w:t xml:space="preserve">c) </w:t>
      </w:r>
      <w:r>
        <w:rPr>
          <w:rFonts w:hint="eastAsia"/>
          <w:b/>
          <w:bCs/>
        </w:rPr>
        <w:t>粘贴钢板（筋）加固法</w:t>
      </w:r>
    </w:p>
    <w:p w14:paraId="1844E208" w14:textId="77777777" w:rsidR="002E2864" w:rsidRDefault="00B45748">
      <w:pPr>
        <w:ind w:firstLine="560"/>
      </w:pPr>
      <w:r>
        <w:rPr>
          <w:rFonts w:hint="eastAsia"/>
        </w:rPr>
        <w:t>钢板粘贴补强法是采用环氧树脂系列胶粘剂将钢板粘贴在钢筋混凝土结构物的受拉缘或薄弱部位，使之与结构物形成整体，用以代替需增设的补强钢筋，提高梁的承载能力，达到补强效果的一种加固方法。这种加固法具有如下优点：</w:t>
      </w:r>
    </w:p>
    <w:p w14:paraId="25A01D62" w14:textId="77777777" w:rsidR="002E2864" w:rsidRDefault="00B45748">
      <w:pPr>
        <w:ind w:firstLine="560"/>
      </w:pPr>
      <w:r>
        <w:rPr>
          <w:rFonts w:hint="eastAsia"/>
        </w:rPr>
        <w:t>（</w:t>
      </w:r>
      <w:r>
        <w:rPr>
          <w:rFonts w:hint="eastAsia"/>
        </w:rPr>
        <w:t>1</w:t>
      </w:r>
      <w:r>
        <w:rPr>
          <w:rFonts w:hint="eastAsia"/>
        </w:rPr>
        <w:t>）不需要破坏被加固的原有结构物，加固工程几乎不增大原结构的尺寸；</w:t>
      </w:r>
    </w:p>
    <w:p w14:paraId="0A93EF3A" w14:textId="77777777" w:rsidR="002E2864" w:rsidRDefault="00B45748">
      <w:pPr>
        <w:ind w:firstLine="560"/>
      </w:pPr>
      <w:r>
        <w:rPr>
          <w:rFonts w:hint="eastAsia"/>
        </w:rPr>
        <w:t>（</w:t>
      </w:r>
      <w:r>
        <w:rPr>
          <w:rFonts w:hint="eastAsia"/>
        </w:rPr>
        <w:t>2</w:t>
      </w:r>
      <w:r>
        <w:rPr>
          <w:rFonts w:hint="eastAsia"/>
        </w:rPr>
        <w:t>）尽管工程质量要求很高，但施工时并不要求高级的专门技术人员操作；</w:t>
      </w:r>
    </w:p>
    <w:p w14:paraId="684D4781" w14:textId="77777777" w:rsidR="002E2864" w:rsidRDefault="00B45748">
      <w:pPr>
        <w:ind w:firstLine="560"/>
      </w:pPr>
      <w:r>
        <w:rPr>
          <w:rFonts w:hint="eastAsia"/>
        </w:rPr>
        <w:t>（</w:t>
      </w:r>
      <w:r>
        <w:rPr>
          <w:rFonts w:hint="eastAsia"/>
        </w:rPr>
        <w:t>3</w:t>
      </w:r>
      <w:r>
        <w:rPr>
          <w:rFonts w:hint="eastAsia"/>
        </w:rPr>
        <w:t>）能在短期内完成加固工程，较快地恢复桥梁的通车；</w:t>
      </w:r>
    </w:p>
    <w:p w14:paraId="77BD0BFB" w14:textId="77777777" w:rsidR="002E2864" w:rsidRDefault="00B45748">
      <w:pPr>
        <w:ind w:firstLine="560"/>
      </w:pPr>
      <w:r>
        <w:rPr>
          <w:rFonts w:hint="eastAsia"/>
        </w:rPr>
        <w:t>（</w:t>
      </w:r>
      <w:r>
        <w:rPr>
          <w:rFonts w:hint="eastAsia"/>
        </w:rPr>
        <w:t>4</w:t>
      </w:r>
      <w:r>
        <w:rPr>
          <w:rFonts w:hint="eastAsia"/>
        </w:rPr>
        <w:t>）几乎可以不改变具有历史价值建筑物的原有艺术特点。</w:t>
      </w:r>
    </w:p>
    <w:p w14:paraId="2A81A082" w14:textId="77777777" w:rsidR="002E2864" w:rsidRDefault="00B45748">
      <w:pPr>
        <w:ind w:firstLine="560"/>
      </w:pPr>
      <w:r>
        <w:rPr>
          <w:rFonts w:hint="eastAsia"/>
        </w:rPr>
        <w:t>对钢板粘贴补强法的设计，许多试验结果表明，粘贴后钢板与原有结构能够共同作用。因此，补强设计时，钢板可作为钢筋的断面来</w:t>
      </w:r>
      <w:r>
        <w:rPr>
          <w:rFonts w:hint="eastAsia"/>
        </w:rPr>
        <w:lastRenderedPageBreak/>
        <w:t>考虑，将钢板换算成钢筋，原有构件承受恒载与活载，增加的钢板承受原有构件承受不了的那部分活载。另外，采用的钢板厚度必须比计算出的厚度大些，根据施工要求，大多使用</w:t>
      </w:r>
      <w:r>
        <w:t>4</w:t>
      </w:r>
      <w:r>
        <w:rPr>
          <w:rFonts w:hint="eastAsia"/>
        </w:rPr>
        <w:t>．</w:t>
      </w:r>
      <w:r>
        <w:t>5</w:t>
      </w:r>
      <w:r>
        <w:rPr>
          <w:rFonts w:hint="eastAsia"/>
        </w:rPr>
        <w:t>～</w:t>
      </w:r>
      <w:r>
        <w:t>6</w:t>
      </w:r>
      <w:r>
        <w:rPr>
          <w:rFonts w:hint="eastAsia"/>
        </w:rPr>
        <w:t xml:space="preserve"> </w:t>
      </w:r>
      <w:r>
        <w:t>mm</w:t>
      </w:r>
      <w:r>
        <w:rPr>
          <w:rFonts w:hint="eastAsia"/>
        </w:rPr>
        <w:t>厚的钢板。</w:t>
      </w:r>
    </w:p>
    <w:p w14:paraId="49F76CAC" w14:textId="77777777" w:rsidR="002E2864" w:rsidRDefault="00B45748">
      <w:pPr>
        <w:ind w:firstLine="560"/>
        <w:jc w:val="center"/>
        <w:rPr>
          <w:color w:val="FF0000"/>
        </w:rPr>
      </w:pPr>
      <w:r>
        <w:rPr>
          <w:noProof/>
          <w:color w:val="FF0000"/>
        </w:rPr>
        <w:drawing>
          <wp:inline distT="0" distB="0" distL="0" distR="0" wp14:anchorId="3FCA8F28" wp14:editId="58E2C23A">
            <wp:extent cx="2415540" cy="1943735"/>
            <wp:effectExtent l="0" t="0" r="3810" b="0"/>
            <wp:docPr id="21" name="图片 2" descr="粘钢——钢板封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粘钢——钢板封边"/>
                    <pic:cNvPicPr>
                      <a:picLocks noChangeAspect="1" noChangeArrowheads="1"/>
                    </pic:cNvPicPr>
                  </pic:nvPicPr>
                  <pic:blipFill>
                    <a:blip r:embed="rId62" cstate="print">
                      <a:extLst>
                        <a:ext uri="{28A0092B-C50C-407E-A947-70E740481C1C}">
                          <a14:useLocalDpi xmlns:a14="http://schemas.microsoft.com/office/drawing/2010/main" val="0"/>
                        </a:ext>
                      </a:extLst>
                    </a:blip>
                    <a:srcRect l="2616" r="4145"/>
                    <a:stretch>
                      <a:fillRect/>
                    </a:stretch>
                  </pic:blipFill>
                  <pic:spPr>
                    <a:xfrm>
                      <a:off x="0" y="0"/>
                      <a:ext cx="2415749" cy="1944000"/>
                    </a:xfrm>
                    <a:prstGeom prst="rect">
                      <a:avLst/>
                    </a:prstGeom>
                    <a:noFill/>
                    <a:ln>
                      <a:noFill/>
                    </a:ln>
                  </pic:spPr>
                </pic:pic>
              </a:graphicData>
            </a:graphic>
          </wp:inline>
        </w:drawing>
      </w:r>
      <w:r>
        <w:rPr>
          <w:noProof/>
          <w:color w:val="FF0000"/>
        </w:rPr>
        <w:drawing>
          <wp:inline distT="0" distB="0" distL="0" distR="0" wp14:anchorId="0E421CF7" wp14:editId="195DE6CE">
            <wp:extent cx="2446655" cy="1943735"/>
            <wp:effectExtent l="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447236" cy="1944000"/>
                    </a:xfrm>
                    <a:prstGeom prst="rect">
                      <a:avLst/>
                    </a:prstGeom>
                    <a:noFill/>
                    <a:ln>
                      <a:noFill/>
                    </a:ln>
                  </pic:spPr>
                </pic:pic>
              </a:graphicData>
            </a:graphic>
          </wp:inline>
        </w:drawing>
      </w:r>
    </w:p>
    <w:p w14:paraId="3410ED55" w14:textId="77777777" w:rsidR="002E2864" w:rsidRDefault="00B45748">
      <w:pPr>
        <w:pStyle w:val="a"/>
        <w:spacing w:before="156" w:after="156"/>
      </w:pPr>
      <w:r>
        <w:rPr>
          <w:rFonts w:hint="eastAsia"/>
        </w:rPr>
        <w:t>粘贴钢板加固</w:t>
      </w:r>
    </w:p>
    <w:p w14:paraId="086DB079" w14:textId="77777777" w:rsidR="002E2864" w:rsidRDefault="00B45748">
      <w:pPr>
        <w:ind w:firstLine="562"/>
        <w:rPr>
          <w:b/>
          <w:bCs/>
        </w:rPr>
      </w:pPr>
      <w:r>
        <w:rPr>
          <w:rFonts w:hint="eastAsia"/>
          <w:b/>
          <w:bCs/>
        </w:rPr>
        <w:t xml:space="preserve">d) </w:t>
      </w:r>
      <w:r>
        <w:rPr>
          <w:rFonts w:hint="eastAsia"/>
          <w:b/>
          <w:bCs/>
        </w:rPr>
        <w:t>改变结构受力体系加固法</w:t>
      </w:r>
    </w:p>
    <w:p w14:paraId="7317B638" w14:textId="77777777" w:rsidR="002E2864" w:rsidRDefault="00B45748">
      <w:pPr>
        <w:ind w:firstLine="560"/>
      </w:pPr>
      <w:r>
        <w:rPr>
          <w:rFonts w:hint="eastAsia"/>
        </w:rPr>
        <w:t>改变结构受力体系是通过改变桥梁结构体系，以减小梁内力或应力、提高承载能力的一种加固方法，其加固效果较好，目前，也是国内外用来解决临时通行超重车辆的一种加固措施。主要有以下几种方法：</w:t>
      </w:r>
    </w:p>
    <w:p w14:paraId="6FB67F3F" w14:textId="77777777" w:rsidR="002E2864" w:rsidRDefault="00B45748">
      <w:pPr>
        <w:ind w:firstLine="560"/>
      </w:pPr>
      <w:r>
        <w:rPr>
          <w:rFonts w:hint="eastAsia"/>
        </w:rPr>
        <w:t>（</w:t>
      </w:r>
      <w:r>
        <w:rPr>
          <w:rFonts w:hint="eastAsia"/>
        </w:rPr>
        <w:t>1</w:t>
      </w:r>
      <w:r>
        <w:rPr>
          <w:rFonts w:hint="eastAsia"/>
        </w:rPr>
        <w:t>）简支梁下增设支架或桥墩；</w:t>
      </w:r>
    </w:p>
    <w:p w14:paraId="473C8C4C" w14:textId="77777777" w:rsidR="002E2864" w:rsidRDefault="00B45748">
      <w:pPr>
        <w:ind w:firstLine="560"/>
      </w:pPr>
      <w:r>
        <w:rPr>
          <w:rFonts w:hint="eastAsia"/>
        </w:rPr>
        <w:t>（</w:t>
      </w:r>
      <w:r>
        <w:rPr>
          <w:rFonts w:hint="eastAsia"/>
        </w:rPr>
        <w:t>2</w:t>
      </w:r>
      <w:r>
        <w:rPr>
          <w:rFonts w:hint="eastAsia"/>
        </w:rPr>
        <w:t>）把简支梁和简支梁加以连接，变简支为连续；</w:t>
      </w:r>
    </w:p>
    <w:p w14:paraId="78DF158D" w14:textId="77777777" w:rsidR="002E2864" w:rsidRDefault="00B45748">
      <w:pPr>
        <w:ind w:firstLine="560"/>
      </w:pPr>
      <w:r>
        <w:rPr>
          <w:rFonts w:hint="eastAsia"/>
        </w:rPr>
        <w:t>（</w:t>
      </w:r>
      <w:r>
        <w:rPr>
          <w:rFonts w:hint="eastAsia"/>
        </w:rPr>
        <w:t>3</w:t>
      </w:r>
      <w:r>
        <w:rPr>
          <w:rFonts w:hint="eastAsia"/>
        </w:rPr>
        <w:t>）梁下增设钢桁架等加劲梁或叠合梁；</w:t>
      </w:r>
    </w:p>
    <w:p w14:paraId="214AA92D" w14:textId="77777777" w:rsidR="002E2864" w:rsidRDefault="00B45748">
      <w:pPr>
        <w:ind w:firstLine="560"/>
      </w:pPr>
      <w:r>
        <w:rPr>
          <w:rFonts w:hint="eastAsia"/>
        </w:rPr>
        <w:t>（</w:t>
      </w:r>
      <w:r>
        <w:rPr>
          <w:rFonts w:hint="eastAsia"/>
        </w:rPr>
        <w:t>4</w:t>
      </w:r>
      <w:r>
        <w:rPr>
          <w:rFonts w:hint="eastAsia"/>
        </w:rPr>
        <w:t>）变小桥为涵洞。</w:t>
      </w:r>
    </w:p>
    <w:p w14:paraId="4848ED01" w14:textId="77777777" w:rsidR="002E2864" w:rsidRDefault="00B45748">
      <w:pPr>
        <w:ind w:firstLine="560"/>
      </w:pPr>
      <w:r>
        <w:rPr>
          <w:rFonts w:hint="eastAsia"/>
        </w:rPr>
        <w:t>改变结构体系的方法大都需要在桥下操作，因而可能减少桥下净空，或施工时会影响通航，所以必须考虑通航及桥梁排洪能力。</w:t>
      </w:r>
    </w:p>
    <w:p w14:paraId="30B9080C" w14:textId="77777777" w:rsidR="002E2864" w:rsidRDefault="00B45748">
      <w:pPr>
        <w:ind w:firstLine="560"/>
      </w:pPr>
      <w:r>
        <w:rPr>
          <w:rFonts w:hint="eastAsia"/>
        </w:rPr>
        <w:t>（</w:t>
      </w:r>
      <w:r>
        <w:rPr>
          <w:rFonts w:hint="eastAsia"/>
        </w:rPr>
        <w:t>1</w:t>
      </w:r>
      <w:r>
        <w:rPr>
          <w:rFonts w:hint="eastAsia"/>
        </w:rPr>
        <w:t>）简支变连续梁加固法</w:t>
      </w:r>
    </w:p>
    <w:p w14:paraId="45766F2E" w14:textId="77777777" w:rsidR="002E2864" w:rsidRDefault="00B45748">
      <w:pPr>
        <w:ind w:firstLine="560"/>
      </w:pPr>
      <w:r>
        <w:rPr>
          <w:rFonts w:hint="eastAsia"/>
        </w:rPr>
        <w:t>当用增设临时支架或桥墩加固时，改变了原简支梁的受力体系，</w:t>
      </w:r>
      <w:r>
        <w:rPr>
          <w:rFonts w:hint="eastAsia"/>
        </w:rPr>
        <w:lastRenderedPageBreak/>
        <w:t>支点处将产生负弯矩，故必须进行受力验算。</w:t>
      </w:r>
    </w:p>
    <w:p w14:paraId="6B9401BD" w14:textId="77777777" w:rsidR="002E2864" w:rsidRDefault="00B45748">
      <w:pPr>
        <w:ind w:firstLine="560"/>
      </w:pPr>
      <w:r>
        <w:rPr>
          <w:rFonts w:hint="eastAsia"/>
        </w:rPr>
        <w:t>将多跨简支梁的梁端连接起来，变为多跨连续梁，以改善结构的受力状况，提高桥梁的承载能力，其基本做法如下：</w:t>
      </w:r>
    </w:p>
    <w:p w14:paraId="28139B2F" w14:textId="77777777" w:rsidR="002E2864" w:rsidRDefault="00B45748">
      <w:pPr>
        <w:ind w:firstLine="560"/>
      </w:pPr>
      <w:r>
        <w:rPr>
          <w:rFonts w:hint="eastAsia"/>
        </w:rPr>
        <w:t xml:space="preserve">1. </w:t>
      </w:r>
      <w:r>
        <w:rPr>
          <w:rFonts w:hint="eastAsia"/>
        </w:rPr>
        <w:t>掀开桥面铺装层，将梁顶保护层凿除，使主筋外露，并将箍筋切断拉直。然后，沿梁顶增设纵向受力主筋，钢筋直径和根数依梁端连接处所受负弯矩大小配置；</w:t>
      </w:r>
    </w:p>
    <w:p w14:paraId="133526BB" w14:textId="77777777" w:rsidR="002E2864" w:rsidRDefault="00B45748">
      <w:pPr>
        <w:ind w:firstLine="560"/>
      </w:pPr>
      <w:r>
        <w:rPr>
          <w:rFonts w:hint="eastAsia"/>
        </w:rPr>
        <w:t xml:space="preserve">2. </w:t>
      </w:r>
      <w:r>
        <w:rPr>
          <w:rFonts w:hint="eastAsia"/>
        </w:rPr>
        <w:t>浇注梁顶加高混凝土和梁端接头混凝土；</w:t>
      </w:r>
    </w:p>
    <w:p w14:paraId="791B8070" w14:textId="77777777" w:rsidR="002E2864" w:rsidRDefault="00B45748">
      <w:pPr>
        <w:ind w:firstLine="560"/>
      </w:pPr>
      <w:r>
        <w:rPr>
          <w:rFonts w:hint="eastAsia"/>
        </w:rPr>
        <w:t xml:space="preserve">3. </w:t>
      </w:r>
      <w:r>
        <w:rPr>
          <w:rFonts w:hint="eastAsia"/>
        </w:rPr>
        <w:t>拆除原有支座，用一组带有加劲垫板的新支座代替原有的两个支座；</w:t>
      </w:r>
    </w:p>
    <w:p w14:paraId="2F1B44D8" w14:textId="77777777" w:rsidR="002E2864" w:rsidRDefault="00B45748">
      <w:pPr>
        <w:ind w:firstLine="560"/>
      </w:pPr>
      <w:r>
        <w:rPr>
          <w:rFonts w:hint="eastAsia"/>
        </w:rPr>
        <w:t xml:space="preserve">4. </w:t>
      </w:r>
      <w:r>
        <w:rPr>
          <w:rFonts w:hint="eastAsia"/>
        </w:rPr>
        <w:t>重新做好桥面铺装，恢复通车运行。</w:t>
      </w:r>
    </w:p>
    <w:p w14:paraId="442CEB8F" w14:textId="77777777" w:rsidR="002E2864" w:rsidRDefault="00B45748">
      <w:pPr>
        <w:ind w:firstLine="560"/>
      </w:pPr>
      <w:r>
        <w:rPr>
          <w:rFonts w:hint="eastAsia"/>
        </w:rPr>
        <w:t>（</w:t>
      </w:r>
      <w:r>
        <w:rPr>
          <w:rFonts w:hint="eastAsia"/>
        </w:rPr>
        <w:t>2</w:t>
      </w:r>
      <w:r>
        <w:rPr>
          <w:rFonts w:hint="eastAsia"/>
        </w:rPr>
        <w:t>）加劲梁或叠合梁加固法</w:t>
      </w:r>
    </w:p>
    <w:p w14:paraId="0A55A5AB" w14:textId="77777777" w:rsidR="002E2864" w:rsidRDefault="00B45748">
      <w:pPr>
        <w:ind w:firstLine="560"/>
      </w:pPr>
      <w:r>
        <w:rPr>
          <w:rFonts w:hint="eastAsia"/>
        </w:rPr>
        <w:t>采用加劲梁或叠合梁以增强主梁的承载能力，也是常用的改变桥梁结构体系的一种加固法。采用加劲梁或叠合梁加固时，应根据加固时结构体系转换的实际受力状态，分清主次，进行合理的抽象和简化，得出计算图式，进行补强计算。因实际结构比较复杂，各种结构部分之间存在着多种多样的联系，而决定联系性质的主要因素是结构各部分的刚度比值。故新旧结构体系可依据相对刚度大小分解为基本部分和附属部分，以分开计算其内力，如分成主梁与次梁、主跨与附跨，并注意略去结构的次要变形，从而获得较简明的力学图式。</w:t>
      </w:r>
    </w:p>
    <w:p w14:paraId="12C146FF" w14:textId="77777777" w:rsidR="002E2864" w:rsidRDefault="00B45748">
      <w:pPr>
        <w:ind w:firstLine="560"/>
      </w:pPr>
      <w:r>
        <w:rPr>
          <w:rFonts w:hint="eastAsia"/>
        </w:rPr>
        <w:t>（</w:t>
      </w:r>
      <w:r>
        <w:rPr>
          <w:rFonts w:hint="eastAsia"/>
        </w:rPr>
        <w:t>3</w:t>
      </w:r>
      <w:r>
        <w:rPr>
          <w:rFonts w:hint="eastAsia"/>
        </w:rPr>
        <w:t>）改桥为涵加固法</w:t>
      </w:r>
    </w:p>
    <w:p w14:paraId="1BCD6F1E" w14:textId="77777777" w:rsidR="002E2864" w:rsidRDefault="00B45748">
      <w:pPr>
        <w:ind w:firstLine="560"/>
      </w:pPr>
      <w:r>
        <w:rPr>
          <w:rFonts w:hint="eastAsia"/>
        </w:rPr>
        <w:t>对于跨径较小的桥梁，在不影响通航和排洪能力的情况下，可采用改桥为涵的方法进行加固。</w:t>
      </w:r>
    </w:p>
    <w:p w14:paraId="332C9A81" w14:textId="77777777" w:rsidR="002E2864" w:rsidRDefault="00B45748">
      <w:pPr>
        <w:ind w:firstLine="562"/>
        <w:rPr>
          <w:b/>
          <w:bCs/>
        </w:rPr>
      </w:pPr>
      <w:r>
        <w:rPr>
          <w:rFonts w:hint="eastAsia"/>
          <w:b/>
          <w:bCs/>
        </w:rPr>
        <w:lastRenderedPageBreak/>
        <w:t xml:space="preserve">e) </w:t>
      </w:r>
      <w:r>
        <w:rPr>
          <w:rFonts w:hint="eastAsia"/>
          <w:b/>
          <w:bCs/>
        </w:rPr>
        <w:t>体外预应力加固法</w:t>
      </w:r>
    </w:p>
    <w:p w14:paraId="51302114" w14:textId="77777777" w:rsidR="002E2864" w:rsidRDefault="00B45748">
      <w:pPr>
        <w:ind w:firstLine="560"/>
        <w:rPr>
          <w:color w:val="000000" w:themeColor="text1"/>
        </w:rPr>
      </w:pPr>
      <w:r>
        <w:rPr>
          <w:rFonts w:hint="eastAsia"/>
          <w:color w:val="000000" w:themeColor="text1"/>
        </w:rPr>
        <w:t>对于钢筋混凝土或预应力混凝土梁（板），采用对受拉区施加体外预应力的加固方法。应用预应力原理，以梁身为锚固体，通过张拉，对梁的受拉区施加压力，以抵消部分自重应力减少在活载作用下的应力增量（对梁起卸载作用），从而减少和避免梁上出现裂缝，提高梁的耐久性，可作为重车通行的临时加固手段，也可作为永久性提高桥梁荷载等级的措施。</w:t>
      </w:r>
    </w:p>
    <w:p w14:paraId="3E71CA6B" w14:textId="77777777" w:rsidR="002E2864" w:rsidRDefault="00B45748">
      <w:pPr>
        <w:ind w:firstLine="560"/>
        <w:rPr>
          <w:color w:val="000000" w:themeColor="text1"/>
        </w:rPr>
      </w:pPr>
      <w:r>
        <w:rPr>
          <w:rFonts w:hint="eastAsia"/>
          <w:color w:val="000000" w:themeColor="text1"/>
        </w:rPr>
        <w:t>体外预应力加固法优点包括：</w:t>
      </w:r>
    </w:p>
    <w:p w14:paraId="2E6F2FA8" w14:textId="77777777" w:rsidR="002E2864" w:rsidRDefault="00B45748">
      <w:pPr>
        <w:ind w:firstLine="56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固效果好，工作可靠，在自重增加很小的情况下，能够大幅度改善和调整原结构的受力状况，提高承重结构的刚度与抗裂性能；由于承重结构自重增加小，故对墩台及基础受力状况影响很小，可节省对墩台及基础的加固。</w:t>
      </w:r>
    </w:p>
    <w:p w14:paraId="7A841020" w14:textId="77777777" w:rsidR="002E2864" w:rsidRDefault="00B45748">
      <w:pPr>
        <w:ind w:firstLine="56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）对桥梁运营影响较小，可在不限制通行的条件下加固施工；预应力加固法既可作桥梁通过重车的临时加固手段，又可作为永久性提高桥梁荷载等级的措施。</w:t>
      </w:r>
    </w:p>
    <w:p w14:paraId="376BA27F" w14:textId="77777777" w:rsidR="002E2864" w:rsidRDefault="00B45748">
      <w:pPr>
        <w:ind w:firstLine="560"/>
        <w:rPr>
          <w:color w:val="000000" w:themeColor="text1"/>
        </w:rPr>
      </w:pPr>
      <w:r>
        <w:rPr>
          <w:rFonts w:hint="eastAsia"/>
          <w:color w:val="000000" w:themeColor="text1"/>
        </w:rPr>
        <w:t>用预应力方法加固桥梁结构时，应考虑的主要问题有：施加预应力的方式方法；预应力损失的估计和减少预应力损失的措施；以及预应力加固的计算等。</w:t>
      </w:r>
    </w:p>
    <w:p w14:paraId="3745BA2E" w14:textId="77777777" w:rsidR="002E2864" w:rsidRDefault="00B45748">
      <w:pPr>
        <w:ind w:firstLine="560"/>
        <w:rPr>
          <w:color w:val="000000" w:themeColor="text1"/>
        </w:rPr>
      </w:pPr>
      <w:r>
        <w:rPr>
          <w:rFonts w:hint="eastAsia"/>
          <w:color w:val="000000" w:themeColor="text1"/>
        </w:rPr>
        <w:t>钢筋混凝土梁板是受弯或以受弯为主的横向受力构件。其预应力补强加固一般采用预应拉杆，常用的拉杆体系有三种：水平的预应力补强拉杆、下撑式预应力补强拉杆以及组合式预应力补强拉杆。</w:t>
      </w:r>
    </w:p>
    <w:p w14:paraId="09043A9A" w14:textId="77777777" w:rsidR="002E2864" w:rsidRDefault="00B45748">
      <w:pPr>
        <w:ind w:firstLine="560"/>
        <w:jc w:val="center"/>
        <w:rPr>
          <w:color w:val="FF0000"/>
        </w:rPr>
      </w:pPr>
      <w:r>
        <w:rPr>
          <w:noProof/>
          <w:color w:val="FF0000"/>
        </w:rPr>
        <w:lastRenderedPageBreak/>
        <w:drawing>
          <wp:inline distT="0" distB="0" distL="0" distR="0" wp14:anchorId="426C33B8" wp14:editId="4C08ED3D">
            <wp:extent cx="2484755" cy="1799590"/>
            <wp:effectExtent l="0" t="0" r="0" b="0"/>
            <wp:docPr id="24" name="Picture 2" descr="I:\黄石桥办公室文件夹\2004年度\图片\2004.3\DSC0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descr="I:\黄石桥办公室文件夹\2004年度\图片\2004.3\DSC0793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485175" cy="1800000"/>
                    </a:xfrm>
                    <a:prstGeom prst="rect">
                      <a:avLst/>
                    </a:prstGeom>
                    <a:noFill/>
                    <a:ln>
                      <a:noFill/>
                    </a:ln>
                  </pic:spPr>
                </pic:pic>
              </a:graphicData>
            </a:graphic>
          </wp:inline>
        </w:drawing>
      </w:r>
      <w:r>
        <w:rPr>
          <w:noProof/>
          <w:color w:val="FF0000"/>
        </w:rPr>
        <w:drawing>
          <wp:inline distT="0" distB="0" distL="0" distR="0" wp14:anchorId="0D821D5F" wp14:editId="53AD81AE">
            <wp:extent cx="2399665" cy="1799590"/>
            <wp:effectExtent l="0" t="0" r="635" b="0"/>
            <wp:docPr id="23" name="Picture 2" descr="I:\黄石桥办公室文件夹\2004年度\图片\2004.3\DSC0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I:\黄石桥办公室文件夹\2004年度\图片\2004.3\DSC0792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399726" cy="1800000"/>
                    </a:xfrm>
                    <a:prstGeom prst="rect">
                      <a:avLst/>
                    </a:prstGeom>
                    <a:noFill/>
                    <a:ln>
                      <a:noFill/>
                    </a:ln>
                  </pic:spPr>
                </pic:pic>
              </a:graphicData>
            </a:graphic>
          </wp:inline>
        </w:drawing>
      </w:r>
    </w:p>
    <w:p w14:paraId="0248C8CB" w14:textId="77777777" w:rsidR="002E2864" w:rsidRDefault="00B45748">
      <w:pPr>
        <w:pStyle w:val="a"/>
        <w:spacing w:before="156" w:after="156"/>
      </w:pPr>
      <w:r>
        <w:rPr>
          <w:rFonts w:hint="eastAsia"/>
        </w:rPr>
        <w:t>体外预应力加固</w:t>
      </w:r>
    </w:p>
    <w:p w14:paraId="3D4BB29E" w14:textId="77777777" w:rsidR="002E2864" w:rsidRDefault="00B45748">
      <w:pPr>
        <w:ind w:firstLine="562"/>
        <w:rPr>
          <w:b/>
          <w:bCs/>
        </w:rPr>
      </w:pPr>
      <w:r>
        <w:rPr>
          <w:rFonts w:hint="eastAsia"/>
          <w:b/>
          <w:bCs/>
        </w:rPr>
        <w:t xml:space="preserve">f) </w:t>
      </w:r>
      <w:r>
        <w:rPr>
          <w:rFonts w:hint="eastAsia"/>
          <w:b/>
          <w:bCs/>
        </w:rPr>
        <w:t>增设纵梁加固法（拓宽改建）</w:t>
      </w:r>
    </w:p>
    <w:p w14:paraId="1C102AF3" w14:textId="77777777" w:rsidR="002E2864" w:rsidRDefault="00B45748">
      <w:pPr>
        <w:ind w:firstLine="560"/>
      </w:pPr>
      <w:r>
        <w:rPr>
          <w:rFonts w:hint="eastAsia"/>
        </w:rPr>
        <w:t>在墩台地基安全性能好、并有充裕承载能力的情况下，可增设承载力高和刚度大的新纵梁。当基础承载力不足时，必须同时对基础采取加固措施。新增主梁与旧梁连接，共同受力，从而达到提高桥梁承载力的目的。当新增主梁位于两侧时，则兼有加宽的作用。为保证新旧混凝土能够共同工作，必须注意做好新旧梁之间的横向连接。横向的连接方法，如：企口铰接、键槽联接、焊接及钢板铰接等，使新增主梁与旧梁牢固联接，可提高主梁之间的横向连接刚度，有利于荷载的横向分布。</w:t>
      </w:r>
    </w:p>
    <w:p w14:paraId="334C64B3" w14:textId="77777777" w:rsidR="002E2864" w:rsidRDefault="00B45748">
      <w:pPr>
        <w:ind w:firstLine="562"/>
        <w:rPr>
          <w:b/>
          <w:bCs/>
        </w:rPr>
      </w:pPr>
      <w:r>
        <w:rPr>
          <w:rFonts w:hint="eastAsia"/>
          <w:b/>
          <w:bCs/>
        </w:rPr>
        <w:t xml:space="preserve">g) </w:t>
      </w:r>
      <w:r>
        <w:rPr>
          <w:rFonts w:hint="eastAsia"/>
          <w:b/>
          <w:bCs/>
        </w:rPr>
        <w:t>碳纤维布加固法</w:t>
      </w:r>
    </w:p>
    <w:p w14:paraId="14BFF841" w14:textId="77777777" w:rsidR="002E2864" w:rsidRDefault="00B45748">
      <w:pPr>
        <w:ind w:firstLine="560"/>
      </w:pPr>
      <w:r>
        <w:rPr>
          <w:rFonts w:hint="eastAsia"/>
        </w:rPr>
        <w:t>碳纤维是一种新型建材，因其质轻、耐腐蚀、片材很薄、抗拉强度高而被广泛应用。碳纤维布（板）加固法亦被视为梁式桥加固补强、提高承载能力，尤其是当高度受限制时的首选加固方法。</w:t>
      </w:r>
    </w:p>
    <w:p w14:paraId="23A38532" w14:textId="77777777" w:rsidR="002E2864" w:rsidRDefault="00B45748">
      <w:pPr>
        <w:ind w:firstLine="560"/>
      </w:pPr>
      <w:r>
        <w:rPr>
          <w:rFonts w:hint="eastAsia"/>
        </w:rPr>
        <w:t>加固混凝土构件所用的碳纤维布，是由碳纤维长丝经编织制成的柔软片材。碳纤维复合材料是以碳纤维为增强材料，以合成树脂为基体复合而成的一种工程材料。用于土木工程结构的碳纤维以聚丙烯腈</w:t>
      </w:r>
      <w:r>
        <w:rPr>
          <w:rFonts w:hint="eastAsia"/>
        </w:rPr>
        <w:lastRenderedPageBreak/>
        <w:t>（</w:t>
      </w:r>
      <w:r>
        <w:t>PAN</w:t>
      </w:r>
      <w:r>
        <w:rPr>
          <w:rFonts w:hint="eastAsia"/>
        </w:rPr>
        <w:t>）纤维为原料经高温碳化而成，碳纤维原丝沿纤维方向的抗拉强度可达普通碳素钢的十几倍。用于桥梁加固的碳纤维产品主要是碳纤维片材，即碳纤维布和碳纤维板。</w:t>
      </w:r>
    </w:p>
    <w:p w14:paraId="53398FC0" w14:textId="77777777" w:rsidR="002E2864" w:rsidRDefault="00B45748">
      <w:pPr>
        <w:ind w:firstLine="560"/>
      </w:pPr>
      <w:r>
        <w:rPr>
          <w:rFonts w:hint="eastAsia"/>
        </w:rPr>
        <w:t>碳纤维布加固补强特点包括：</w:t>
      </w:r>
    </w:p>
    <w:p w14:paraId="624CA89E" w14:textId="77777777" w:rsidR="002E2864" w:rsidRDefault="00B45748">
      <w:pPr>
        <w:ind w:firstLine="560"/>
      </w:pPr>
      <w:r>
        <w:rPr>
          <w:rFonts w:hint="eastAsia"/>
        </w:rPr>
        <w:t>（</w:t>
      </w:r>
      <w:r>
        <w:rPr>
          <w:rFonts w:hint="eastAsia"/>
        </w:rPr>
        <w:t>1</w:t>
      </w:r>
      <w:r>
        <w:rPr>
          <w:rFonts w:hint="eastAsia"/>
        </w:rPr>
        <w:t>）不增加恒载及断面尺寸</w:t>
      </w:r>
    </w:p>
    <w:p w14:paraId="31ED9682" w14:textId="1BA770C4" w:rsidR="002E2864" w:rsidRDefault="00B45748">
      <w:pPr>
        <w:ind w:firstLine="560"/>
      </w:pPr>
      <w:r>
        <w:rPr>
          <w:rFonts w:hint="eastAsia"/>
        </w:rPr>
        <w:t>碳纤维布的自重仅为</w:t>
      </w:r>
      <w:r>
        <w:t>200~300</w:t>
      </w:r>
      <w:r>
        <w:rPr>
          <w:rFonts w:hint="eastAsia"/>
        </w:rPr>
        <w:t xml:space="preserve"> </w:t>
      </w:r>
      <w:r>
        <w:t>g/m</w:t>
      </w:r>
      <w:r w:rsidR="00A02078">
        <w:rPr>
          <w:rFonts w:hint="eastAsia"/>
          <w:vertAlign w:val="superscript"/>
        </w:rPr>
        <w:t>2</w:t>
      </w:r>
      <w:r>
        <w:rPr>
          <w:rFonts w:hint="eastAsia"/>
        </w:rPr>
        <w:t>，设计厚度为</w:t>
      </w:r>
      <w:r>
        <w:t>0.111~0.167</w:t>
      </w:r>
      <w:r>
        <w:rPr>
          <w:rFonts w:hint="eastAsia"/>
        </w:rPr>
        <w:t xml:space="preserve"> </w:t>
      </w:r>
      <w:r>
        <w:t>mm</w:t>
      </w:r>
      <w:r>
        <w:rPr>
          <w:rFonts w:hint="eastAsia"/>
        </w:rPr>
        <w:t>，加上环氧树脂系列的粘结材料的自重也很轻，对整个结构重量及桥下净空的影响微乎甚微，可忽略不计。同时，碳纤维布可以多层粘贴。根据补强的要求，碳纤维布可以在一个部位重叠粘贴，充分满足补强的要求。这一优点更是传统补强方式所难以比拟的。</w:t>
      </w:r>
    </w:p>
    <w:p w14:paraId="02B3BC4B" w14:textId="77777777" w:rsidR="002E2864" w:rsidRDefault="00B45748">
      <w:pPr>
        <w:ind w:firstLine="560"/>
      </w:pPr>
      <w:r>
        <w:rPr>
          <w:rFonts w:hint="eastAsia"/>
        </w:rPr>
        <w:t>（</w:t>
      </w:r>
      <w:r>
        <w:rPr>
          <w:rFonts w:hint="eastAsia"/>
        </w:rPr>
        <w:t>2</w:t>
      </w:r>
      <w:r>
        <w:rPr>
          <w:rFonts w:hint="eastAsia"/>
        </w:rPr>
        <w:t>）可适应不同构件形状，成型很方便</w:t>
      </w:r>
    </w:p>
    <w:p w14:paraId="444B2C2A" w14:textId="77777777" w:rsidR="002E2864" w:rsidRDefault="00B45748">
      <w:pPr>
        <w:ind w:firstLine="560"/>
      </w:pPr>
      <w:r>
        <w:rPr>
          <w:rFonts w:hint="eastAsia"/>
        </w:rPr>
        <w:t>斜、弯、坡及异型结构的补强，采用传统的方法，施工难度极大，采用碳纤维补强法，因碳纤维布的随型性极强的特点，可以随结构外形变化任意施工，从而降低施工难度，减少施工成本，缩短施工工期，产生巨大的社会及经济效益。</w:t>
      </w:r>
    </w:p>
    <w:p w14:paraId="12EA1377" w14:textId="77777777" w:rsidR="002E2864" w:rsidRDefault="00B45748">
      <w:pPr>
        <w:ind w:firstLine="560"/>
      </w:pPr>
      <w:r>
        <w:rPr>
          <w:rFonts w:hint="eastAsia"/>
        </w:rPr>
        <w:t>（</w:t>
      </w:r>
      <w:r>
        <w:rPr>
          <w:rFonts w:hint="eastAsia"/>
        </w:rPr>
        <w:t>3</w:t>
      </w:r>
      <w:r>
        <w:rPr>
          <w:rFonts w:hint="eastAsia"/>
        </w:rPr>
        <w:t>）施工简便</w:t>
      </w:r>
    </w:p>
    <w:p w14:paraId="38F97C4B" w14:textId="77777777" w:rsidR="002E2864" w:rsidRDefault="00B45748">
      <w:pPr>
        <w:ind w:firstLine="560"/>
      </w:pPr>
      <w:r>
        <w:rPr>
          <w:rFonts w:hint="eastAsia"/>
        </w:rPr>
        <w:t>特别是当箱梁内部的作业的空间受到限制时，碳纤维布加固方法是可选择的一种方法。该法工艺简便，无需大型设备、模板、夹具及支撑、操作起来简单易行，因而施工时所需工作面小，在作业空间受限制时，该优点是其它加固方法无法比拟的。</w:t>
      </w:r>
    </w:p>
    <w:p w14:paraId="56222EB3" w14:textId="77777777" w:rsidR="002E2864" w:rsidRDefault="00B45748">
      <w:pPr>
        <w:ind w:firstLine="560"/>
      </w:pPr>
      <w:r>
        <w:rPr>
          <w:rFonts w:hint="eastAsia"/>
        </w:rPr>
        <w:t>（</w:t>
      </w:r>
      <w:r>
        <w:rPr>
          <w:rFonts w:hint="eastAsia"/>
        </w:rPr>
        <w:t>4</w:t>
      </w:r>
      <w:r>
        <w:rPr>
          <w:rFonts w:hint="eastAsia"/>
        </w:rPr>
        <w:t>）采用碳纤维布加固补强，对原结构不产生新的损伤碳纤维布加固补强系采用环氧树脂系列的粘结材料进行粘贴，不需要设置锚</w:t>
      </w:r>
      <w:r>
        <w:rPr>
          <w:rFonts w:hint="eastAsia"/>
        </w:rPr>
        <w:lastRenderedPageBreak/>
        <w:t>固螺栓及凿混凝土等，因而不会对已经损伤的结构产生新的破坏，更可避免钻孔时与结构内原有钢筋和预应力索发生冲突而引起新的问题。</w:t>
      </w:r>
    </w:p>
    <w:p w14:paraId="7866609E" w14:textId="77777777" w:rsidR="002E2864" w:rsidRDefault="00B45748">
      <w:pPr>
        <w:ind w:firstLine="560"/>
      </w:pPr>
      <w:r>
        <w:rPr>
          <w:rFonts w:hint="eastAsia"/>
        </w:rPr>
        <w:t>（</w:t>
      </w:r>
      <w:r>
        <w:rPr>
          <w:rFonts w:hint="eastAsia"/>
        </w:rPr>
        <w:t>5</w:t>
      </w:r>
      <w:r>
        <w:rPr>
          <w:rFonts w:hint="eastAsia"/>
        </w:rPr>
        <w:t>）能有效地封闭混凝土的裂缝</w:t>
      </w:r>
    </w:p>
    <w:p w14:paraId="0A957434" w14:textId="77777777" w:rsidR="002E2864" w:rsidRDefault="00B45748">
      <w:pPr>
        <w:ind w:firstLine="560"/>
      </w:pPr>
      <w:r>
        <w:rPr>
          <w:rFonts w:hint="eastAsia"/>
        </w:rPr>
        <w:t>碳纤维布（片）粘贴在混凝土的表面，不仅封闭了混凝土的裂缝，其高强高模量的特性还约束了混凝土结构裂缝的生成与扩展，改变了裂缝的形态，使宽而深的裂缝变成分散的细微裂缝，从而提高了混凝土构件的整体刚度。</w:t>
      </w:r>
    </w:p>
    <w:p w14:paraId="2297AA76" w14:textId="77777777" w:rsidR="002E2864" w:rsidRDefault="00B45748">
      <w:pPr>
        <w:ind w:firstLine="560"/>
      </w:pPr>
      <w:r>
        <w:rPr>
          <w:rFonts w:hint="eastAsia"/>
        </w:rPr>
        <w:t>（</w:t>
      </w:r>
      <w:r>
        <w:rPr>
          <w:rFonts w:hint="eastAsia"/>
        </w:rPr>
        <w:t>6</w:t>
      </w:r>
      <w:r>
        <w:rPr>
          <w:rFonts w:hint="eastAsia"/>
        </w:rPr>
        <w:t>）碳纤维布（片）具有优良的耐化学腐蚀性</w:t>
      </w:r>
    </w:p>
    <w:p w14:paraId="2F7333DB" w14:textId="77777777" w:rsidR="002E2864" w:rsidRDefault="00B45748">
      <w:pPr>
        <w:ind w:firstLine="560"/>
      </w:pPr>
      <w:r>
        <w:rPr>
          <w:rFonts w:hint="eastAsia"/>
        </w:rPr>
        <w:t>碳纤维布（片）是一种复合材料，几乎无腐蚀性和磁性以及具有较好的耐热性，不仅能经得起水泥碱性的侵蚀，而且当应用于经常受盐害侵蚀等腐蚀性环境时，其寿命也较长。因而碳纤维布加固法，在不利环境下较其它方法更显出其优异性。</w:t>
      </w:r>
    </w:p>
    <w:p w14:paraId="71991ADE" w14:textId="77777777" w:rsidR="002E2864" w:rsidRDefault="00B45748">
      <w:pPr>
        <w:ind w:firstLine="560"/>
      </w:pPr>
      <w:r>
        <w:rPr>
          <w:rFonts w:hint="eastAsia"/>
        </w:rPr>
        <w:t>（</w:t>
      </w:r>
      <w:r>
        <w:rPr>
          <w:rFonts w:hint="eastAsia"/>
        </w:rPr>
        <w:t>7</w:t>
      </w:r>
      <w:r>
        <w:rPr>
          <w:rFonts w:hint="eastAsia"/>
        </w:rPr>
        <w:t>）不影响结构的外观</w:t>
      </w:r>
    </w:p>
    <w:p w14:paraId="19A8AD56" w14:textId="77777777" w:rsidR="002E2864" w:rsidRDefault="00B45748">
      <w:pPr>
        <w:ind w:firstLine="560"/>
      </w:pPr>
      <w:r>
        <w:rPr>
          <w:rFonts w:hint="eastAsia"/>
        </w:rPr>
        <w:t>碳纤维布（片）的厚度很薄，粘贴固化后其表面还可以涂刷一层与原有结构外观颜色一致的涂料，而不影响结构的外观。</w:t>
      </w:r>
    </w:p>
    <w:p w14:paraId="770E8B4A" w14:textId="77777777" w:rsidR="002E2864" w:rsidRDefault="00B45748">
      <w:pPr>
        <w:ind w:firstLine="560"/>
        <w:jc w:val="center"/>
        <w:rPr>
          <w:color w:val="FF0000"/>
        </w:rPr>
      </w:pPr>
      <w:r>
        <w:rPr>
          <w:noProof/>
          <w:color w:val="FF0000"/>
        </w:rPr>
        <w:drawing>
          <wp:inline distT="0" distB="0" distL="0" distR="0" wp14:anchorId="4254C495" wp14:editId="49064FD6">
            <wp:extent cx="2271395" cy="1871980"/>
            <wp:effectExtent l="0" t="0" r="0" b="0"/>
            <wp:docPr id="25" name="Picture 6" descr="J:\DCIM\105_PANA\涂装\64贴布3.13\P105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6" descr="J:\DCIM\105_PANA\涂装\64贴布3.13\P105048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271893" cy="1872000"/>
                    </a:xfrm>
                    <a:prstGeom prst="rect">
                      <a:avLst/>
                    </a:prstGeom>
                    <a:noFill/>
                    <a:ln>
                      <a:noFill/>
                    </a:ln>
                  </pic:spPr>
                </pic:pic>
              </a:graphicData>
            </a:graphic>
          </wp:inline>
        </w:drawing>
      </w:r>
      <w:r>
        <w:rPr>
          <w:noProof/>
          <w:color w:val="FF0000"/>
        </w:rPr>
        <w:drawing>
          <wp:inline distT="0" distB="0" distL="0" distR="0" wp14:anchorId="12319811" wp14:editId="13A3770E">
            <wp:extent cx="2594610" cy="1871980"/>
            <wp:effectExtent l="0" t="0" r="0"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594931" cy="1872000"/>
                    </a:xfrm>
                    <a:prstGeom prst="rect">
                      <a:avLst/>
                    </a:prstGeom>
                    <a:noFill/>
                    <a:ln>
                      <a:noFill/>
                    </a:ln>
                  </pic:spPr>
                </pic:pic>
              </a:graphicData>
            </a:graphic>
          </wp:inline>
        </w:drawing>
      </w:r>
    </w:p>
    <w:p w14:paraId="040287ED" w14:textId="77777777" w:rsidR="002E2864" w:rsidRDefault="00B45748">
      <w:pPr>
        <w:pStyle w:val="a"/>
        <w:spacing w:before="156" w:after="156"/>
      </w:pPr>
      <w:r>
        <w:rPr>
          <w:rFonts w:hint="eastAsia"/>
        </w:rPr>
        <w:t>碳纤维布加固</w:t>
      </w:r>
    </w:p>
    <w:p w14:paraId="70255441" w14:textId="77777777" w:rsidR="002E2864" w:rsidRDefault="00B45748">
      <w:pPr>
        <w:ind w:firstLine="560"/>
      </w:pPr>
      <w:r>
        <w:rPr>
          <w:rFonts w:hint="eastAsia"/>
        </w:rPr>
        <w:lastRenderedPageBreak/>
        <w:t>桥梁加固可以有各种不同的方式，视旧桥的情况、承载能力的减弱程度以及今后的使用情况而变。当采用扩大或增加桥梁构件截面的方法进行加固时，应特别注意新加部分与原有部分的结合，使其成为一个整体，起到加固作用。不管采用何种加固方案，都应考虑投资少、效快、不中断交通、技术上可行、有较好的耐久性等方面的要求。</w:t>
      </w:r>
    </w:p>
    <w:p w14:paraId="631E348D" w14:textId="77777777" w:rsidR="002E2864" w:rsidRDefault="00B45748">
      <w:pPr>
        <w:pStyle w:val="3"/>
        <w:spacing w:before="156" w:after="156"/>
      </w:pPr>
      <w:bookmarkStart w:id="70" w:name="_Toc188429799"/>
      <w:bookmarkStart w:id="71" w:name="_Toc188453971"/>
      <w:bookmarkStart w:id="72" w:name="_Toc195011668"/>
      <w:bookmarkStart w:id="73" w:name="_Toc198893239"/>
      <w:r>
        <w:rPr>
          <w:rFonts w:hint="eastAsia"/>
        </w:rPr>
        <w:t>圬工拱桥</w:t>
      </w:r>
      <w:bookmarkEnd w:id="70"/>
      <w:bookmarkEnd w:id="71"/>
      <w:bookmarkEnd w:id="72"/>
      <w:bookmarkEnd w:id="73"/>
    </w:p>
    <w:p w14:paraId="18D2F7A4" w14:textId="77777777" w:rsidR="002E2864" w:rsidRDefault="00B45748">
      <w:pPr>
        <w:ind w:firstLine="560"/>
      </w:pPr>
      <w:r>
        <w:rPr>
          <w:rFonts w:hint="eastAsia"/>
        </w:rPr>
        <w:t>圬工拱桥的典型病害包括：拱石脱落；灰缝脱落；拱圈纵向开裂、横向开裂；渗水、泛白浆。</w:t>
      </w:r>
    </w:p>
    <w:p w14:paraId="093C2C94" w14:textId="332A26EE" w:rsidR="002E2864" w:rsidRDefault="00B45748" w:rsidP="007B56B1">
      <w:pPr>
        <w:ind w:firstLine="560"/>
      </w:pPr>
      <w:r>
        <w:rPr>
          <w:rFonts w:hint="eastAsia"/>
        </w:rPr>
        <w:t>部分典型病害图片如表</w:t>
      </w:r>
      <w:r>
        <w:rPr>
          <w:rFonts w:hint="eastAsia"/>
        </w:rPr>
        <w:t>13</w:t>
      </w:r>
      <w:r>
        <w:rPr>
          <w:rFonts w:hint="eastAsia"/>
        </w:rPr>
        <w:t>所示。</w:t>
      </w:r>
    </w:p>
    <w:p w14:paraId="6486D97E" w14:textId="77777777" w:rsidR="002E2864" w:rsidRDefault="00B45748">
      <w:pPr>
        <w:pStyle w:val="a0"/>
        <w:spacing w:before="156" w:after="156"/>
      </w:pPr>
      <w:r>
        <w:rPr>
          <w:rFonts w:hint="eastAsia"/>
        </w:rPr>
        <w:t>圬工拱桥典型病害</w:t>
      </w:r>
    </w:p>
    <w:tbl>
      <w:tblPr>
        <w:tblStyle w:val="ab"/>
        <w:tblW w:w="8359" w:type="dxa"/>
        <w:tblLook w:val="04A0" w:firstRow="1" w:lastRow="0" w:firstColumn="1" w:lastColumn="0" w:noHBand="0" w:noVBand="1"/>
      </w:tblPr>
      <w:tblGrid>
        <w:gridCol w:w="2492"/>
        <w:gridCol w:w="5867"/>
      </w:tblGrid>
      <w:tr w:rsidR="002E2864" w:rsidRPr="00E25B0D" w14:paraId="46DA53AC" w14:textId="77777777">
        <w:tc>
          <w:tcPr>
            <w:tcW w:w="2492" w:type="dxa"/>
          </w:tcPr>
          <w:p w14:paraId="2452ABAA" w14:textId="77777777" w:rsidR="002E2864" w:rsidRPr="00E25B0D" w:rsidRDefault="00B45748" w:rsidP="00E25B0D">
            <w:pPr>
              <w:pStyle w:val="af"/>
              <w:spacing w:line="240" w:lineRule="auto"/>
              <w:rPr>
                <w:szCs w:val="20"/>
              </w:rPr>
            </w:pPr>
            <w:r w:rsidRPr="00E25B0D">
              <w:rPr>
                <w:rFonts w:hint="eastAsia"/>
                <w:szCs w:val="20"/>
              </w:rPr>
              <w:t>病害类型</w:t>
            </w:r>
          </w:p>
        </w:tc>
        <w:tc>
          <w:tcPr>
            <w:tcW w:w="5867" w:type="dxa"/>
          </w:tcPr>
          <w:p w14:paraId="12905A06" w14:textId="77777777" w:rsidR="002E2864" w:rsidRPr="00E25B0D" w:rsidRDefault="00B45748" w:rsidP="00E25B0D">
            <w:pPr>
              <w:pStyle w:val="af"/>
              <w:spacing w:line="240" w:lineRule="auto"/>
              <w:ind w:firstLine="420"/>
            </w:pPr>
            <w:r w:rsidRPr="00E25B0D">
              <w:rPr>
                <w:rFonts w:hint="eastAsia"/>
                <w:szCs w:val="20"/>
              </w:rPr>
              <w:t>病害图片</w:t>
            </w:r>
          </w:p>
        </w:tc>
      </w:tr>
      <w:tr w:rsidR="002E2864" w:rsidRPr="00E25B0D" w14:paraId="5FE97B93" w14:textId="77777777">
        <w:tc>
          <w:tcPr>
            <w:tcW w:w="2492" w:type="dxa"/>
            <w:vAlign w:val="center"/>
          </w:tcPr>
          <w:p w14:paraId="40C8CFDE" w14:textId="77777777" w:rsidR="002E2864" w:rsidRPr="00E25B0D" w:rsidRDefault="00B45748" w:rsidP="00E25B0D">
            <w:pPr>
              <w:pStyle w:val="af"/>
              <w:spacing w:line="240" w:lineRule="auto"/>
              <w:rPr>
                <w:szCs w:val="20"/>
              </w:rPr>
            </w:pPr>
            <w:r w:rsidRPr="00E25B0D">
              <w:rPr>
                <w:rFonts w:hint="eastAsia"/>
                <w:szCs w:val="20"/>
              </w:rPr>
              <w:t>拱石脱落</w:t>
            </w:r>
          </w:p>
        </w:tc>
        <w:tc>
          <w:tcPr>
            <w:tcW w:w="5867" w:type="dxa"/>
          </w:tcPr>
          <w:p w14:paraId="72DB3E14" w14:textId="77777777" w:rsidR="002E2864" w:rsidRPr="00E25B0D" w:rsidRDefault="00B45748" w:rsidP="00E25B0D">
            <w:pPr>
              <w:pStyle w:val="af"/>
              <w:spacing w:line="240" w:lineRule="auto"/>
              <w:ind w:firstLine="480"/>
            </w:pPr>
            <w:r w:rsidRPr="00E25B0D">
              <w:rPr>
                <w:noProof/>
              </w:rPr>
              <w:drawing>
                <wp:inline distT="0" distB="0" distL="0" distR="0" wp14:anchorId="011B1461" wp14:editId="06E97AE0">
                  <wp:extent cx="2519680" cy="1699895"/>
                  <wp:effectExtent l="0" t="0" r="0" b="0"/>
                  <wp:docPr id="1522836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836276" name="图片 1"/>
                          <pic:cNvPicPr>
                            <a:picLocks noChangeAspect="1"/>
                          </pic:cNvPicPr>
                        </pic:nvPicPr>
                        <pic:blipFill>
                          <a:blip r:embed="rId68"/>
                          <a:stretch>
                            <a:fillRect/>
                          </a:stretch>
                        </pic:blipFill>
                        <pic:spPr>
                          <a:xfrm>
                            <a:off x="0" y="0"/>
                            <a:ext cx="2520000" cy="1700111"/>
                          </a:xfrm>
                          <a:prstGeom prst="rect">
                            <a:avLst/>
                          </a:prstGeom>
                        </pic:spPr>
                      </pic:pic>
                    </a:graphicData>
                  </a:graphic>
                </wp:inline>
              </w:drawing>
            </w:r>
          </w:p>
        </w:tc>
      </w:tr>
      <w:tr w:rsidR="002E2864" w:rsidRPr="00E25B0D" w14:paraId="02D7A613" w14:textId="77777777">
        <w:tc>
          <w:tcPr>
            <w:tcW w:w="2492" w:type="dxa"/>
            <w:vAlign w:val="center"/>
          </w:tcPr>
          <w:p w14:paraId="1B36AF6A" w14:textId="77777777" w:rsidR="002E2864" w:rsidRPr="00E25B0D" w:rsidRDefault="00B45748" w:rsidP="00E25B0D">
            <w:pPr>
              <w:pStyle w:val="af"/>
              <w:spacing w:line="240" w:lineRule="auto"/>
              <w:rPr>
                <w:szCs w:val="20"/>
              </w:rPr>
            </w:pPr>
            <w:r w:rsidRPr="00E25B0D">
              <w:rPr>
                <w:rFonts w:hint="eastAsia"/>
                <w:szCs w:val="20"/>
              </w:rPr>
              <w:t>灰缝脱落</w:t>
            </w:r>
          </w:p>
        </w:tc>
        <w:tc>
          <w:tcPr>
            <w:tcW w:w="5867" w:type="dxa"/>
          </w:tcPr>
          <w:p w14:paraId="1BF43666" w14:textId="77777777" w:rsidR="002E2864" w:rsidRPr="00E25B0D" w:rsidRDefault="00B45748" w:rsidP="00E25B0D">
            <w:pPr>
              <w:pStyle w:val="af"/>
              <w:spacing w:line="240" w:lineRule="auto"/>
              <w:ind w:firstLine="480"/>
            </w:pPr>
            <w:r w:rsidRPr="00E25B0D">
              <w:rPr>
                <w:noProof/>
              </w:rPr>
              <w:drawing>
                <wp:inline distT="0" distB="0" distL="0" distR="0" wp14:anchorId="461B883E" wp14:editId="29467F97">
                  <wp:extent cx="2519680" cy="1987550"/>
                  <wp:effectExtent l="0" t="0" r="0" b="0"/>
                  <wp:docPr id="1120314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14617" name="图片 1"/>
                          <pic:cNvPicPr>
                            <a:picLocks noChangeAspect="1"/>
                          </pic:cNvPicPr>
                        </pic:nvPicPr>
                        <pic:blipFill>
                          <a:blip r:embed="rId69"/>
                          <a:stretch>
                            <a:fillRect/>
                          </a:stretch>
                        </pic:blipFill>
                        <pic:spPr>
                          <a:xfrm>
                            <a:off x="0" y="0"/>
                            <a:ext cx="2520000" cy="1987803"/>
                          </a:xfrm>
                          <a:prstGeom prst="rect">
                            <a:avLst/>
                          </a:prstGeom>
                        </pic:spPr>
                      </pic:pic>
                    </a:graphicData>
                  </a:graphic>
                </wp:inline>
              </w:drawing>
            </w:r>
          </w:p>
        </w:tc>
      </w:tr>
      <w:tr w:rsidR="002E2864" w:rsidRPr="00E25B0D" w14:paraId="0F1DD67D" w14:textId="77777777">
        <w:tc>
          <w:tcPr>
            <w:tcW w:w="2492" w:type="dxa"/>
            <w:vAlign w:val="center"/>
          </w:tcPr>
          <w:p w14:paraId="260AD12A" w14:textId="77777777" w:rsidR="002E2864" w:rsidRPr="00E25B0D" w:rsidRDefault="00B45748" w:rsidP="00E25B0D">
            <w:pPr>
              <w:pStyle w:val="af"/>
              <w:spacing w:line="240" w:lineRule="auto"/>
              <w:rPr>
                <w:szCs w:val="20"/>
              </w:rPr>
            </w:pPr>
            <w:r w:rsidRPr="00E25B0D">
              <w:rPr>
                <w:rFonts w:hint="eastAsia"/>
                <w:szCs w:val="20"/>
              </w:rPr>
              <w:lastRenderedPageBreak/>
              <w:t>拱圈纵向开裂</w:t>
            </w:r>
          </w:p>
        </w:tc>
        <w:tc>
          <w:tcPr>
            <w:tcW w:w="5867" w:type="dxa"/>
          </w:tcPr>
          <w:p w14:paraId="0806FCD3" w14:textId="77777777" w:rsidR="002E2864" w:rsidRPr="00E25B0D" w:rsidRDefault="00B45748" w:rsidP="00E25B0D">
            <w:pPr>
              <w:pStyle w:val="af"/>
              <w:spacing w:line="240" w:lineRule="auto"/>
              <w:ind w:firstLine="480"/>
            </w:pPr>
            <w:r w:rsidRPr="00E25B0D">
              <w:rPr>
                <w:noProof/>
              </w:rPr>
              <w:drawing>
                <wp:inline distT="0" distB="0" distL="0" distR="0" wp14:anchorId="1099838C" wp14:editId="6C585478">
                  <wp:extent cx="2519680" cy="2076450"/>
                  <wp:effectExtent l="0" t="0" r="0" b="0"/>
                  <wp:docPr id="397663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63377" name="图片 1"/>
                          <pic:cNvPicPr>
                            <a:picLocks noChangeAspect="1"/>
                          </pic:cNvPicPr>
                        </pic:nvPicPr>
                        <pic:blipFill>
                          <a:blip r:embed="rId70"/>
                          <a:stretch>
                            <a:fillRect/>
                          </a:stretch>
                        </pic:blipFill>
                        <pic:spPr>
                          <a:xfrm>
                            <a:off x="0" y="0"/>
                            <a:ext cx="2520000" cy="2076713"/>
                          </a:xfrm>
                          <a:prstGeom prst="rect">
                            <a:avLst/>
                          </a:prstGeom>
                        </pic:spPr>
                      </pic:pic>
                    </a:graphicData>
                  </a:graphic>
                </wp:inline>
              </w:drawing>
            </w:r>
          </w:p>
        </w:tc>
      </w:tr>
      <w:tr w:rsidR="002E2864" w:rsidRPr="00E25B0D" w14:paraId="48176590" w14:textId="77777777">
        <w:tc>
          <w:tcPr>
            <w:tcW w:w="2492" w:type="dxa"/>
            <w:vAlign w:val="center"/>
          </w:tcPr>
          <w:p w14:paraId="06BA36DB" w14:textId="77777777" w:rsidR="002E2864" w:rsidRPr="00E25B0D" w:rsidRDefault="00B45748" w:rsidP="00E25B0D">
            <w:pPr>
              <w:pStyle w:val="af"/>
              <w:spacing w:line="240" w:lineRule="auto"/>
              <w:rPr>
                <w:szCs w:val="20"/>
              </w:rPr>
            </w:pPr>
            <w:r w:rsidRPr="00E25B0D">
              <w:rPr>
                <w:rFonts w:hint="eastAsia"/>
                <w:szCs w:val="20"/>
              </w:rPr>
              <w:t>拱圈渗水、泛白浆</w:t>
            </w:r>
          </w:p>
        </w:tc>
        <w:tc>
          <w:tcPr>
            <w:tcW w:w="5867" w:type="dxa"/>
          </w:tcPr>
          <w:p w14:paraId="30D720F0" w14:textId="77777777" w:rsidR="002E2864" w:rsidRPr="00E25B0D" w:rsidRDefault="00B45748" w:rsidP="00E25B0D">
            <w:pPr>
              <w:pStyle w:val="af"/>
              <w:spacing w:line="240" w:lineRule="auto"/>
              <w:ind w:firstLine="480"/>
            </w:pPr>
            <w:r w:rsidRPr="00E25B0D">
              <w:rPr>
                <w:noProof/>
              </w:rPr>
              <w:drawing>
                <wp:inline distT="0" distB="0" distL="0" distR="0" wp14:anchorId="13AD6BCB" wp14:editId="7F0D094F">
                  <wp:extent cx="2519680" cy="2045335"/>
                  <wp:effectExtent l="0" t="0" r="0" b="0"/>
                  <wp:docPr id="926294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94790" name="图片 1"/>
                          <pic:cNvPicPr>
                            <a:picLocks noChangeAspect="1"/>
                          </pic:cNvPicPr>
                        </pic:nvPicPr>
                        <pic:blipFill>
                          <a:blip r:embed="rId71"/>
                          <a:stretch>
                            <a:fillRect/>
                          </a:stretch>
                        </pic:blipFill>
                        <pic:spPr>
                          <a:xfrm>
                            <a:off x="0" y="0"/>
                            <a:ext cx="2520000" cy="2045595"/>
                          </a:xfrm>
                          <a:prstGeom prst="rect">
                            <a:avLst/>
                          </a:prstGeom>
                        </pic:spPr>
                      </pic:pic>
                    </a:graphicData>
                  </a:graphic>
                </wp:inline>
              </w:drawing>
            </w:r>
          </w:p>
        </w:tc>
      </w:tr>
      <w:tr w:rsidR="002E2864" w:rsidRPr="00E25B0D" w14:paraId="1318F9B7" w14:textId="77777777">
        <w:tc>
          <w:tcPr>
            <w:tcW w:w="2492" w:type="dxa"/>
            <w:vAlign w:val="center"/>
          </w:tcPr>
          <w:p w14:paraId="44A01F00" w14:textId="77777777" w:rsidR="002E2864" w:rsidRPr="00E25B0D" w:rsidRDefault="00B45748" w:rsidP="00E25B0D">
            <w:pPr>
              <w:pStyle w:val="af"/>
              <w:spacing w:line="240" w:lineRule="auto"/>
              <w:rPr>
                <w:szCs w:val="20"/>
              </w:rPr>
            </w:pPr>
            <w:r w:rsidRPr="00E25B0D">
              <w:rPr>
                <w:rFonts w:hint="eastAsia"/>
                <w:szCs w:val="20"/>
              </w:rPr>
              <w:t>拱脚混凝土压碎脱落</w:t>
            </w:r>
          </w:p>
        </w:tc>
        <w:tc>
          <w:tcPr>
            <w:tcW w:w="5867" w:type="dxa"/>
          </w:tcPr>
          <w:p w14:paraId="4DD22D19" w14:textId="77777777" w:rsidR="002E2864" w:rsidRPr="00E25B0D" w:rsidRDefault="00B45748" w:rsidP="00E25B0D">
            <w:pPr>
              <w:pStyle w:val="af"/>
              <w:spacing w:line="240" w:lineRule="auto"/>
              <w:ind w:firstLine="480"/>
            </w:pPr>
            <w:r w:rsidRPr="00E25B0D">
              <w:rPr>
                <w:noProof/>
              </w:rPr>
              <w:drawing>
                <wp:inline distT="0" distB="0" distL="0" distR="0" wp14:anchorId="322B0F3D" wp14:editId="38F47499">
                  <wp:extent cx="2519680" cy="1559560"/>
                  <wp:effectExtent l="0" t="0" r="0" b="2540"/>
                  <wp:docPr id="1569378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78172" name="图片 1"/>
                          <pic:cNvPicPr>
                            <a:picLocks noChangeAspect="1"/>
                          </pic:cNvPicPr>
                        </pic:nvPicPr>
                        <pic:blipFill>
                          <a:blip r:embed="rId72"/>
                          <a:stretch>
                            <a:fillRect/>
                          </a:stretch>
                        </pic:blipFill>
                        <pic:spPr>
                          <a:xfrm>
                            <a:off x="0" y="0"/>
                            <a:ext cx="2520000" cy="1559759"/>
                          </a:xfrm>
                          <a:prstGeom prst="rect">
                            <a:avLst/>
                          </a:prstGeom>
                        </pic:spPr>
                      </pic:pic>
                    </a:graphicData>
                  </a:graphic>
                </wp:inline>
              </w:drawing>
            </w:r>
          </w:p>
        </w:tc>
      </w:tr>
    </w:tbl>
    <w:p w14:paraId="4030AEF5" w14:textId="77777777" w:rsidR="002E2864" w:rsidRDefault="00B45748">
      <w:pPr>
        <w:ind w:firstLine="560"/>
      </w:pPr>
      <w:r>
        <w:rPr>
          <w:rFonts w:hint="eastAsia"/>
        </w:rPr>
        <w:t>圬工拱桥的一般养护应符合下列规定：</w:t>
      </w:r>
    </w:p>
    <w:p w14:paraId="26B4BFCD" w14:textId="77777777" w:rsidR="002E2864" w:rsidRDefault="00B45748">
      <w:pPr>
        <w:ind w:firstLine="560"/>
      </w:pPr>
      <w:r>
        <w:rPr>
          <w:rFonts w:hint="eastAsia"/>
        </w:rPr>
        <w:t xml:space="preserve">a) </w:t>
      </w:r>
      <w:r>
        <w:rPr>
          <w:rFonts w:hint="eastAsia"/>
        </w:rPr>
        <w:t>圬工拱桥应具有满足设计要求的刚度、强度、抗裂、抗渗和整体稳定性。</w:t>
      </w:r>
    </w:p>
    <w:p w14:paraId="7F2EEA4B" w14:textId="77777777" w:rsidR="002E2864" w:rsidRDefault="00B45748">
      <w:pPr>
        <w:ind w:firstLine="560"/>
      </w:pPr>
      <w:r>
        <w:rPr>
          <w:rFonts w:hint="eastAsia"/>
        </w:rPr>
        <w:t xml:space="preserve">b) </w:t>
      </w:r>
      <w:r>
        <w:rPr>
          <w:rFonts w:hint="eastAsia"/>
        </w:rPr>
        <w:t>圬工拱桥外观病害的检查主要应包括拱石的脱落、灰缝脱落和渗水、拱圈纵向开裂和渗水、拱墙突出以及拱脚裂缝、变形、缺脚等。当发生外观病害时，应查明原因，进行维修和加固。</w:t>
      </w:r>
    </w:p>
    <w:p w14:paraId="45DF42BF" w14:textId="77777777" w:rsidR="002E2864" w:rsidRDefault="00B45748">
      <w:pPr>
        <w:ind w:firstLine="560"/>
      </w:pPr>
      <w:r>
        <w:rPr>
          <w:rFonts w:hint="eastAsia"/>
        </w:rPr>
        <w:t xml:space="preserve">c) </w:t>
      </w:r>
      <w:r>
        <w:rPr>
          <w:rFonts w:hint="eastAsia"/>
        </w:rPr>
        <w:t>圬工拱桥的恒载裂缝宽度最大限值应符合表</w:t>
      </w:r>
      <w:r>
        <w:rPr>
          <w:rFonts w:hint="eastAsia"/>
        </w:rPr>
        <w:t>14</w:t>
      </w:r>
      <w:r>
        <w:rPr>
          <w:rFonts w:hint="eastAsia"/>
        </w:rPr>
        <w:t>的规定。当裂</w:t>
      </w:r>
      <w:r>
        <w:rPr>
          <w:rFonts w:hint="eastAsia"/>
        </w:rPr>
        <w:lastRenderedPageBreak/>
        <w:t>缝宽度超过表列数值时，应查明原因，及时维修与加固。</w:t>
      </w:r>
    </w:p>
    <w:p w14:paraId="21106AD6" w14:textId="76D3C903" w:rsidR="002E2864" w:rsidRDefault="00B45748">
      <w:pPr>
        <w:ind w:firstLine="560"/>
      </w:pPr>
      <w:r>
        <w:rPr>
          <w:rFonts w:hint="eastAsia"/>
        </w:rPr>
        <w:t xml:space="preserve">d) </w:t>
      </w:r>
      <w:r>
        <w:rPr>
          <w:rFonts w:hint="eastAsia"/>
        </w:rPr>
        <w:t>圬工拱桥表面应清洁、美观、完整。圬工拱桥表面风化、剥落应及时维修。灰缝脱落应及时修补</w:t>
      </w:r>
      <w:r w:rsidR="003C46C0">
        <w:rPr>
          <w:rFonts w:hint="eastAsia"/>
        </w:rPr>
        <w:t>，</w:t>
      </w:r>
      <w:r>
        <w:rPr>
          <w:rFonts w:hint="eastAsia"/>
        </w:rPr>
        <w:t>滋生的植物应及时清除。</w:t>
      </w:r>
    </w:p>
    <w:p w14:paraId="0DDF583B" w14:textId="08B8753E" w:rsidR="002E2864" w:rsidRDefault="00B45748">
      <w:pPr>
        <w:ind w:firstLine="560"/>
      </w:pPr>
      <w:r>
        <w:rPr>
          <w:rFonts w:hint="eastAsia"/>
        </w:rPr>
        <w:t xml:space="preserve">e) </w:t>
      </w:r>
      <w:r>
        <w:rPr>
          <w:rFonts w:hint="eastAsia"/>
        </w:rPr>
        <w:t>圬工拱桥结构变形超过限值时，应及时进行维修与加固砌体损坏严重、拱轴线严重变形时</w:t>
      </w:r>
      <w:r w:rsidR="003C46C0">
        <w:rPr>
          <w:rFonts w:hint="eastAsia"/>
        </w:rPr>
        <w:t>，</w:t>
      </w:r>
      <w:r>
        <w:rPr>
          <w:rFonts w:hint="eastAsia"/>
        </w:rPr>
        <w:t>应进行翻修。</w:t>
      </w:r>
    </w:p>
    <w:p w14:paraId="4C4883A8" w14:textId="77777777" w:rsidR="002E2864" w:rsidRDefault="00B45748">
      <w:pPr>
        <w:ind w:firstLine="560"/>
      </w:pPr>
      <w:r>
        <w:rPr>
          <w:rFonts w:hint="eastAsia"/>
        </w:rPr>
        <w:t xml:space="preserve">f) </w:t>
      </w:r>
      <w:r>
        <w:rPr>
          <w:rFonts w:hint="eastAsia"/>
        </w:rPr>
        <w:t>砖、石拱桥均应有排水设施。当原桥无防水层或防水层已损坏失效时，应重铺防水层。</w:t>
      </w:r>
    </w:p>
    <w:p w14:paraId="14EFB507" w14:textId="77777777" w:rsidR="002E2864" w:rsidRDefault="00B45748">
      <w:pPr>
        <w:ind w:firstLine="560"/>
      </w:pPr>
      <w:r>
        <w:rPr>
          <w:rFonts w:hint="eastAsia"/>
        </w:rPr>
        <w:t xml:space="preserve">g) </w:t>
      </w:r>
      <w:r>
        <w:rPr>
          <w:rFonts w:hint="eastAsia"/>
        </w:rPr>
        <w:t>对圬工拱桥产生的较深裂缝，应及时修补。</w:t>
      </w:r>
    </w:p>
    <w:p w14:paraId="4B007DB9" w14:textId="77777777" w:rsidR="002E2864" w:rsidRDefault="00B45748">
      <w:pPr>
        <w:ind w:firstLine="560"/>
      </w:pPr>
      <w:r>
        <w:rPr>
          <w:rFonts w:hint="eastAsia"/>
        </w:rPr>
        <w:t xml:space="preserve">h) </w:t>
      </w:r>
      <w:r>
        <w:rPr>
          <w:rFonts w:hint="eastAsia"/>
        </w:rPr>
        <w:t>当圬工拱桥拱圈损坏、强度不足或需提高其荷载等级时，应加固拱圈。</w:t>
      </w:r>
    </w:p>
    <w:p w14:paraId="6CE3F42D" w14:textId="77777777" w:rsidR="002E2864" w:rsidRDefault="00B45748">
      <w:pPr>
        <w:ind w:firstLine="560"/>
      </w:pPr>
      <w:proofErr w:type="spellStart"/>
      <w:r>
        <w:rPr>
          <w:rFonts w:hint="eastAsia"/>
        </w:rPr>
        <w:t>i</w:t>
      </w:r>
      <w:proofErr w:type="spellEnd"/>
      <w:r>
        <w:rPr>
          <w:rFonts w:hint="eastAsia"/>
        </w:rPr>
        <w:t xml:space="preserve">) </w:t>
      </w:r>
      <w:r>
        <w:rPr>
          <w:rFonts w:hint="eastAsia"/>
        </w:rPr>
        <w:t>拱脚产生位移应及时采取加固措施。</w:t>
      </w:r>
    </w:p>
    <w:p w14:paraId="001B579D" w14:textId="77777777" w:rsidR="002E2864" w:rsidRDefault="00B45748">
      <w:pPr>
        <w:pStyle w:val="a0"/>
        <w:spacing w:before="156" w:after="156"/>
      </w:pPr>
      <w:r>
        <w:rPr>
          <w:rFonts w:hint="eastAsia"/>
        </w:rPr>
        <w:t>圬工拱桥恒载裂缝宽度最大限值</w:t>
      </w:r>
    </w:p>
    <w:tbl>
      <w:tblPr>
        <w:tblW w:w="5006" w:type="pct"/>
        <w:jc w:val="center"/>
        <w:tblLayout w:type="fixed"/>
        <w:tblCellMar>
          <w:left w:w="0" w:type="dxa"/>
          <w:right w:w="0" w:type="dxa"/>
        </w:tblCellMar>
        <w:tblLook w:val="04A0" w:firstRow="1" w:lastRow="0" w:firstColumn="1" w:lastColumn="0" w:noHBand="0" w:noVBand="1"/>
      </w:tblPr>
      <w:tblGrid>
        <w:gridCol w:w="1124"/>
        <w:gridCol w:w="3378"/>
        <w:gridCol w:w="3804"/>
      </w:tblGrid>
      <w:tr w:rsidR="002E2864" w:rsidRPr="00E25B0D" w14:paraId="492FE24F" w14:textId="77777777" w:rsidTr="00E53202">
        <w:trPr>
          <w:trHeight w:val="459"/>
          <w:jc w:val="center"/>
        </w:trPr>
        <w:tc>
          <w:tcPr>
            <w:tcW w:w="1125" w:type="dxa"/>
            <w:tcBorders>
              <w:top w:val="single" w:sz="2" w:space="0" w:color="000000"/>
              <w:left w:val="single" w:sz="4" w:space="0" w:color="000000"/>
              <w:bottom w:val="single" w:sz="2" w:space="0" w:color="000000"/>
              <w:right w:val="single" w:sz="4" w:space="0" w:color="000000"/>
            </w:tcBorders>
            <w:vAlign w:val="center"/>
          </w:tcPr>
          <w:p w14:paraId="33FCDFDA"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结构类别</w:t>
            </w:r>
          </w:p>
        </w:tc>
        <w:tc>
          <w:tcPr>
            <w:tcW w:w="3382" w:type="dxa"/>
            <w:tcBorders>
              <w:top w:val="single" w:sz="2" w:space="0" w:color="000000"/>
              <w:left w:val="single" w:sz="4" w:space="0" w:color="000000"/>
              <w:bottom w:val="single" w:sz="2" w:space="0" w:color="000000"/>
              <w:right w:val="single" w:sz="4" w:space="0" w:color="000000"/>
            </w:tcBorders>
            <w:vAlign w:val="center"/>
          </w:tcPr>
          <w:p w14:paraId="0724826C"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裂缝部位及所处侵蚀环境</w:t>
            </w:r>
          </w:p>
        </w:tc>
        <w:tc>
          <w:tcPr>
            <w:tcW w:w="3809" w:type="dxa"/>
            <w:tcBorders>
              <w:top w:val="single" w:sz="2" w:space="0" w:color="000000"/>
              <w:left w:val="single" w:sz="4" w:space="0" w:color="000000"/>
              <w:bottom w:val="single" w:sz="2" w:space="0" w:color="000000"/>
              <w:right w:val="single" w:sz="4" w:space="0" w:color="000000"/>
            </w:tcBorders>
            <w:vAlign w:val="center"/>
          </w:tcPr>
          <w:p w14:paraId="1EAC0B08"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允许最大裂缝宽度</w:t>
            </w:r>
            <w:r w:rsidRPr="00E25B0D">
              <w:rPr>
                <w:rFonts w:ascii="宋体" w:hAnsi="宋体" w:cs="Times New Roman"/>
                <w:color w:val="000000" w:themeColor="text1"/>
                <w:sz w:val="24"/>
                <w:szCs w:val="21"/>
              </w:rPr>
              <w:t>(</w:t>
            </w:r>
            <w:r w:rsidRPr="00E25B0D">
              <w:rPr>
                <w:rFonts w:cs="Times New Roman"/>
                <w:color w:val="000000" w:themeColor="text1"/>
                <w:sz w:val="24"/>
                <w:szCs w:val="21"/>
              </w:rPr>
              <w:t>mm</w:t>
            </w:r>
            <w:r w:rsidRPr="00E25B0D">
              <w:rPr>
                <w:rFonts w:ascii="宋体" w:hAnsi="宋体" w:cs="Times New Roman"/>
                <w:color w:val="000000" w:themeColor="text1"/>
                <w:sz w:val="24"/>
                <w:szCs w:val="21"/>
              </w:rPr>
              <w:t>)</w:t>
            </w:r>
          </w:p>
        </w:tc>
      </w:tr>
      <w:tr w:rsidR="002E2864" w:rsidRPr="00E25B0D" w14:paraId="23368394" w14:textId="77777777" w:rsidTr="00E53202">
        <w:trPr>
          <w:trHeight w:val="445"/>
          <w:jc w:val="center"/>
        </w:trPr>
        <w:tc>
          <w:tcPr>
            <w:tcW w:w="1125" w:type="dxa"/>
            <w:vMerge w:val="restart"/>
            <w:tcBorders>
              <w:top w:val="single" w:sz="2" w:space="0" w:color="000000"/>
              <w:left w:val="single" w:sz="4" w:space="0" w:color="000000"/>
              <w:bottom w:val="single" w:sz="2" w:space="0" w:color="000000"/>
              <w:right w:val="single" w:sz="4" w:space="0" w:color="000000"/>
            </w:tcBorders>
            <w:vAlign w:val="center"/>
          </w:tcPr>
          <w:p w14:paraId="4D09D793"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上部结构</w:t>
            </w:r>
          </w:p>
        </w:tc>
        <w:tc>
          <w:tcPr>
            <w:tcW w:w="3382" w:type="dxa"/>
            <w:tcBorders>
              <w:top w:val="single" w:sz="2" w:space="0" w:color="000000"/>
              <w:left w:val="single" w:sz="4" w:space="0" w:color="000000"/>
              <w:bottom w:val="single" w:sz="2" w:space="0" w:color="000000"/>
              <w:right w:val="single" w:sz="4" w:space="0" w:color="000000"/>
            </w:tcBorders>
            <w:vAlign w:val="center"/>
          </w:tcPr>
          <w:p w14:paraId="0DA00B4E"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拱圈横向</w:t>
            </w:r>
          </w:p>
        </w:tc>
        <w:tc>
          <w:tcPr>
            <w:tcW w:w="3809" w:type="dxa"/>
            <w:tcBorders>
              <w:top w:val="single" w:sz="2" w:space="0" w:color="000000"/>
              <w:left w:val="single" w:sz="4" w:space="0" w:color="000000"/>
              <w:bottom w:val="single" w:sz="2" w:space="0" w:color="000000"/>
              <w:right w:val="single" w:sz="4" w:space="0" w:color="000000"/>
            </w:tcBorders>
            <w:vAlign w:val="center"/>
          </w:tcPr>
          <w:p w14:paraId="4FDE6E33"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color w:val="000000" w:themeColor="text1"/>
                <w:sz w:val="24"/>
                <w:szCs w:val="21"/>
              </w:rPr>
              <w:t>0.30(</w:t>
            </w:r>
            <w:r w:rsidRPr="00E25B0D">
              <w:rPr>
                <w:rFonts w:ascii="宋体" w:hAnsi="宋体" w:cs="Times New Roman" w:hint="eastAsia"/>
                <w:color w:val="000000" w:themeColor="text1"/>
                <w:sz w:val="24"/>
                <w:szCs w:val="21"/>
              </w:rPr>
              <w:t>裂缝高度小于截面高度一半</w:t>
            </w:r>
            <w:r w:rsidRPr="00E25B0D">
              <w:rPr>
                <w:rFonts w:ascii="宋体" w:hAnsi="宋体" w:cs="Times New Roman"/>
                <w:color w:val="000000" w:themeColor="text1"/>
                <w:sz w:val="24"/>
                <w:szCs w:val="21"/>
              </w:rPr>
              <w:t>)</w:t>
            </w:r>
          </w:p>
        </w:tc>
      </w:tr>
      <w:tr w:rsidR="002E2864" w:rsidRPr="00E25B0D" w14:paraId="14E5E959" w14:textId="77777777" w:rsidTr="00E53202">
        <w:trPr>
          <w:trHeight w:val="453"/>
          <w:jc w:val="center"/>
        </w:trPr>
        <w:tc>
          <w:tcPr>
            <w:tcW w:w="1125" w:type="dxa"/>
            <w:vMerge/>
            <w:tcBorders>
              <w:top w:val="nil"/>
              <w:left w:val="single" w:sz="4" w:space="0" w:color="000000"/>
              <w:bottom w:val="single" w:sz="2" w:space="0" w:color="000000"/>
              <w:right w:val="single" w:sz="4" w:space="0" w:color="000000"/>
            </w:tcBorders>
            <w:vAlign w:val="center"/>
          </w:tcPr>
          <w:p w14:paraId="7D629190" w14:textId="77777777" w:rsidR="002E2864" w:rsidRPr="00E25B0D" w:rsidRDefault="002E2864">
            <w:pPr>
              <w:ind w:firstLineChars="0" w:firstLine="0"/>
              <w:jc w:val="center"/>
              <w:rPr>
                <w:rFonts w:ascii="宋体" w:hAnsi="宋体" w:cs="Times New Roman"/>
                <w:color w:val="000000" w:themeColor="text1"/>
                <w:sz w:val="24"/>
                <w:szCs w:val="21"/>
              </w:rPr>
            </w:pPr>
          </w:p>
        </w:tc>
        <w:tc>
          <w:tcPr>
            <w:tcW w:w="3382" w:type="dxa"/>
            <w:tcBorders>
              <w:top w:val="single" w:sz="2" w:space="0" w:color="000000"/>
              <w:left w:val="single" w:sz="4" w:space="0" w:color="000000"/>
              <w:bottom w:val="single" w:sz="2" w:space="0" w:color="000000"/>
              <w:right w:val="single" w:sz="4" w:space="0" w:color="000000"/>
            </w:tcBorders>
            <w:vAlign w:val="center"/>
          </w:tcPr>
          <w:p w14:paraId="4977487C"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拱圈纵向</w:t>
            </w:r>
            <w:r w:rsidRPr="00E25B0D">
              <w:rPr>
                <w:rFonts w:ascii="宋体" w:hAnsi="宋体" w:cs="Times New Roman"/>
                <w:color w:val="000000" w:themeColor="text1"/>
                <w:sz w:val="24"/>
                <w:szCs w:val="21"/>
              </w:rPr>
              <w:t>(</w:t>
            </w:r>
            <w:r w:rsidRPr="00E25B0D">
              <w:rPr>
                <w:rFonts w:ascii="宋体" w:hAnsi="宋体" w:cs="Times New Roman" w:hint="eastAsia"/>
                <w:color w:val="000000" w:themeColor="text1"/>
                <w:sz w:val="24"/>
                <w:szCs w:val="21"/>
              </w:rPr>
              <w:t>竖缝</w:t>
            </w:r>
            <w:r w:rsidRPr="00E25B0D">
              <w:rPr>
                <w:rFonts w:ascii="宋体" w:hAnsi="宋体" w:cs="Times New Roman"/>
                <w:color w:val="000000" w:themeColor="text1"/>
                <w:sz w:val="24"/>
                <w:szCs w:val="21"/>
              </w:rPr>
              <w:t>)</w:t>
            </w:r>
          </w:p>
        </w:tc>
        <w:tc>
          <w:tcPr>
            <w:tcW w:w="3809" w:type="dxa"/>
            <w:tcBorders>
              <w:top w:val="single" w:sz="2" w:space="0" w:color="000000"/>
              <w:left w:val="single" w:sz="4" w:space="0" w:color="000000"/>
              <w:bottom w:val="single" w:sz="2" w:space="0" w:color="000000"/>
              <w:right w:val="single" w:sz="4" w:space="0" w:color="000000"/>
            </w:tcBorders>
            <w:vAlign w:val="center"/>
          </w:tcPr>
          <w:p w14:paraId="00248A9A"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color w:val="000000" w:themeColor="text1"/>
                <w:sz w:val="24"/>
                <w:szCs w:val="21"/>
              </w:rPr>
              <w:t>0.50(</w:t>
            </w:r>
            <w:r w:rsidRPr="00E25B0D">
              <w:rPr>
                <w:rFonts w:ascii="宋体" w:hAnsi="宋体" w:cs="Times New Roman" w:hint="eastAsia"/>
                <w:color w:val="000000" w:themeColor="text1"/>
                <w:sz w:val="24"/>
                <w:szCs w:val="21"/>
              </w:rPr>
              <w:t>裂缝长度小于跨径</w:t>
            </w:r>
            <w:r w:rsidRPr="00E25B0D">
              <w:rPr>
                <w:rFonts w:ascii="宋体" w:hAnsi="宋体" w:cs="Times New Roman"/>
                <w:color w:val="000000" w:themeColor="text1"/>
                <w:sz w:val="24"/>
                <w:szCs w:val="21"/>
              </w:rPr>
              <w:t>1/8)</w:t>
            </w:r>
          </w:p>
        </w:tc>
      </w:tr>
      <w:tr w:rsidR="002E2864" w:rsidRPr="00E25B0D" w14:paraId="47100501" w14:textId="77777777" w:rsidTr="00E53202">
        <w:trPr>
          <w:trHeight w:val="454"/>
          <w:jc w:val="center"/>
        </w:trPr>
        <w:tc>
          <w:tcPr>
            <w:tcW w:w="1125" w:type="dxa"/>
            <w:vMerge/>
            <w:tcBorders>
              <w:top w:val="nil"/>
              <w:left w:val="single" w:sz="4" w:space="0" w:color="000000"/>
              <w:bottom w:val="single" w:sz="2" w:space="0" w:color="000000"/>
              <w:right w:val="single" w:sz="4" w:space="0" w:color="000000"/>
            </w:tcBorders>
            <w:vAlign w:val="center"/>
          </w:tcPr>
          <w:p w14:paraId="5335C609" w14:textId="77777777" w:rsidR="002E2864" w:rsidRPr="00E25B0D" w:rsidRDefault="002E2864">
            <w:pPr>
              <w:ind w:firstLineChars="0" w:firstLine="0"/>
              <w:jc w:val="center"/>
              <w:rPr>
                <w:rFonts w:ascii="宋体" w:hAnsi="宋体" w:cs="Times New Roman"/>
                <w:color w:val="000000" w:themeColor="text1"/>
                <w:sz w:val="24"/>
                <w:szCs w:val="21"/>
              </w:rPr>
            </w:pPr>
          </w:p>
        </w:tc>
        <w:tc>
          <w:tcPr>
            <w:tcW w:w="3382" w:type="dxa"/>
            <w:tcBorders>
              <w:top w:val="single" w:sz="2" w:space="0" w:color="000000"/>
              <w:left w:val="single" w:sz="4" w:space="0" w:color="000000"/>
              <w:bottom w:val="single" w:sz="2" w:space="0" w:color="000000"/>
              <w:right w:val="single" w:sz="4" w:space="0" w:color="000000"/>
            </w:tcBorders>
            <w:vAlign w:val="center"/>
          </w:tcPr>
          <w:p w14:paraId="50FB3326"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拱波与拱肋结合处</w:t>
            </w:r>
          </w:p>
        </w:tc>
        <w:tc>
          <w:tcPr>
            <w:tcW w:w="3809" w:type="dxa"/>
            <w:tcBorders>
              <w:top w:val="single" w:sz="2" w:space="0" w:color="000000"/>
              <w:left w:val="single" w:sz="4" w:space="0" w:color="000000"/>
              <w:bottom w:val="single" w:sz="2" w:space="0" w:color="000000"/>
              <w:right w:val="single" w:sz="4" w:space="0" w:color="000000"/>
            </w:tcBorders>
            <w:vAlign w:val="center"/>
          </w:tcPr>
          <w:p w14:paraId="4FE609BA"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color w:val="000000" w:themeColor="text1"/>
                <w:sz w:val="24"/>
                <w:szCs w:val="21"/>
              </w:rPr>
              <w:t>0.20</w:t>
            </w:r>
          </w:p>
        </w:tc>
      </w:tr>
      <w:tr w:rsidR="002E2864" w:rsidRPr="00E25B0D" w14:paraId="34A949E5" w14:textId="77777777" w:rsidTr="00E53202">
        <w:trPr>
          <w:trHeight w:val="454"/>
          <w:jc w:val="center"/>
        </w:trPr>
        <w:tc>
          <w:tcPr>
            <w:tcW w:w="1125" w:type="dxa"/>
            <w:vMerge w:val="restart"/>
            <w:tcBorders>
              <w:top w:val="single" w:sz="2" w:space="0" w:color="000000"/>
              <w:left w:val="single" w:sz="4" w:space="0" w:color="000000"/>
              <w:bottom w:val="single" w:sz="2" w:space="0" w:color="000000"/>
              <w:right w:val="single" w:sz="4" w:space="0" w:color="000000"/>
            </w:tcBorders>
            <w:vAlign w:val="center"/>
          </w:tcPr>
          <w:p w14:paraId="4C9CC86F"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砖石墩台墩台身</w:t>
            </w:r>
          </w:p>
        </w:tc>
        <w:tc>
          <w:tcPr>
            <w:tcW w:w="3382" w:type="dxa"/>
            <w:tcBorders>
              <w:top w:val="single" w:sz="2" w:space="0" w:color="000000"/>
              <w:left w:val="single" w:sz="4" w:space="0" w:color="000000"/>
              <w:bottom w:val="single" w:sz="2" w:space="0" w:color="000000"/>
              <w:right w:val="single" w:sz="4" w:space="0" w:color="000000"/>
            </w:tcBorders>
            <w:vAlign w:val="center"/>
          </w:tcPr>
          <w:p w14:paraId="35C238B2"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color w:val="000000" w:themeColor="text1"/>
                <w:sz w:val="24"/>
                <w:szCs w:val="21"/>
              </w:rPr>
              <w:t>A</w:t>
            </w:r>
            <w:r w:rsidRPr="00E25B0D">
              <w:rPr>
                <w:rFonts w:ascii="宋体" w:hAnsi="宋体" w:cs="Times New Roman" w:hint="eastAsia"/>
                <w:color w:val="000000" w:themeColor="text1"/>
                <w:sz w:val="24"/>
                <w:szCs w:val="21"/>
              </w:rPr>
              <w:t>类</w:t>
            </w:r>
          </w:p>
        </w:tc>
        <w:tc>
          <w:tcPr>
            <w:tcW w:w="3809" w:type="dxa"/>
            <w:tcBorders>
              <w:top w:val="single" w:sz="2" w:space="0" w:color="000000"/>
              <w:left w:val="single" w:sz="4" w:space="0" w:color="000000"/>
              <w:bottom w:val="single" w:sz="2" w:space="0" w:color="000000"/>
              <w:right w:val="single" w:sz="4" w:space="0" w:color="000000"/>
            </w:tcBorders>
            <w:vAlign w:val="center"/>
          </w:tcPr>
          <w:p w14:paraId="7705CD7E"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color w:val="000000" w:themeColor="text1"/>
                <w:sz w:val="24"/>
                <w:szCs w:val="21"/>
              </w:rPr>
              <w:t>0.40</w:t>
            </w:r>
          </w:p>
        </w:tc>
      </w:tr>
      <w:tr w:rsidR="002E2864" w:rsidRPr="00E25B0D" w14:paraId="2A7EAADF" w14:textId="77777777" w:rsidTr="00E53202">
        <w:trPr>
          <w:trHeight w:val="453"/>
          <w:jc w:val="center"/>
        </w:trPr>
        <w:tc>
          <w:tcPr>
            <w:tcW w:w="1125" w:type="dxa"/>
            <w:vMerge/>
            <w:tcBorders>
              <w:top w:val="nil"/>
              <w:left w:val="single" w:sz="4" w:space="0" w:color="000000"/>
              <w:bottom w:val="single" w:sz="2" w:space="0" w:color="000000"/>
              <w:right w:val="single" w:sz="4" w:space="0" w:color="000000"/>
            </w:tcBorders>
            <w:vAlign w:val="center"/>
          </w:tcPr>
          <w:p w14:paraId="5D84980D" w14:textId="77777777" w:rsidR="002E2864" w:rsidRPr="00E25B0D" w:rsidRDefault="002E2864">
            <w:pPr>
              <w:ind w:firstLineChars="0" w:firstLine="0"/>
              <w:jc w:val="center"/>
              <w:rPr>
                <w:rFonts w:ascii="宋体" w:hAnsi="宋体" w:cs="Times New Roman"/>
                <w:color w:val="000000" w:themeColor="text1"/>
                <w:sz w:val="24"/>
                <w:szCs w:val="21"/>
              </w:rPr>
            </w:pPr>
          </w:p>
        </w:tc>
        <w:tc>
          <w:tcPr>
            <w:tcW w:w="3382" w:type="dxa"/>
            <w:tcBorders>
              <w:top w:val="single" w:sz="2" w:space="0" w:color="000000"/>
              <w:left w:val="single" w:sz="4" w:space="0" w:color="000000"/>
              <w:bottom w:val="single" w:sz="2" w:space="0" w:color="000000"/>
              <w:right w:val="single" w:sz="4" w:space="0" w:color="000000"/>
            </w:tcBorders>
            <w:vAlign w:val="center"/>
          </w:tcPr>
          <w:p w14:paraId="42CA1DF6"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color w:val="000000" w:themeColor="text1"/>
                <w:sz w:val="24"/>
                <w:szCs w:val="21"/>
              </w:rPr>
              <w:t>B</w:t>
            </w:r>
            <w:r w:rsidRPr="00E25B0D">
              <w:rPr>
                <w:rFonts w:ascii="宋体" w:hAnsi="宋体" w:cs="Times New Roman" w:hint="eastAsia"/>
                <w:color w:val="000000" w:themeColor="text1"/>
                <w:sz w:val="24"/>
                <w:szCs w:val="21"/>
              </w:rPr>
              <w:t>类</w:t>
            </w:r>
          </w:p>
        </w:tc>
        <w:tc>
          <w:tcPr>
            <w:tcW w:w="3809" w:type="dxa"/>
            <w:tcBorders>
              <w:top w:val="single" w:sz="2" w:space="0" w:color="000000"/>
              <w:left w:val="single" w:sz="4" w:space="0" w:color="000000"/>
              <w:bottom w:val="single" w:sz="2" w:space="0" w:color="000000"/>
              <w:right w:val="single" w:sz="4" w:space="0" w:color="000000"/>
            </w:tcBorders>
            <w:vAlign w:val="center"/>
          </w:tcPr>
          <w:p w14:paraId="5EEC4E24" w14:textId="77777777" w:rsidR="002E2864" w:rsidRPr="00E25B0D" w:rsidRDefault="00B45748">
            <w:pPr>
              <w:ind w:firstLineChars="0" w:firstLine="0"/>
              <w:jc w:val="center"/>
              <w:rPr>
                <w:rFonts w:ascii="宋体" w:hAnsi="宋体" w:cs="Times New Roman"/>
                <w:color w:val="000000" w:themeColor="text1"/>
                <w:sz w:val="24"/>
                <w:szCs w:val="21"/>
              </w:rPr>
            </w:pPr>
            <w:r w:rsidRPr="00E25B0D">
              <w:rPr>
                <w:rFonts w:ascii="宋体" w:hAnsi="宋体" w:cs="Times New Roman"/>
                <w:color w:val="000000" w:themeColor="text1"/>
                <w:sz w:val="24"/>
                <w:szCs w:val="21"/>
              </w:rPr>
              <w:t>0.25</w:t>
            </w:r>
          </w:p>
        </w:tc>
      </w:tr>
      <w:tr w:rsidR="002E2864" w:rsidRPr="00E25B0D" w14:paraId="2C057087" w14:textId="77777777" w:rsidTr="00E53202">
        <w:trPr>
          <w:trHeight w:val="449"/>
          <w:jc w:val="center"/>
        </w:trPr>
        <w:tc>
          <w:tcPr>
            <w:tcW w:w="8316" w:type="dxa"/>
            <w:gridSpan w:val="3"/>
            <w:tcBorders>
              <w:top w:val="single" w:sz="4" w:space="0" w:color="auto"/>
              <w:left w:val="single" w:sz="4" w:space="0" w:color="000000"/>
              <w:bottom w:val="single" w:sz="2" w:space="0" w:color="000000"/>
              <w:right w:val="single" w:sz="4" w:space="0" w:color="000000"/>
            </w:tcBorders>
            <w:vAlign w:val="center"/>
          </w:tcPr>
          <w:p w14:paraId="69ACFA26" w14:textId="77777777" w:rsidR="002E2864" w:rsidRPr="00E25B0D" w:rsidRDefault="00B45748">
            <w:pPr>
              <w:ind w:firstLineChars="100" w:firstLine="240"/>
              <w:rPr>
                <w:rFonts w:ascii="宋体" w:hAnsi="宋体" w:cs="Times New Roman"/>
                <w:color w:val="000000" w:themeColor="text1"/>
                <w:sz w:val="24"/>
                <w:szCs w:val="21"/>
              </w:rPr>
            </w:pPr>
            <w:r w:rsidRPr="00E25B0D">
              <w:rPr>
                <w:rFonts w:ascii="宋体" w:hAnsi="宋体" w:cs="Times New Roman" w:hint="eastAsia"/>
                <w:color w:val="000000" w:themeColor="text1"/>
                <w:sz w:val="24"/>
                <w:szCs w:val="21"/>
              </w:rPr>
              <w:t>注：所处侵蚀环境按表12规定进行选取。</w:t>
            </w:r>
          </w:p>
        </w:tc>
      </w:tr>
    </w:tbl>
    <w:p w14:paraId="67BAB405" w14:textId="77777777" w:rsidR="002E2864" w:rsidRDefault="00B45748">
      <w:pPr>
        <w:ind w:firstLine="560"/>
      </w:pPr>
      <w:r>
        <w:rPr>
          <w:rFonts w:hint="eastAsia"/>
        </w:rPr>
        <w:t>圬工拱桥的养护工作主要内容包括：</w:t>
      </w:r>
    </w:p>
    <w:p w14:paraId="009920E0" w14:textId="77777777" w:rsidR="002E2864" w:rsidRDefault="00B45748">
      <w:pPr>
        <w:ind w:firstLine="560"/>
      </w:pPr>
      <w:r>
        <w:rPr>
          <w:rFonts w:hint="eastAsia"/>
        </w:rPr>
        <w:t xml:space="preserve">a) </w:t>
      </w:r>
      <w:r>
        <w:rPr>
          <w:rFonts w:hint="eastAsia"/>
        </w:rPr>
        <w:t>保证圬工表面的清洁、完整，并预防表面的风化；</w:t>
      </w:r>
    </w:p>
    <w:p w14:paraId="0D8EEAEC" w14:textId="77777777" w:rsidR="002E2864" w:rsidRDefault="00B45748">
      <w:pPr>
        <w:ind w:firstLine="560"/>
      </w:pPr>
      <w:r>
        <w:rPr>
          <w:rFonts w:hint="eastAsia"/>
        </w:rPr>
        <w:t xml:space="preserve">b) </w:t>
      </w:r>
      <w:r>
        <w:rPr>
          <w:rFonts w:hint="eastAsia"/>
        </w:rPr>
        <w:t>保证排水设施的完整和处于完好状态；</w:t>
      </w:r>
    </w:p>
    <w:p w14:paraId="3ED72665" w14:textId="77777777" w:rsidR="002E2864" w:rsidRDefault="00B45748">
      <w:pPr>
        <w:ind w:firstLine="560"/>
      </w:pPr>
      <w:r>
        <w:rPr>
          <w:rFonts w:hint="eastAsia"/>
        </w:rPr>
        <w:t xml:space="preserve">c) </w:t>
      </w:r>
      <w:r>
        <w:rPr>
          <w:rFonts w:hint="eastAsia"/>
        </w:rPr>
        <w:t>检查各部分所发生的损坏。如裂缝、空洞、变形、位移等，并修理表面轻微损坏，检查的重点内容有：</w:t>
      </w:r>
    </w:p>
    <w:p w14:paraId="5EE8BAAE" w14:textId="77777777" w:rsidR="002E2864" w:rsidRDefault="00B45748">
      <w:pPr>
        <w:ind w:firstLine="560"/>
      </w:pPr>
      <w:r>
        <w:rPr>
          <w:rFonts w:hint="eastAsia"/>
        </w:rPr>
        <w:lastRenderedPageBreak/>
        <w:t>（</w:t>
      </w:r>
      <w:r>
        <w:rPr>
          <w:rFonts w:hint="eastAsia"/>
        </w:rPr>
        <w:t>1</w:t>
      </w:r>
      <w:r>
        <w:rPr>
          <w:rFonts w:hint="eastAsia"/>
        </w:rPr>
        <w:t>）暴露的表面是否退化、侵蚀和碎落；</w:t>
      </w:r>
    </w:p>
    <w:p w14:paraId="214EA065" w14:textId="77777777" w:rsidR="002E2864" w:rsidRDefault="00B45748">
      <w:pPr>
        <w:ind w:firstLine="560"/>
      </w:pPr>
      <w:r>
        <w:rPr>
          <w:rFonts w:hint="eastAsia"/>
        </w:rPr>
        <w:t>（</w:t>
      </w:r>
      <w:r>
        <w:rPr>
          <w:rFonts w:hint="eastAsia"/>
        </w:rPr>
        <w:t>2</w:t>
      </w:r>
      <w:r>
        <w:rPr>
          <w:rFonts w:hint="eastAsia"/>
        </w:rPr>
        <w:t>）圬工材料间的接缝是否张开、开裂或移动；</w:t>
      </w:r>
    </w:p>
    <w:p w14:paraId="606C0DD8" w14:textId="77777777" w:rsidR="002E2864" w:rsidRDefault="00B45748">
      <w:pPr>
        <w:ind w:firstLine="560"/>
      </w:pPr>
      <w:r>
        <w:rPr>
          <w:rFonts w:hint="eastAsia"/>
        </w:rPr>
        <w:t>（</w:t>
      </w:r>
      <w:r>
        <w:rPr>
          <w:rFonts w:hint="eastAsia"/>
        </w:rPr>
        <w:t>3</w:t>
      </w:r>
      <w:r>
        <w:rPr>
          <w:rFonts w:hint="eastAsia"/>
        </w:rPr>
        <w:t>）挡土墙、耳墙、桥台和拱桥拱肩之间填充材料的排水是否通畅；</w:t>
      </w:r>
    </w:p>
    <w:p w14:paraId="2C5BF86D" w14:textId="77777777" w:rsidR="002E2864" w:rsidRDefault="00B45748">
      <w:pPr>
        <w:ind w:firstLine="560"/>
      </w:pPr>
      <w:r>
        <w:rPr>
          <w:rFonts w:hint="eastAsia"/>
        </w:rPr>
        <w:t>（</w:t>
      </w:r>
      <w:r>
        <w:rPr>
          <w:rFonts w:hint="eastAsia"/>
        </w:rPr>
        <w:t>4</w:t>
      </w:r>
      <w:r>
        <w:rPr>
          <w:rFonts w:hint="eastAsia"/>
        </w:rPr>
        <w:t>）垃圾和植被是否堆集；</w:t>
      </w:r>
    </w:p>
    <w:p w14:paraId="5F564915" w14:textId="77777777" w:rsidR="002E2864" w:rsidRDefault="00B45748">
      <w:pPr>
        <w:ind w:firstLine="560"/>
      </w:pPr>
      <w:r>
        <w:rPr>
          <w:rFonts w:hint="eastAsia"/>
        </w:rPr>
        <w:t>（</w:t>
      </w:r>
      <w:r>
        <w:rPr>
          <w:rFonts w:hint="eastAsia"/>
        </w:rPr>
        <w:t>5</w:t>
      </w:r>
      <w:r>
        <w:rPr>
          <w:rFonts w:hint="eastAsia"/>
        </w:rPr>
        <w:t>）拱圈的顺直和几何形状是否异常。</w:t>
      </w:r>
    </w:p>
    <w:p w14:paraId="0C3EA285" w14:textId="77777777" w:rsidR="002E2864" w:rsidRDefault="00B45748">
      <w:pPr>
        <w:ind w:firstLine="560"/>
      </w:pPr>
      <w:r>
        <w:rPr>
          <w:rFonts w:hint="eastAsia"/>
        </w:rPr>
        <w:t>圬工拱桥养护工作的具体措施包括：</w:t>
      </w:r>
    </w:p>
    <w:p w14:paraId="59ED6D68" w14:textId="77777777" w:rsidR="002E2864" w:rsidRDefault="00B45748">
      <w:pPr>
        <w:ind w:firstLine="560"/>
      </w:pPr>
      <w:r>
        <w:rPr>
          <w:rFonts w:hint="eastAsia"/>
        </w:rPr>
        <w:t xml:space="preserve">a) </w:t>
      </w:r>
      <w:r>
        <w:rPr>
          <w:rFonts w:hint="eastAsia"/>
        </w:rPr>
        <w:t>灰缝及石料的保养。砖、石拱桥要注意灰缝的保养，如有脱落或植被生长，应及时清除脱落灰浆或灰缝内的植被及根系，同时除去受影响的石灰砂浆，换上新的弱石灰混合砂浆，这样尽可能多的保护了石头。重新勾缝最好在冬天进行，如果在热天，则应每天隔</w:t>
      </w:r>
      <w:r>
        <w:rPr>
          <w:rFonts w:hint="eastAsia"/>
        </w:rPr>
        <w:t>2</w:t>
      </w:r>
      <w:r>
        <w:rPr>
          <w:rFonts w:hint="eastAsia"/>
        </w:rPr>
        <w:t>～</w:t>
      </w:r>
      <w:r>
        <w:rPr>
          <w:rFonts w:hint="eastAsia"/>
        </w:rPr>
        <w:t>3</w:t>
      </w:r>
      <w:r>
        <w:rPr>
          <w:rFonts w:hint="eastAsia"/>
        </w:rPr>
        <w:t>小时轻微喷一些水。</w:t>
      </w:r>
    </w:p>
    <w:p w14:paraId="048B0541" w14:textId="77777777" w:rsidR="002E2864" w:rsidRDefault="00B45748">
      <w:pPr>
        <w:ind w:firstLine="560"/>
      </w:pPr>
      <w:r>
        <w:rPr>
          <w:rFonts w:hint="eastAsia"/>
        </w:rPr>
        <w:t xml:space="preserve">b) </w:t>
      </w:r>
      <w:r>
        <w:rPr>
          <w:rFonts w:hint="eastAsia"/>
        </w:rPr>
        <w:t>排水设施的养护。如发现堵塞的排水孔或管，或者排水口附近的翼墙有凸出的变形，该变形有可能是排水不畅造成的，应使用较小直径的钢钎及时疏通。</w:t>
      </w:r>
    </w:p>
    <w:p w14:paraId="64553340" w14:textId="77777777" w:rsidR="002E2864" w:rsidRDefault="00B45748">
      <w:pPr>
        <w:ind w:firstLine="560"/>
      </w:pPr>
      <w:r>
        <w:rPr>
          <w:rFonts w:hint="eastAsia"/>
        </w:rPr>
        <w:t xml:space="preserve">c) </w:t>
      </w:r>
      <w:r>
        <w:rPr>
          <w:rFonts w:hint="eastAsia"/>
        </w:rPr>
        <w:t>圬工拱桥检查中如发现拱圈有变形，侧墙有异样，应查明原因，加以修理与加固。拱桥的变形情况可以采取在主要受力部位用砂浆勾缝，观察有无裂缝来确定。</w:t>
      </w:r>
    </w:p>
    <w:p w14:paraId="339C17A3" w14:textId="4B21CEF7" w:rsidR="002E2864" w:rsidRDefault="00B45748">
      <w:pPr>
        <w:pStyle w:val="4"/>
        <w:spacing w:before="156" w:after="156"/>
      </w:pPr>
      <w:r>
        <w:rPr>
          <w:rFonts w:hint="eastAsia"/>
        </w:rPr>
        <w:t>维修</w:t>
      </w:r>
    </w:p>
    <w:p w14:paraId="06438596" w14:textId="77777777" w:rsidR="002E2864" w:rsidRDefault="00B45748">
      <w:pPr>
        <w:ind w:firstLine="560"/>
      </w:pPr>
      <w:r>
        <w:rPr>
          <w:rFonts w:hint="eastAsia"/>
        </w:rPr>
        <w:t>圬工拱桥的维修工作主要是修理拱圈和拱上结构砌体的个别损伤部分，如裂缝、局部变形等，以恢复损伤结构的整体作用。圬工拱桥的维修工作主要有：</w:t>
      </w:r>
    </w:p>
    <w:p w14:paraId="676875E6" w14:textId="77777777" w:rsidR="002E2864" w:rsidRDefault="00B45748">
      <w:pPr>
        <w:ind w:firstLine="560"/>
      </w:pPr>
      <w:r>
        <w:rPr>
          <w:rFonts w:hint="eastAsia"/>
        </w:rPr>
        <w:lastRenderedPageBreak/>
        <w:t xml:space="preserve">a) </w:t>
      </w:r>
      <w:r>
        <w:rPr>
          <w:rFonts w:hint="eastAsia"/>
        </w:rPr>
        <w:t>压浆法修补裂缝</w:t>
      </w:r>
    </w:p>
    <w:p w14:paraId="2D7FF16A" w14:textId="77777777" w:rsidR="002E2864" w:rsidRDefault="00B45748">
      <w:pPr>
        <w:ind w:firstLine="560"/>
      </w:pPr>
      <w:r>
        <w:rPr>
          <w:rFonts w:hint="eastAsia"/>
        </w:rPr>
        <w:t>砖、石拱桥由于种种原因，容易产生裂缝，且圬工拱桥一经开裂，往往容易发展，危及桥梁的使用与安全，这时可用压注水泥砂浆或其它化学浆液的方法进行修补。但处理受力裂缝时，压浆法修补裂缝必须和相应的加固措施结合，以达到标本兼治的效果。</w:t>
      </w:r>
    </w:p>
    <w:p w14:paraId="094531AE" w14:textId="0B0AB6CE" w:rsidR="00D373CD" w:rsidRDefault="00D373CD" w:rsidP="00D373CD">
      <w:pPr>
        <w:pStyle w:val="af"/>
      </w:pPr>
      <w:r>
        <w:rPr>
          <w:noProof/>
        </w:rPr>
        <w:drawing>
          <wp:inline distT="0" distB="0" distL="0" distR="0" wp14:anchorId="3513BDA6" wp14:editId="2A65C7B5">
            <wp:extent cx="2880000" cy="2328000"/>
            <wp:effectExtent l="0" t="0" r="0" b="0"/>
            <wp:docPr id="10768338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33880" name=""/>
                    <pic:cNvPicPr/>
                  </pic:nvPicPr>
                  <pic:blipFill>
                    <a:blip r:embed="rId73"/>
                    <a:stretch>
                      <a:fillRect/>
                    </a:stretch>
                  </pic:blipFill>
                  <pic:spPr>
                    <a:xfrm>
                      <a:off x="0" y="0"/>
                      <a:ext cx="2880000" cy="2328000"/>
                    </a:xfrm>
                    <a:prstGeom prst="rect">
                      <a:avLst/>
                    </a:prstGeom>
                  </pic:spPr>
                </pic:pic>
              </a:graphicData>
            </a:graphic>
          </wp:inline>
        </w:drawing>
      </w:r>
    </w:p>
    <w:p w14:paraId="4A967961" w14:textId="1CE54018" w:rsidR="00D373CD" w:rsidRPr="00D373CD" w:rsidRDefault="00367292" w:rsidP="00D373CD">
      <w:pPr>
        <w:pStyle w:val="a"/>
        <w:spacing w:before="156" w:after="156"/>
      </w:pPr>
      <w:r>
        <w:rPr>
          <w:rFonts w:hint="eastAsia"/>
        </w:rPr>
        <w:t>压浆法</w:t>
      </w:r>
    </w:p>
    <w:p w14:paraId="205D48D3" w14:textId="77777777" w:rsidR="002E2864" w:rsidRDefault="00B45748">
      <w:pPr>
        <w:ind w:firstLine="560"/>
      </w:pPr>
      <w:r>
        <w:rPr>
          <w:rFonts w:hint="eastAsia"/>
        </w:rPr>
        <w:t xml:space="preserve">b) </w:t>
      </w:r>
      <w:r>
        <w:rPr>
          <w:rFonts w:hint="eastAsia"/>
        </w:rPr>
        <w:t>修理防水层</w:t>
      </w:r>
    </w:p>
    <w:p w14:paraId="35BF8DE9" w14:textId="77777777" w:rsidR="002E2864" w:rsidRDefault="00B45748">
      <w:pPr>
        <w:ind w:firstLine="560"/>
      </w:pPr>
      <w:r>
        <w:rPr>
          <w:rFonts w:hint="eastAsia"/>
        </w:rPr>
        <w:t>为防止渗漏、砖、石拱桥均应做防水层。如发现没有防水层或防水层损坏失效时，应挖开拱上填料重做防水层，同时设置好桥面的排水系统，再在桥面上加铺黑色路面，防止桥面水渗漏入圬工砌体内。</w:t>
      </w:r>
    </w:p>
    <w:p w14:paraId="10B3F385" w14:textId="77777777" w:rsidR="002E2864" w:rsidRDefault="00B45748">
      <w:pPr>
        <w:ind w:firstLine="560"/>
      </w:pPr>
      <w:r>
        <w:rPr>
          <w:rFonts w:hint="eastAsia"/>
        </w:rPr>
        <w:t xml:space="preserve">c) </w:t>
      </w:r>
      <w:r>
        <w:rPr>
          <w:rFonts w:hint="eastAsia"/>
        </w:rPr>
        <w:t>增加圬工拱桥的横向刚度</w:t>
      </w:r>
    </w:p>
    <w:p w14:paraId="629200EB" w14:textId="77777777" w:rsidR="002E2864" w:rsidRDefault="00B45748">
      <w:pPr>
        <w:ind w:firstLine="560"/>
      </w:pPr>
      <w:r>
        <w:rPr>
          <w:rFonts w:hint="eastAsia"/>
        </w:rPr>
        <w:t>圬工拱桥横向刚度较小，纵向产生裂缝时，应采取增加横向联系的维修措施，可采取下列方法：</w:t>
      </w:r>
    </w:p>
    <w:p w14:paraId="163A1BC7" w14:textId="77777777" w:rsidR="002E2864" w:rsidRDefault="00B45748">
      <w:pPr>
        <w:ind w:firstLine="560"/>
      </w:pPr>
      <w:r>
        <w:rPr>
          <w:rFonts w:hint="eastAsia"/>
        </w:rPr>
        <w:t>（</w:t>
      </w:r>
      <w:r>
        <w:rPr>
          <w:rFonts w:hint="eastAsia"/>
        </w:rPr>
        <w:t>1</w:t>
      </w:r>
      <w:r>
        <w:rPr>
          <w:rFonts w:hint="eastAsia"/>
        </w:rPr>
        <w:t>）在无横隔梁的桥中，先探明原主梁钢筋的位置，在不破坏钢筋的情况下，钻孔、穿横向钢拉杆，将主梁联成整体；</w:t>
      </w:r>
    </w:p>
    <w:p w14:paraId="4E48640E" w14:textId="77777777" w:rsidR="002E2864" w:rsidRDefault="00B45748">
      <w:pPr>
        <w:ind w:firstLine="560"/>
      </w:pPr>
      <w:r>
        <w:rPr>
          <w:rFonts w:hint="eastAsia"/>
        </w:rPr>
        <w:t>（</w:t>
      </w:r>
      <w:r>
        <w:rPr>
          <w:rFonts w:hint="eastAsia"/>
        </w:rPr>
        <w:t>2</w:t>
      </w:r>
      <w:r>
        <w:rPr>
          <w:rFonts w:hint="eastAsia"/>
        </w:rPr>
        <w:t>）在有横隔梁的桥中，若横梁刚度不够，同上款，增设横向</w:t>
      </w:r>
      <w:r>
        <w:rPr>
          <w:rFonts w:hint="eastAsia"/>
        </w:rPr>
        <w:lastRenderedPageBreak/>
        <w:t>钢拉杆或钢筋混凝土横隔板；</w:t>
      </w:r>
    </w:p>
    <w:p w14:paraId="4A3340DB" w14:textId="77777777" w:rsidR="002E2864" w:rsidRDefault="00B45748">
      <w:pPr>
        <w:ind w:firstLine="560"/>
      </w:pPr>
      <w:r>
        <w:rPr>
          <w:rFonts w:hint="eastAsia"/>
        </w:rPr>
        <w:t>（</w:t>
      </w:r>
      <w:r>
        <w:rPr>
          <w:rFonts w:hint="eastAsia"/>
        </w:rPr>
        <w:t>3</w:t>
      </w:r>
      <w:r>
        <w:rPr>
          <w:rFonts w:hint="eastAsia"/>
        </w:rPr>
        <w:t>）采用钢纤维混凝土浇筑整体桥面板，增强桥梁整体性；</w:t>
      </w:r>
    </w:p>
    <w:p w14:paraId="2B4BEE3F" w14:textId="77777777" w:rsidR="002E2864" w:rsidRDefault="00B45748">
      <w:pPr>
        <w:ind w:firstLine="560"/>
      </w:pPr>
      <w:r>
        <w:rPr>
          <w:rFonts w:hint="eastAsia"/>
        </w:rPr>
        <w:t>（</w:t>
      </w:r>
      <w:r>
        <w:rPr>
          <w:rFonts w:hint="eastAsia"/>
        </w:rPr>
        <w:t>4</w:t>
      </w:r>
      <w:r>
        <w:rPr>
          <w:rFonts w:hint="eastAsia"/>
        </w:rPr>
        <w:t>）若肋拱因横向刚度不足，肋间结构产生断裂或两肋分离，除对裂缝给予贴粘钢板、勾缝补强处理外，还应在肋的四分点至拱顶的区段内增设预应力钢筋混凝土横系梁，以加强两肋间的横向刚度。</w:t>
      </w:r>
    </w:p>
    <w:p w14:paraId="1AFFB4D1" w14:textId="77777777" w:rsidR="002E2864" w:rsidRDefault="00B45748">
      <w:pPr>
        <w:ind w:firstLine="560"/>
      </w:pPr>
      <w:r>
        <w:rPr>
          <w:rFonts w:hint="eastAsia"/>
        </w:rPr>
        <w:t>如圬工桥梁纵向裂缝超过规定的限值时，可采用在拱顶、</w:t>
      </w:r>
      <w:r>
        <w:rPr>
          <w:rFonts w:hint="eastAsia"/>
        </w:rPr>
        <w:t>1/4</w:t>
      </w:r>
      <w:r>
        <w:rPr>
          <w:rFonts w:hint="eastAsia"/>
        </w:rPr>
        <w:t>跨处和拱脚附近各加一道横向横杆，以防止纵向裂缝发展，并应立即查明原因以采取进一步的加固及防治措施。</w:t>
      </w:r>
    </w:p>
    <w:p w14:paraId="5EC865CE" w14:textId="77777777" w:rsidR="002E2864" w:rsidRDefault="00B45748">
      <w:pPr>
        <w:ind w:firstLine="560"/>
      </w:pPr>
      <w:r>
        <w:rPr>
          <w:rFonts w:hint="eastAsia"/>
        </w:rPr>
        <w:t xml:space="preserve">d) </w:t>
      </w:r>
      <w:r>
        <w:rPr>
          <w:rFonts w:hint="eastAsia"/>
        </w:rPr>
        <w:t>拱圈面层风化修复</w:t>
      </w:r>
    </w:p>
    <w:p w14:paraId="48F66C4C" w14:textId="77777777" w:rsidR="002E2864" w:rsidRDefault="00B45748">
      <w:pPr>
        <w:ind w:firstLine="560"/>
      </w:pPr>
      <w:r>
        <w:rPr>
          <w:rFonts w:hint="eastAsia"/>
        </w:rPr>
        <w:t>拱圈内腹及其两侧出现大面积的严重风化剥落、表层松散老化和灰缝脱落时，应进行全面修复，可采用在拱圈内壁挂钢丝网，并喷射水泥砂浆的维修方法。首先清除受侵蚀的拱圈面层，去除剥落松散的表层和退化的砂浆，并用水冲净，当其处于潮湿状态且无水珠时，在灰缝内嵌入水泥砂浆或环氧砂浆，再利用水泥喷枪喷</w:t>
      </w:r>
      <w:r>
        <w:rPr>
          <w:rFonts w:hint="eastAsia"/>
        </w:rPr>
        <w:t>1</w:t>
      </w:r>
      <w:r>
        <w:rPr>
          <w:rFonts w:hint="eastAsia"/>
        </w:rPr>
        <w:t>～</w:t>
      </w:r>
      <w:r>
        <w:rPr>
          <w:rFonts w:hint="eastAsia"/>
        </w:rPr>
        <w:t>3 cm</w:t>
      </w:r>
      <w:r>
        <w:rPr>
          <w:rFonts w:hint="eastAsia"/>
        </w:rPr>
        <w:t>厚的</w:t>
      </w:r>
      <w:r>
        <w:rPr>
          <w:rFonts w:hint="eastAsia"/>
        </w:rPr>
        <w:t>M10</w:t>
      </w:r>
      <w:r>
        <w:rPr>
          <w:rFonts w:hint="eastAsia"/>
        </w:rPr>
        <w:t>以上水泥砂浆。喷浆可分</w:t>
      </w:r>
      <w:r>
        <w:rPr>
          <w:rFonts w:hint="eastAsia"/>
        </w:rPr>
        <w:t>2</w:t>
      </w:r>
      <w:r>
        <w:rPr>
          <w:rFonts w:hint="eastAsia"/>
        </w:rPr>
        <w:t>～</w:t>
      </w:r>
      <w:r>
        <w:rPr>
          <w:rFonts w:hint="eastAsia"/>
        </w:rPr>
        <w:t xml:space="preserve">3 </w:t>
      </w:r>
      <w:r>
        <w:rPr>
          <w:rFonts w:hint="eastAsia"/>
        </w:rPr>
        <w:t>次进行，每隔一至二日喷一层，必要时在拱内圈设置钢丝网，并增厚喷射高强水泥砂浆的厚度到</w:t>
      </w:r>
      <w:r>
        <w:rPr>
          <w:rFonts w:hint="eastAsia"/>
        </w:rPr>
        <w:t>4</w:t>
      </w:r>
      <w:r>
        <w:rPr>
          <w:rFonts w:hint="eastAsia"/>
        </w:rPr>
        <w:t>～</w:t>
      </w:r>
      <w:r>
        <w:rPr>
          <w:rFonts w:hint="eastAsia"/>
        </w:rPr>
        <w:t>5 cm</w:t>
      </w:r>
      <w:r>
        <w:rPr>
          <w:rFonts w:hint="eastAsia"/>
        </w:rPr>
        <w:t>以增强喷涂层强度。</w:t>
      </w:r>
    </w:p>
    <w:p w14:paraId="0E673F38" w14:textId="356F52F1" w:rsidR="00872377" w:rsidRDefault="00872377" w:rsidP="00872377">
      <w:pPr>
        <w:pStyle w:val="af"/>
      </w:pPr>
      <w:r>
        <w:rPr>
          <w:noProof/>
        </w:rPr>
        <w:lastRenderedPageBreak/>
        <w:drawing>
          <wp:inline distT="0" distB="0" distL="0" distR="0" wp14:anchorId="0ACDCAE9" wp14:editId="13EDFA94">
            <wp:extent cx="3556183" cy="2686188"/>
            <wp:effectExtent l="0" t="0" r="6350" b="0"/>
            <wp:docPr id="2998239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23951" name=""/>
                    <pic:cNvPicPr/>
                  </pic:nvPicPr>
                  <pic:blipFill>
                    <a:blip r:embed="rId74"/>
                    <a:stretch>
                      <a:fillRect/>
                    </a:stretch>
                  </pic:blipFill>
                  <pic:spPr>
                    <a:xfrm>
                      <a:off x="0" y="0"/>
                      <a:ext cx="3556183" cy="2686188"/>
                    </a:xfrm>
                    <a:prstGeom prst="rect">
                      <a:avLst/>
                    </a:prstGeom>
                  </pic:spPr>
                </pic:pic>
              </a:graphicData>
            </a:graphic>
          </wp:inline>
        </w:drawing>
      </w:r>
    </w:p>
    <w:p w14:paraId="68CEC440" w14:textId="17E7CE6E" w:rsidR="00872377" w:rsidRPr="00872377" w:rsidRDefault="00E857D7" w:rsidP="00872377">
      <w:pPr>
        <w:pStyle w:val="a"/>
        <w:spacing w:before="156" w:after="156"/>
      </w:pPr>
      <w:r>
        <w:rPr>
          <w:rFonts w:hint="eastAsia"/>
        </w:rPr>
        <w:t>设置</w:t>
      </w:r>
      <w:r w:rsidR="00872377">
        <w:rPr>
          <w:rFonts w:hint="eastAsia"/>
        </w:rPr>
        <w:t>钢丝网</w:t>
      </w:r>
    </w:p>
    <w:p w14:paraId="30A57EFF" w14:textId="77777777" w:rsidR="002E2864" w:rsidRDefault="00B45748">
      <w:pPr>
        <w:ind w:firstLine="560"/>
      </w:pPr>
      <w:r>
        <w:rPr>
          <w:rFonts w:hint="eastAsia"/>
        </w:rPr>
        <w:t>圬工拱桥维修的注意事项如下：圬工拱桥的修复宜采用与原桥相同的建桥材料，青砖、料石、素混凝土、混凝土预制块等不宜掺杂使用。</w:t>
      </w:r>
    </w:p>
    <w:p w14:paraId="5805B8E1" w14:textId="77777777" w:rsidR="002E2864" w:rsidRDefault="00B45748">
      <w:pPr>
        <w:ind w:firstLine="560"/>
      </w:pPr>
      <w:r>
        <w:rPr>
          <w:rFonts w:hint="eastAsia"/>
        </w:rPr>
        <w:t>圬工拱桥由于拱圈变形、受力不均、基础不均匀沉陷、墩台位移致使跨径变化，或施工不当等原因致使拱圈产生裂纹、变位、碎裂等病害时，必须根据病害产生的原因分别采用合适的维修加固措施，具体如下：</w:t>
      </w:r>
    </w:p>
    <w:p w14:paraId="6E926B13" w14:textId="77777777" w:rsidR="002E2864" w:rsidRDefault="00B45748">
      <w:pPr>
        <w:ind w:firstLine="560"/>
      </w:pPr>
      <w:r>
        <w:rPr>
          <w:rFonts w:hint="eastAsia"/>
        </w:rPr>
        <w:t xml:space="preserve">a) </w:t>
      </w:r>
      <w:r>
        <w:rPr>
          <w:rFonts w:hint="eastAsia"/>
        </w:rPr>
        <w:t>肋脚与墩台帽接触的顶面、两侧产生轻微裂纹（缝）时，可用环氧砂浆灌浆勾缝；严重的、或有继续发展的趋势，则用粗钢筋、型钢锚入墩台帽内，且锚入长度要有足够深度，将钢筋或型钢用环氧粘结剂粘附于拱肋脚顶面、侧面，其长度不小于</w:t>
      </w:r>
      <w:r>
        <w:rPr>
          <w:rFonts w:hint="eastAsia"/>
        </w:rPr>
        <w:t>50 cm</w:t>
      </w:r>
      <w:r>
        <w:rPr>
          <w:rFonts w:hint="eastAsia"/>
        </w:rPr>
        <w:t>，外用环氧混凝土覆盖，并在拱脚段加强横向联结。如墩、台帽面层出现被肋脚压碎现象时，可将肋脚两侧横向锚入短节粗钢筋，并浇筑梯形混凝土扩大肋脚断面。</w:t>
      </w:r>
    </w:p>
    <w:p w14:paraId="0222A1DB" w14:textId="77777777" w:rsidR="002E2864" w:rsidRDefault="00B45748">
      <w:pPr>
        <w:ind w:firstLine="560"/>
      </w:pPr>
      <w:r>
        <w:rPr>
          <w:rFonts w:hint="eastAsia"/>
        </w:rPr>
        <w:lastRenderedPageBreak/>
        <w:t xml:space="preserve">b) </w:t>
      </w:r>
      <w:r>
        <w:rPr>
          <w:rFonts w:hint="eastAsia"/>
        </w:rPr>
        <w:t>拱顶附近出现一道贯穿拱宽的裂缝，且裂缝两侧有明显的高差，则应作为墩台下沉的问题进行处理。同时可在缝内先压注水泥砂浆或其他化学浆液，再用水泥砂浆勾缝作为临时处理措施。当裂缝继续发展，可暂在拱腹内浇筑一层较厚的锚杆钢丝网水泥混凝土内衬。同时应查明裂缝产生的原因，采取相应的措施处理。</w:t>
      </w:r>
    </w:p>
    <w:p w14:paraId="05A7FC0B" w14:textId="77777777" w:rsidR="002E2864" w:rsidRDefault="00B45748">
      <w:pPr>
        <w:ind w:firstLine="560"/>
      </w:pPr>
      <w:r>
        <w:rPr>
          <w:rFonts w:hint="eastAsia"/>
        </w:rPr>
        <w:t xml:space="preserve">c) </w:t>
      </w:r>
      <w:r>
        <w:rPr>
          <w:rFonts w:hint="eastAsia"/>
        </w:rPr>
        <w:t>拱顶区段出现</w:t>
      </w:r>
      <w:r>
        <w:rPr>
          <w:rFonts w:hint="eastAsia"/>
        </w:rPr>
        <w:t>1</w:t>
      </w:r>
      <w:r>
        <w:rPr>
          <w:rFonts w:hint="eastAsia"/>
        </w:rPr>
        <w:t>～</w:t>
      </w:r>
      <w:r>
        <w:rPr>
          <w:rFonts w:hint="eastAsia"/>
        </w:rPr>
        <w:t>2</w:t>
      </w:r>
      <w:r>
        <w:rPr>
          <w:rFonts w:hint="eastAsia"/>
        </w:rPr>
        <w:t>道贯穿拱宽的裂缝，缝的两侧无明显的高差，但拱顶有较小的下降，则应作为墩台水平滑移或转动的问题进行处理。可在拱脚处加设顺桥向预应力拉杆，用环氧树脂类化学浆液处理裂缝，减轻桥孔上的静载。此法仅适用于不通航河道上的桥梁。</w:t>
      </w:r>
    </w:p>
    <w:p w14:paraId="187CEF4B" w14:textId="77777777" w:rsidR="002E2864" w:rsidRDefault="00B45748">
      <w:pPr>
        <w:ind w:firstLine="560"/>
      </w:pPr>
      <w:r>
        <w:rPr>
          <w:rFonts w:hint="eastAsia"/>
        </w:rPr>
        <w:t xml:space="preserve">d) </w:t>
      </w:r>
      <w:r>
        <w:rPr>
          <w:rFonts w:hint="eastAsia"/>
        </w:rPr>
        <w:t>拱顶上凸且拱腹出现贯穿全拱宽的较细小裂纹和压碎裂纹，属墩台滑移和台后土压力过大所致，此时需减轻台后土压力，增加桥孔上的净重以及用钢筋混凝土加厚拱顶和拱脚断面等措施，使拱圈基本归位后再用环氧树脂类化学浆液处理裂缝，并加以勾缝。</w:t>
      </w:r>
    </w:p>
    <w:p w14:paraId="0BF4CAAF" w14:textId="77777777" w:rsidR="002E2864" w:rsidRDefault="00B45748">
      <w:pPr>
        <w:ind w:firstLine="560"/>
      </w:pPr>
      <w:r>
        <w:rPr>
          <w:rFonts w:hint="eastAsia"/>
        </w:rPr>
        <w:t xml:space="preserve">e) </w:t>
      </w:r>
      <w:r>
        <w:rPr>
          <w:rFonts w:hint="eastAsia"/>
        </w:rPr>
        <w:t>如墩台及基础情况基本正常，仅拱圈出现不同程度的碎裂、边角断裂、脱落等破坏现象，属于材料退化、施工质量欠佳或超载所致，应更换为轻质填料，增强桥面铺装的纵横向刚度以减轻或分摊负荷，并及时修复破损的拱圈，同时限制载重。</w:t>
      </w:r>
    </w:p>
    <w:p w14:paraId="491059E0" w14:textId="77777777" w:rsidR="002E2864" w:rsidRDefault="00B45748">
      <w:pPr>
        <w:ind w:firstLine="560"/>
      </w:pPr>
      <w:r>
        <w:rPr>
          <w:rFonts w:hint="eastAsia"/>
        </w:rPr>
        <w:t xml:space="preserve">f) </w:t>
      </w:r>
      <w:r>
        <w:rPr>
          <w:rFonts w:hint="eastAsia"/>
        </w:rPr>
        <w:t>拱圈出现顺桥方向的裂缝，墩、台帽或帽梁亦断裂、多系墩台基础上下游的沉降不均所致，应以处理基础为主。先将裂缝处理并配合在帽梁、墩台两侧加设顺水流方向的体外预应力钢筋，张拉后用砂浆加以覆盖。也可在拱圈的跨中的</w:t>
      </w:r>
      <w:r>
        <w:rPr>
          <w:rFonts w:hint="eastAsia"/>
        </w:rPr>
        <w:t>1/4</w:t>
      </w:r>
      <w:r>
        <w:rPr>
          <w:rFonts w:hint="eastAsia"/>
        </w:rPr>
        <w:t>处加设三道（或多道，视具体情况而定）钢板箍（钢板宽</w:t>
      </w:r>
      <w:r>
        <w:rPr>
          <w:rFonts w:hint="eastAsia"/>
        </w:rPr>
        <w:t>6</w:t>
      </w:r>
      <w:r>
        <w:rPr>
          <w:rFonts w:hint="eastAsia"/>
        </w:rPr>
        <w:t>～</w:t>
      </w:r>
      <w:r>
        <w:rPr>
          <w:rFonts w:hint="eastAsia"/>
        </w:rPr>
        <w:t>8 cm</w:t>
      </w:r>
      <w:r>
        <w:rPr>
          <w:rFonts w:hint="eastAsia"/>
        </w:rPr>
        <w:t>）或钢拉杆，用螺栓在拱底及拱</w:t>
      </w:r>
      <w:r>
        <w:rPr>
          <w:rFonts w:hint="eastAsia"/>
        </w:rPr>
        <w:lastRenderedPageBreak/>
        <w:t>侧钻孔锚固，并注意将锚固点设在拱圈厚度</w:t>
      </w:r>
      <w:r>
        <w:rPr>
          <w:rFonts w:hint="eastAsia"/>
        </w:rPr>
        <w:t>1/3</w:t>
      </w:r>
      <w:r>
        <w:rPr>
          <w:rFonts w:hint="eastAsia"/>
        </w:rPr>
        <w:t>处，锚固孔用膨胀水泥砂浆填塞。</w:t>
      </w:r>
    </w:p>
    <w:p w14:paraId="1354D4B6" w14:textId="77777777" w:rsidR="002E2864" w:rsidRDefault="00B45748">
      <w:pPr>
        <w:ind w:firstLine="560"/>
      </w:pPr>
      <w:r>
        <w:rPr>
          <w:rFonts w:hint="eastAsia"/>
        </w:rPr>
        <w:t xml:space="preserve">g) </w:t>
      </w:r>
      <w:r>
        <w:rPr>
          <w:rFonts w:hint="eastAsia"/>
        </w:rPr>
        <w:t>干砌拱圈个别拱圈石压碎或小区段外凸，可将变异部分挖出，清除修补面上的附着杂屑并冲洗干净后压入不低于</w:t>
      </w:r>
      <w:r>
        <w:rPr>
          <w:rFonts w:hint="eastAsia"/>
        </w:rPr>
        <w:t>C30</w:t>
      </w:r>
      <w:r>
        <w:rPr>
          <w:rFonts w:hint="eastAsia"/>
        </w:rPr>
        <w:t>混凝土。四分点区段有轻微外凸拉直时，可在该区段内钻出几个梅花形孔洞，压入</w:t>
      </w:r>
      <w:r>
        <w:rPr>
          <w:rFonts w:hint="eastAsia"/>
        </w:rPr>
        <w:t>1</w:t>
      </w:r>
      <w:r>
        <w:rPr>
          <w:rFonts w:hint="eastAsia"/>
        </w:rPr>
        <w:t>：</w:t>
      </w:r>
      <w:r>
        <w:rPr>
          <w:rFonts w:hint="eastAsia"/>
        </w:rPr>
        <w:t xml:space="preserve">2 </w:t>
      </w:r>
      <w:r>
        <w:rPr>
          <w:rFonts w:hint="eastAsia"/>
        </w:rPr>
        <w:t>水泥砂浆充填拱背，拱腹进行局部勾缝。当拱顶段出现下沉时，除钻孔压浆充填拱背处，在拱腹的一定长度内还宜铺挂一层钢丝网并喷涂</w:t>
      </w:r>
      <w:r>
        <w:rPr>
          <w:rFonts w:hint="eastAsia"/>
        </w:rPr>
        <w:t>2</w:t>
      </w:r>
      <w:r>
        <w:rPr>
          <w:rFonts w:hint="eastAsia"/>
        </w:rPr>
        <w:t>～</w:t>
      </w:r>
      <w:r>
        <w:rPr>
          <w:rFonts w:hint="eastAsia"/>
        </w:rPr>
        <w:t>5 cm</w:t>
      </w:r>
      <w:r>
        <w:rPr>
          <w:rFonts w:hint="eastAsia"/>
        </w:rPr>
        <w:t>厚的水泥砂浆，这些措施应与拆除重建进行技术经济比较。</w:t>
      </w:r>
    </w:p>
    <w:p w14:paraId="3870FC52" w14:textId="77777777" w:rsidR="002E2864" w:rsidRDefault="00B45748">
      <w:pPr>
        <w:ind w:firstLine="560"/>
      </w:pPr>
      <w:r>
        <w:rPr>
          <w:rFonts w:hint="eastAsia"/>
        </w:rPr>
        <w:t xml:space="preserve">h) </w:t>
      </w:r>
      <w:r>
        <w:rPr>
          <w:rFonts w:hint="eastAsia"/>
        </w:rPr>
        <w:t>侧墙产生水平方向的分离，则应开挖拱腔，将填料改为轻质填料或半刚性材料以及加厚侧墙断面。如在垂直方向产生位移，则可能是拱圈发生了较大变形，或跨径增大，在做好相应处理措拖后对侧墙裂缝进行灌浆勾缝。</w:t>
      </w:r>
    </w:p>
    <w:p w14:paraId="618CA416" w14:textId="77777777" w:rsidR="002E2864" w:rsidRDefault="00B45748">
      <w:pPr>
        <w:ind w:firstLine="560"/>
      </w:pPr>
      <w:proofErr w:type="spellStart"/>
      <w:r>
        <w:rPr>
          <w:rFonts w:hint="eastAsia"/>
        </w:rPr>
        <w:t>i</w:t>
      </w:r>
      <w:proofErr w:type="spellEnd"/>
      <w:r>
        <w:rPr>
          <w:rFonts w:hint="eastAsia"/>
        </w:rPr>
        <w:t xml:space="preserve">) </w:t>
      </w:r>
      <w:r>
        <w:rPr>
          <w:rFonts w:hint="eastAsia"/>
        </w:rPr>
        <w:t>拱的拱圈石、灰缝出现间断裂缝，或个别拱圈石有下坠趋势时，可用水泥砂浆嵌入缝并勾缝，对即将坠落的拱圈石两侧用环氧砂浆嵌入勾缝。若已设有伸缩缝，则可通过切锯排除其中阻塞物体。如系墩台下沉变位而引发拱圈破坏则应以处理墩台为主。</w:t>
      </w:r>
    </w:p>
    <w:p w14:paraId="6B7FD913" w14:textId="77777777" w:rsidR="002E2864" w:rsidRDefault="00B45748">
      <w:pPr>
        <w:pStyle w:val="4"/>
        <w:spacing w:before="156" w:after="156"/>
      </w:pPr>
      <w:r>
        <w:rPr>
          <w:rFonts w:hint="eastAsia"/>
        </w:rPr>
        <w:t>加固</w:t>
      </w:r>
    </w:p>
    <w:p w14:paraId="22B79C20" w14:textId="77777777" w:rsidR="002E2864" w:rsidRDefault="00B45748">
      <w:pPr>
        <w:ind w:firstLine="560"/>
      </w:pPr>
      <w:r>
        <w:rPr>
          <w:rFonts w:hint="eastAsia"/>
        </w:rPr>
        <w:t>主拱圈是拱桥的主要承重结构，加强主拱圈是拱桥加固中最常用的方法。许多针对拱桥上部结构的加固方法都是对主拱圈进行加固改造和维修，包括：</w:t>
      </w:r>
    </w:p>
    <w:p w14:paraId="78ED3297" w14:textId="77777777" w:rsidR="002E2864" w:rsidRDefault="00B45748">
      <w:pPr>
        <w:ind w:firstLine="562"/>
        <w:rPr>
          <w:b/>
          <w:bCs/>
        </w:rPr>
      </w:pPr>
      <w:r>
        <w:rPr>
          <w:rFonts w:hint="eastAsia"/>
          <w:b/>
          <w:bCs/>
        </w:rPr>
        <w:t xml:space="preserve">a) </w:t>
      </w:r>
      <w:r>
        <w:rPr>
          <w:rFonts w:hint="eastAsia"/>
          <w:b/>
          <w:bCs/>
        </w:rPr>
        <w:t>增大主拱圈截面面积加固法</w:t>
      </w:r>
    </w:p>
    <w:p w14:paraId="3EBAC92F" w14:textId="77777777" w:rsidR="002E2864" w:rsidRDefault="00B45748">
      <w:pPr>
        <w:ind w:firstLine="560"/>
      </w:pPr>
      <w:r>
        <w:rPr>
          <w:rFonts w:hint="eastAsia"/>
        </w:rPr>
        <w:lastRenderedPageBreak/>
        <w:t>当圬工拱桥的主拱圈由于断面尺寸不足、或施工时的质量存在问题、或是墩台地基不均匀沉降、或旧桥受长期的超载作用等原因引起变形、开裂时，一般都可以采用增大拱圈截面面积的办法加固。加固方法与技术步骤如下：</w:t>
      </w:r>
    </w:p>
    <w:p w14:paraId="1EC4F382" w14:textId="77777777" w:rsidR="002E2864" w:rsidRDefault="00B45748">
      <w:pPr>
        <w:ind w:firstLine="560"/>
      </w:pPr>
      <w:r>
        <w:rPr>
          <w:rFonts w:hint="eastAsia"/>
        </w:rPr>
        <w:t>（</w:t>
      </w:r>
      <w:r>
        <w:t>1</w:t>
      </w:r>
      <w:r>
        <w:rPr>
          <w:rFonts w:hint="eastAsia"/>
        </w:rPr>
        <w:t>）确定主拱圈的加固厚度</w:t>
      </w:r>
    </w:p>
    <w:p w14:paraId="04BE7721" w14:textId="77777777" w:rsidR="002E2864" w:rsidRDefault="00B45748">
      <w:pPr>
        <w:ind w:firstLine="560"/>
      </w:pPr>
      <w:r>
        <w:rPr>
          <w:rFonts w:hint="eastAsia"/>
        </w:rPr>
        <w:t>在原有主拱圈上面砌筑新主拱圈，首先需要对新主拱圈的厚度进行拟定，根据多年的工程实践经验，大量仁人志士分析和总结出了众多经验公式：</w:t>
      </w:r>
    </w:p>
    <w:p w14:paraId="19ECE99C" w14:textId="77777777" w:rsidR="002E2864" w:rsidRDefault="00B45748">
      <w:pPr>
        <w:ind w:firstLine="560"/>
      </w:pPr>
      <w:r>
        <w:rPr>
          <w:rFonts w:hint="eastAsia"/>
        </w:rPr>
        <w:t>（</w:t>
      </w:r>
      <w:r>
        <w:t>2</w:t>
      </w:r>
      <w:r>
        <w:rPr>
          <w:rFonts w:hint="eastAsia"/>
        </w:rPr>
        <w:t>）主拱圈上缘增大截面加固</w:t>
      </w:r>
    </w:p>
    <w:p w14:paraId="30CAB720" w14:textId="77777777" w:rsidR="002E2864" w:rsidRDefault="00B45748">
      <w:pPr>
        <w:ind w:firstLine="560"/>
      </w:pPr>
      <w:r>
        <w:rPr>
          <w:rFonts w:hint="eastAsia"/>
        </w:rPr>
        <w:t>为提高主拱圈承载能力，在选用增大主拱圈截面加固法进行主拱圈上缘全拱加固之前，应先对主拱圈的轻微病害及缺陷进行处治，恢复其本身固有的承载能力，再进行新增主拱圈加固层的浇筑。其施工工艺流程如下：</w:t>
      </w:r>
    </w:p>
    <w:p w14:paraId="6BE01BF7" w14:textId="77777777" w:rsidR="002E2864" w:rsidRDefault="00B45748">
      <w:pPr>
        <w:ind w:firstLine="560"/>
      </w:pPr>
      <w:r>
        <w:rPr>
          <w:rFonts w:hint="eastAsia"/>
        </w:rPr>
        <w:t xml:space="preserve">1. </w:t>
      </w:r>
      <w:r>
        <w:rPr>
          <w:rFonts w:hint="eastAsia"/>
        </w:rPr>
        <w:t>如果原主拱圈存在破损，应该先利用锚喷法、局部修补法等对主拱圈进行补强，尽可能的恢复原有桥梁的承载力。</w:t>
      </w:r>
    </w:p>
    <w:p w14:paraId="0F9DCEAA" w14:textId="77777777" w:rsidR="002E2864" w:rsidRDefault="00B45748">
      <w:pPr>
        <w:ind w:firstLine="560"/>
      </w:pPr>
      <w:r>
        <w:rPr>
          <w:rFonts w:hint="eastAsia"/>
        </w:rPr>
        <w:t xml:space="preserve">2. </w:t>
      </w:r>
      <w:r>
        <w:rPr>
          <w:rFonts w:hint="eastAsia"/>
        </w:rPr>
        <w:t>分步、对称、均衡地拆除旧桥拱上建筑。这里需要强调注意的是，在拆除原有旧桥拱上建筑时，必须从拱脚处对称地向跨中进行，同时保留拱顶在一定范围内的拱上填料，一直到原圬工拱桥的两侧拆除完成之后，再开始拆除，这样做的目的是，防止主拱圈‘冒顶’，造成可能的拱圈开裂或坍塌。</w:t>
      </w:r>
    </w:p>
    <w:p w14:paraId="340E1405" w14:textId="77777777" w:rsidR="002E2864" w:rsidRDefault="00B45748">
      <w:pPr>
        <w:ind w:firstLine="560"/>
      </w:pPr>
      <w:r>
        <w:rPr>
          <w:rFonts w:hint="eastAsia"/>
        </w:rPr>
        <w:t xml:space="preserve">3. </w:t>
      </w:r>
      <w:r>
        <w:rPr>
          <w:rFonts w:hint="eastAsia"/>
        </w:rPr>
        <w:t>拆除拱上建筑之后，去除其上松散、剥落的表层，用水冲刷洗净。如果其上存在局部的裂纹，可采用局部修补的办法进行修补。</w:t>
      </w:r>
    </w:p>
    <w:p w14:paraId="1B22C981" w14:textId="77777777" w:rsidR="002E2864" w:rsidRDefault="00B45748">
      <w:pPr>
        <w:ind w:firstLine="560"/>
      </w:pPr>
      <w:r>
        <w:rPr>
          <w:rFonts w:hint="eastAsia"/>
        </w:rPr>
        <w:lastRenderedPageBreak/>
        <w:t xml:space="preserve">4. </w:t>
      </w:r>
      <w:r>
        <w:rPr>
          <w:rFonts w:hint="eastAsia"/>
        </w:rPr>
        <w:t>在主拱圈上，利用钻机进行锚杆孔的钻设、安装锚杆、同时布置钢筋网片。一般的情况下是按照一定间距布设锚杆，将钢筋网片沿着拱桥的纵、横方向焊接至锚杆上，形成浇筑混凝土时的钢筋骨架，这里钢筋网片的作用主要是承担拉应力、传递因温度引起的应力、提高浇筑加固层的强度、加强浇筑后混凝土之间的整体性、减少因为收缩而产生的裂缝等。</w:t>
      </w:r>
    </w:p>
    <w:p w14:paraId="20990A7E" w14:textId="77777777" w:rsidR="002E2864" w:rsidRDefault="00B45748">
      <w:pPr>
        <w:ind w:firstLine="560"/>
      </w:pPr>
      <w:r>
        <w:rPr>
          <w:rFonts w:hint="eastAsia"/>
        </w:rPr>
        <w:t xml:space="preserve">5. </w:t>
      </w:r>
      <w:r>
        <w:rPr>
          <w:rFonts w:hint="eastAsia"/>
        </w:rPr>
        <w:t>按均衡、对称加载的原则进行加固层混凝土的浇筑。混凝土加固层的厚度应根据加固过程中的具体需要确定，浇筑的厚度每次不应超过</w:t>
      </w:r>
      <w:r>
        <w:t>5</w:t>
      </w:r>
      <w:r>
        <w:rPr>
          <w:rFonts w:hint="eastAsia"/>
        </w:rPr>
        <w:t>～</w:t>
      </w:r>
      <w:r>
        <w:t>8cm</w:t>
      </w:r>
      <w:r>
        <w:rPr>
          <w:rFonts w:hint="eastAsia"/>
        </w:rPr>
        <w:t>；如果加固设计要求的加固层厚度大于这个值，应分多次多层进行浇筑；混凝土的养护时间，应该根据施工时的气温、速凝剂的掺量以及水泥的品种等因素确定。</w:t>
      </w:r>
    </w:p>
    <w:p w14:paraId="2A345931" w14:textId="77777777" w:rsidR="002E2864" w:rsidRDefault="00B45748">
      <w:pPr>
        <w:ind w:firstLine="560"/>
      </w:pPr>
      <w:r>
        <w:rPr>
          <w:rFonts w:hint="eastAsia"/>
        </w:rPr>
        <w:t xml:space="preserve">6. </w:t>
      </w:r>
      <w:r>
        <w:rPr>
          <w:rFonts w:hint="eastAsia"/>
        </w:rPr>
        <w:t>均衡、对称地砌筑，在圬工拱桥主拱圈加固过程中，拆除了的圬工拱桥桥面系及拱上建筑。</w:t>
      </w:r>
    </w:p>
    <w:p w14:paraId="354E8957" w14:textId="77777777" w:rsidR="002E2864" w:rsidRDefault="00B45748">
      <w:pPr>
        <w:ind w:firstLine="560"/>
      </w:pPr>
      <w:r>
        <w:rPr>
          <w:rFonts w:hint="eastAsia"/>
        </w:rPr>
        <w:t>（</w:t>
      </w:r>
      <w:r>
        <w:t>3</w:t>
      </w:r>
      <w:r>
        <w:rPr>
          <w:rFonts w:hint="eastAsia"/>
        </w:rPr>
        <w:t>）主拱圈下缘增大截面加固</w:t>
      </w:r>
    </w:p>
    <w:p w14:paraId="20F78E99" w14:textId="77777777" w:rsidR="002E2864" w:rsidRDefault="00B45748">
      <w:pPr>
        <w:ind w:firstLine="560"/>
      </w:pPr>
      <w:r>
        <w:rPr>
          <w:rFonts w:hint="eastAsia"/>
        </w:rPr>
        <w:t>实腹式圬工拱桥如果采用上缘增大截面加固的方法进行加固，则需要拆除主拱圈以上的实腹段，操作起来不仅仅需要中断交通，而且难度极大，又费时、费工、费钱，得不偿失。基于此，人们提出了不需要拆除拱上建筑以及桥面系的主拱圈下缘增大截面加固技术。其施工工艺流程如下：</w:t>
      </w:r>
    </w:p>
    <w:p w14:paraId="54263BB4" w14:textId="77777777" w:rsidR="002E2864" w:rsidRDefault="00B45748">
      <w:pPr>
        <w:ind w:firstLine="560"/>
      </w:pPr>
      <w:r>
        <w:rPr>
          <w:rFonts w:hint="eastAsia"/>
        </w:rPr>
        <w:t xml:space="preserve">1. </w:t>
      </w:r>
      <w:r>
        <w:rPr>
          <w:rFonts w:hint="eastAsia"/>
        </w:rPr>
        <w:t>首先去除原主拱圈上松散、剥落的表层，用水冲刷洗净。如果其上存在局部的裂纹，可采用局部修补的办法进行修补。</w:t>
      </w:r>
    </w:p>
    <w:p w14:paraId="59CD441A" w14:textId="77777777" w:rsidR="002E2864" w:rsidRDefault="00B45748">
      <w:pPr>
        <w:ind w:firstLine="560"/>
      </w:pPr>
      <w:r>
        <w:rPr>
          <w:rFonts w:hint="eastAsia"/>
        </w:rPr>
        <w:t xml:space="preserve">2. </w:t>
      </w:r>
      <w:r>
        <w:rPr>
          <w:rFonts w:hint="eastAsia"/>
        </w:rPr>
        <w:t>在主拱圈上，利用钻机进行锚杆孔的钻设、安装锚杆，同时布</w:t>
      </w:r>
      <w:r>
        <w:rPr>
          <w:rFonts w:hint="eastAsia"/>
        </w:rPr>
        <w:lastRenderedPageBreak/>
        <w:t>置钢筋网片。依照提高主拱圈承载力的要求，在主拱圈的下缘布置钢筋网片。一般的情况下是按照一定间距布设锚杆，将钢筋网片沿着拱桥的纵、横方向焊接至锚杆上，形成浇筑混凝土时的钢筋骨架，这里钢筋网片的作用主要是承担拉应力、传递因温度引起的应力、提高浇筑加固层的强度、加强浇筑后混凝土之间的整体性、减少因为收缩而产生的裂缝等。</w:t>
      </w:r>
    </w:p>
    <w:p w14:paraId="32BA7FE0" w14:textId="77777777" w:rsidR="002E2864" w:rsidRDefault="00B45748">
      <w:pPr>
        <w:ind w:firstLine="560"/>
      </w:pPr>
      <w:r>
        <w:rPr>
          <w:rFonts w:hint="eastAsia"/>
        </w:rPr>
        <w:t xml:space="preserve">3. </w:t>
      </w:r>
      <w:r>
        <w:rPr>
          <w:rFonts w:hint="eastAsia"/>
        </w:rPr>
        <w:t>按均衡、对称加载的原则进行加固层混凝土的喷射。混凝土加固层的厚度应根据加固过程中的具体需要确定，喷射的厚度每次不应超过</w:t>
      </w:r>
      <w:r>
        <w:t>5</w:t>
      </w:r>
      <w:r>
        <w:rPr>
          <w:rFonts w:hint="eastAsia"/>
        </w:rPr>
        <w:t>～</w:t>
      </w:r>
      <w:r>
        <w:t>8</w:t>
      </w:r>
      <w:r>
        <w:rPr>
          <w:rFonts w:hint="eastAsia"/>
        </w:rPr>
        <w:t xml:space="preserve"> </w:t>
      </w:r>
      <w:r>
        <w:t>cm</w:t>
      </w:r>
      <w:r>
        <w:rPr>
          <w:rFonts w:hint="eastAsia"/>
        </w:rPr>
        <w:t>；如果加固设计要求的加固层厚度大于这个值，应分多次多层进行喷射；混凝土的养护时间，应该根据施工时的气温、速凝剂的掺量以及水泥的品种等因素确定。</w:t>
      </w:r>
    </w:p>
    <w:p w14:paraId="37C87377" w14:textId="77777777" w:rsidR="002E2864" w:rsidRDefault="00B45748">
      <w:pPr>
        <w:pStyle w:val="af"/>
      </w:pPr>
      <w:r>
        <w:rPr>
          <w:noProof/>
        </w:rPr>
        <w:drawing>
          <wp:inline distT="0" distB="0" distL="0" distR="0" wp14:anchorId="1529D878" wp14:editId="016220A1">
            <wp:extent cx="4319905" cy="3236595"/>
            <wp:effectExtent l="0" t="0" r="4445" b="1905"/>
            <wp:docPr id="33" name="图片 33" descr="C:\Users\Administrator\Documents\WeChat Files\wxid_2190611906112\FileStorage\Temp\4bf69260330473cfaca4bb59fd18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strator\Documents\WeChat Files\wxid_2190611906112\FileStorage\Temp\4bf69260330473cfaca4bb59fd1892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4320000" cy="3237082"/>
                    </a:xfrm>
                    <a:prstGeom prst="rect">
                      <a:avLst/>
                    </a:prstGeom>
                    <a:noFill/>
                    <a:ln>
                      <a:noFill/>
                    </a:ln>
                  </pic:spPr>
                </pic:pic>
              </a:graphicData>
            </a:graphic>
          </wp:inline>
        </w:drawing>
      </w:r>
    </w:p>
    <w:p w14:paraId="200273D3" w14:textId="77777777" w:rsidR="002E2864" w:rsidRDefault="00B45748">
      <w:pPr>
        <w:pStyle w:val="a"/>
        <w:spacing w:before="156" w:after="156"/>
      </w:pPr>
      <w:r>
        <w:rPr>
          <w:rFonts w:hint="eastAsia"/>
        </w:rPr>
        <w:t>拱圈加固</w:t>
      </w:r>
    </w:p>
    <w:p w14:paraId="19222618" w14:textId="77777777" w:rsidR="002E2864" w:rsidRDefault="00B45748">
      <w:pPr>
        <w:ind w:firstLine="562"/>
        <w:rPr>
          <w:b/>
          <w:bCs/>
        </w:rPr>
      </w:pPr>
      <w:r>
        <w:rPr>
          <w:rFonts w:hint="eastAsia"/>
          <w:b/>
          <w:bCs/>
        </w:rPr>
        <w:t xml:space="preserve">b) </w:t>
      </w:r>
      <w:r>
        <w:rPr>
          <w:rFonts w:hint="eastAsia"/>
          <w:b/>
          <w:bCs/>
        </w:rPr>
        <w:t>粘贴加固法</w:t>
      </w:r>
    </w:p>
    <w:p w14:paraId="4E1C2249" w14:textId="77777777" w:rsidR="002E2864" w:rsidRDefault="00B45748">
      <w:pPr>
        <w:ind w:firstLine="560"/>
      </w:pPr>
      <w:r>
        <w:rPr>
          <w:rFonts w:hint="eastAsia"/>
        </w:rPr>
        <w:t>在长期荷载作用下，圬工拱桥主拱圈上会产生拉应力，一旦产生</w:t>
      </w:r>
      <w:r>
        <w:rPr>
          <w:rFonts w:hint="eastAsia"/>
        </w:rPr>
        <w:lastRenderedPageBreak/>
        <w:t>的拉应力超过其极限抗拉强度时，主拱圈上将极有可能出现破损、开裂、承载能力下降，甚至是垮塌等现象；为避免出现这些情况，工程实际当中，可以通过采用建筑结构胶或环氧系列的粘结剂，将钢板、碳纤维等具有很高抗拉强度的材料，粘贴于圬工拱桥主拱圈的受拉区域或薄弱区域表面的办法，提高圬工拱桥主拱圈的抗拉极限强度，减少或杜绝各种病害的产生。</w:t>
      </w:r>
    </w:p>
    <w:p w14:paraId="285C33DF" w14:textId="77777777" w:rsidR="002E2864" w:rsidRDefault="00B45748">
      <w:pPr>
        <w:ind w:firstLine="560"/>
      </w:pPr>
      <w:r>
        <w:rPr>
          <w:rFonts w:hint="eastAsia"/>
        </w:rPr>
        <w:t>（</w:t>
      </w:r>
      <w:r>
        <w:t>1</w:t>
      </w:r>
      <w:r>
        <w:rPr>
          <w:rFonts w:hint="eastAsia"/>
        </w:rPr>
        <w:t>）粘贴钢板加固技术</w:t>
      </w:r>
    </w:p>
    <w:p w14:paraId="743EB452" w14:textId="77777777" w:rsidR="002E2864" w:rsidRDefault="00B45748">
      <w:pPr>
        <w:ind w:firstLine="560"/>
      </w:pPr>
      <w:r>
        <w:rPr>
          <w:rFonts w:hint="eastAsia"/>
        </w:rPr>
        <w:t>粘贴钢板加固技术是采用建筑结构胶或环氧系列的粘结剂，将钢板粘贴在圬工拱桥结构构件的受拉区域或薄弱区域表面</w:t>
      </w:r>
      <w:r>
        <w:t>(</w:t>
      </w:r>
      <w:r>
        <w:rPr>
          <w:rFonts w:hint="eastAsia"/>
        </w:rPr>
        <w:t>对于受压区域表面当然也可以采用粘贴钢板的技术，但考虑到到圬工材料的较好抗压性能以及相对低廉的造价，一般不采用此加固办法</w:t>
      </w:r>
      <w:r>
        <w:t>)</w:t>
      </w:r>
      <w:r>
        <w:rPr>
          <w:rFonts w:hint="eastAsia"/>
        </w:rPr>
        <w:t>，使被粘结钢板与原结构构件形成一个共同的整体，共同受力，从而提高整座圬工拱桥的强度、刚度，同时改善原来结构构件的应力分布状态，限制其上的裂缝进一步发展，最终达到增大了加固后拱桥承载能力的目的。</w:t>
      </w:r>
    </w:p>
    <w:p w14:paraId="2498A47A" w14:textId="77777777" w:rsidR="002E2864" w:rsidRDefault="00B45748">
      <w:pPr>
        <w:ind w:firstLine="560"/>
      </w:pPr>
      <w:r>
        <w:rPr>
          <w:rFonts w:hint="eastAsia"/>
        </w:rPr>
        <w:t>此法一般用于圬工拱桥主拱圈受拉部位，实际施工过程中，能够通过主拱圈受拉区域开裂强度，估算需要补强钢板的数量；补强过程中补强范围的确定，可沿主拱圈上整个正弯矩区域或整个负弯矩区域致使截面出现较大拉应力的范围，同时向外延长</w:t>
      </w:r>
      <w:r>
        <w:t>1</w:t>
      </w:r>
      <w:r>
        <w:rPr>
          <w:rFonts w:hint="eastAsia"/>
        </w:rPr>
        <w:t>～</w:t>
      </w:r>
      <w:r>
        <w:t>2</w:t>
      </w:r>
      <w:r>
        <w:rPr>
          <w:rFonts w:hint="eastAsia"/>
        </w:rPr>
        <w:t xml:space="preserve"> </w:t>
      </w:r>
      <w:r>
        <w:t>m</w:t>
      </w:r>
      <w:r>
        <w:rPr>
          <w:rFonts w:hint="eastAsia"/>
        </w:rPr>
        <w:t>；粘贴所用钢板的厚度，一般适宜采用</w:t>
      </w:r>
      <w:r>
        <w:t>4</w:t>
      </w:r>
      <w:r>
        <w:rPr>
          <w:rFonts w:hint="eastAsia"/>
        </w:rPr>
        <w:t>～</w:t>
      </w:r>
      <w:r>
        <w:t>6</w:t>
      </w:r>
      <w:r>
        <w:rPr>
          <w:rFonts w:hint="eastAsia"/>
        </w:rPr>
        <w:t xml:space="preserve"> </w:t>
      </w:r>
      <w:r>
        <w:t>mm</w:t>
      </w:r>
      <w:r>
        <w:rPr>
          <w:rFonts w:hint="eastAsia"/>
        </w:rPr>
        <w:t>的钢板，为了方便钢板沿着拱腹成型，钢板所用的长度不宜过长，对于长段区域粘贴时，可考虑采用分段粘贴的方式进行粘贴，每段的长度控制在</w:t>
      </w:r>
      <w:r>
        <w:t>1.2</w:t>
      </w:r>
      <w:r>
        <w:rPr>
          <w:rFonts w:hint="eastAsia"/>
        </w:rPr>
        <w:t>～</w:t>
      </w:r>
      <w:r>
        <w:t>1.5</w:t>
      </w:r>
      <w:r>
        <w:rPr>
          <w:rFonts w:hint="eastAsia"/>
        </w:rPr>
        <w:t xml:space="preserve"> </w:t>
      </w:r>
      <w:r>
        <w:t>m</w:t>
      </w:r>
      <w:r>
        <w:rPr>
          <w:rFonts w:hint="eastAsia"/>
        </w:rPr>
        <w:t>之问；接头的处理可采用搭接或是锚固的方式进行处理。钢板可以采取在工厂</w:t>
      </w:r>
      <w:r>
        <w:rPr>
          <w:rFonts w:hint="eastAsia"/>
        </w:rPr>
        <w:lastRenderedPageBreak/>
        <w:t>加工成型的办法进行加工，同时沿着粘贴表面设置相应数量的膨胀螺栓孔。</w:t>
      </w:r>
    </w:p>
    <w:p w14:paraId="0EEAAB5F" w14:textId="77777777" w:rsidR="002E2864" w:rsidRDefault="00B45748">
      <w:pPr>
        <w:pStyle w:val="af"/>
      </w:pPr>
      <w:r>
        <w:rPr>
          <w:noProof/>
        </w:rPr>
        <w:drawing>
          <wp:inline distT="0" distB="0" distL="0" distR="0" wp14:anchorId="2C8A7A56" wp14:editId="5783F169">
            <wp:extent cx="5267960" cy="1269365"/>
            <wp:effectExtent l="0" t="0" r="8890" b="6985"/>
            <wp:docPr id="2" name="图片 2" descr="C:\Users\Administrator\Desktop\城市桥梁养护技术指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城市桥梁养护技术指南.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67960" cy="1269365"/>
                    </a:xfrm>
                    <a:prstGeom prst="rect">
                      <a:avLst/>
                    </a:prstGeom>
                    <a:noFill/>
                    <a:ln>
                      <a:noFill/>
                    </a:ln>
                  </pic:spPr>
                </pic:pic>
              </a:graphicData>
            </a:graphic>
          </wp:inline>
        </w:drawing>
      </w:r>
    </w:p>
    <w:p w14:paraId="5BBD2730" w14:textId="77777777" w:rsidR="002E2864" w:rsidRDefault="00B45748">
      <w:pPr>
        <w:pStyle w:val="a"/>
        <w:spacing w:before="156" w:after="156"/>
      </w:pPr>
      <w:r>
        <w:rPr>
          <w:rFonts w:hint="eastAsia"/>
        </w:rPr>
        <w:t>粘贴钢板加固技术</w:t>
      </w:r>
    </w:p>
    <w:p w14:paraId="029547D0" w14:textId="77777777" w:rsidR="002E2864" w:rsidRDefault="00B45748">
      <w:pPr>
        <w:ind w:firstLine="560"/>
      </w:pPr>
      <w:r>
        <w:rPr>
          <w:rFonts w:hint="eastAsia"/>
        </w:rPr>
        <w:t>粘贴钢板加固技术步骤：</w:t>
      </w:r>
    </w:p>
    <w:p w14:paraId="33F0B534" w14:textId="77777777" w:rsidR="002E2864" w:rsidRDefault="00B45748">
      <w:pPr>
        <w:ind w:firstLine="560"/>
      </w:pPr>
      <w:r>
        <w:rPr>
          <w:rFonts w:hint="eastAsia"/>
        </w:rPr>
        <w:t xml:space="preserve">1. </w:t>
      </w:r>
      <w:r>
        <w:rPr>
          <w:rFonts w:hint="eastAsia"/>
        </w:rPr>
        <w:t>搭设临时支架，同时在支架上设置支撑梁及成型模板；</w:t>
      </w:r>
    </w:p>
    <w:p w14:paraId="3464600A" w14:textId="77777777" w:rsidR="002E2864" w:rsidRDefault="00B45748">
      <w:pPr>
        <w:ind w:firstLine="560"/>
      </w:pPr>
      <w:r>
        <w:rPr>
          <w:rFonts w:hint="eastAsia"/>
        </w:rPr>
        <w:t xml:space="preserve">2. </w:t>
      </w:r>
      <w:r>
        <w:rPr>
          <w:rFonts w:hint="eastAsia"/>
        </w:rPr>
        <w:t>对原来将要加固结构部位的圬工材料进行表面清理，确保粘结剂粘结效果良好。为保证粘结表面粘结效果，对粘结表面做一下处理：凿平拉毛，使表面粗糙；清除破碎部位；用压缩空气机或钢丝刷将表面浮尘清理干净。</w:t>
      </w:r>
    </w:p>
    <w:p w14:paraId="09C52971" w14:textId="77777777" w:rsidR="002E2864" w:rsidRDefault="00B45748">
      <w:pPr>
        <w:ind w:firstLine="560"/>
      </w:pPr>
      <w:r>
        <w:rPr>
          <w:rFonts w:hint="eastAsia"/>
        </w:rPr>
        <w:t xml:space="preserve">3. </w:t>
      </w:r>
      <w:r>
        <w:rPr>
          <w:rFonts w:hint="eastAsia"/>
        </w:rPr>
        <w:t>安装相应锚杆、布设加固钢板。钢板布设之前，应该先将钢板按照被加固区域的外形裁好、除锈，除锈之后用丙酮液擦洗干净。在安装就位之前，先在钢板表面涂抹一层环氧树脂粘结剂，之后再利用锚杆将钢板固定在结构构件底部。</w:t>
      </w:r>
    </w:p>
    <w:p w14:paraId="6BD3844D" w14:textId="77777777" w:rsidR="002E2864" w:rsidRDefault="00B45748">
      <w:pPr>
        <w:ind w:firstLine="560"/>
      </w:pPr>
      <w:r>
        <w:rPr>
          <w:rFonts w:hint="eastAsia"/>
        </w:rPr>
        <w:t xml:space="preserve">4. </w:t>
      </w:r>
      <w:r>
        <w:rPr>
          <w:rFonts w:hint="eastAsia"/>
        </w:rPr>
        <w:t>粘贴钢板。施工过程中，为了便于后面的脱模，粘贴钢板之前，应该先在模板与钢板之间铺上一层塑料薄膜，之后再在模板上均匀地铺上一层环氧树脂砂浆，铺设的厚度宜稍厚于设计值。粘贴过程中，在支撑梁与模板之间嵌入木锲，将模板顶起压在钢板之上，使钢板后面的胶和模板上的胶分别与旧桥砌筑材料和钢板充分粘结在一起。</w:t>
      </w:r>
    </w:p>
    <w:p w14:paraId="2C877D47" w14:textId="77777777" w:rsidR="002E2864" w:rsidRDefault="00B45748">
      <w:pPr>
        <w:ind w:firstLine="560"/>
      </w:pPr>
      <w:r>
        <w:rPr>
          <w:rFonts w:hint="eastAsia"/>
        </w:rPr>
        <w:t xml:space="preserve">5. </w:t>
      </w:r>
      <w:r>
        <w:rPr>
          <w:rFonts w:hint="eastAsia"/>
        </w:rPr>
        <w:t>待所用环氧粘结剂固化之后，再拆除模板，同时立即对粘贴的</w:t>
      </w:r>
      <w:r>
        <w:rPr>
          <w:rFonts w:hint="eastAsia"/>
        </w:rPr>
        <w:lastRenderedPageBreak/>
        <w:t>质量进行细致的检查，一旦发现遗漏或空洞的部位，应该立即用相同材料进行补修。</w:t>
      </w:r>
    </w:p>
    <w:p w14:paraId="64DDD7A5" w14:textId="77777777" w:rsidR="002E2864" w:rsidRDefault="00B45748">
      <w:pPr>
        <w:ind w:firstLine="560"/>
      </w:pPr>
      <w:r>
        <w:rPr>
          <w:rFonts w:hint="eastAsia"/>
        </w:rPr>
        <w:t xml:space="preserve">6. </w:t>
      </w:r>
      <w:r>
        <w:rPr>
          <w:rFonts w:hint="eastAsia"/>
        </w:rPr>
        <w:t>养护与管理。</w:t>
      </w:r>
    </w:p>
    <w:p w14:paraId="2DA6C064" w14:textId="77777777" w:rsidR="002E2864" w:rsidRDefault="00B45748">
      <w:pPr>
        <w:ind w:firstLine="560"/>
      </w:pPr>
      <w:r>
        <w:rPr>
          <w:rFonts w:hint="eastAsia"/>
        </w:rPr>
        <w:t>（</w:t>
      </w:r>
      <w:r>
        <w:t>2</w:t>
      </w:r>
      <w:r>
        <w:rPr>
          <w:rFonts w:hint="eastAsia"/>
        </w:rPr>
        <w:t>）粘贴碳纤维布加固技术</w:t>
      </w:r>
    </w:p>
    <w:p w14:paraId="712F81EF" w14:textId="77777777" w:rsidR="002E2864" w:rsidRDefault="00B45748">
      <w:pPr>
        <w:ind w:firstLine="560"/>
      </w:pPr>
      <w:r>
        <w:rPr>
          <w:rFonts w:hint="eastAsia"/>
        </w:rPr>
        <w:t>碳纤维布具有高强、高效、厚度薄、重量轻、高耐久性等优越的特性，所以在用于加固圬工拱桥的过程中，基本不会增加加固结构构件自重和截面尺寸：由于这些特点，其适用面极广，能够广泛应用于建筑、桥梁、隧道等结构类型、结构形状的加固修复当中，对于抗震加固及节点的加固也有重要体现；加固过程中，其施工工序非常便捷，不需要大型机具设备，基本没有湿地作业，无需动火，无需现场固定设施，施工占用场地少，施工工效高；同时由于其具有良好的耐久性，不会生锈，非常适用于高酸、碱、盐及大气腐蚀的环境中。</w:t>
      </w:r>
    </w:p>
    <w:p w14:paraId="4698A436" w14:textId="77777777" w:rsidR="002E2864" w:rsidRDefault="00B45748">
      <w:pPr>
        <w:ind w:firstLine="560"/>
      </w:pPr>
      <w:r>
        <w:rPr>
          <w:rFonts w:hint="eastAsia"/>
        </w:rPr>
        <w:t>粘贴碳纤维布加固方法施工工艺流程如下：</w:t>
      </w:r>
    </w:p>
    <w:p w14:paraId="68E08528" w14:textId="77777777" w:rsidR="002E2864" w:rsidRDefault="00B45748">
      <w:pPr>
        <w:ind w:firstLine="560"/>
      </w:pPr>
      <w:r>
        <w:rPr>
          <w:rFonts w:hint="eastAsia"/>
        </w:rPr>
        <w:t xml:space="preserve">1. </w:t>
      </w:r>
      <w:r>
        <w:rPr>
          <w:rFonts w:hint="eastAsia"/>
        </w:rPr>
        <w:t>搭设临时支架，同时在支架上设置支撑梁及成型模板；</w:t>
      </w:r>
    </w:p>
    <w:p w14:paraId="08612BB2" w14:textId="77777777" w:rsidR="002E2864" w:rsidRDefault="00B45748">
      <w:pPr>
        <w:ind w:firstLine="560"/>
      </w:pPr>
      <w:r>
        <w:rPr>
          <w:rFonts w:hint="eastAsia"/>
        </w:rPr>
        <w:t xml:space="preserve">2. </w:t>
      </w:r>
      <w:r>
        <w:rPr>
          <w:rFonts w:hint="eastAsia"/>
        </w:rPr>
        <w:t>对原来将要加固结构部位的圬工材料进行表面清理，确保粘结剂粘结效果良好。为保证粘结表面粘结效果，对粘结表面做一下处理：凿平拉毛，使表面粗糙；清除破碎部位；用压缩空气机或钢丝刷将表面浮尘清理干净。</w:t>
      </w:r>
    </w:p>
    <w:p w14:paraId="12D60F2D" w14:textId="77777777" w:rsidR="002E2864" w:rsidRDefault="00B45748">
      <w:pPr>
        <w:ind w:firstLine="560"/>
      </w:pPr>
      <w:r>
        <w:rPr>
          <w:rFonts w:hint="eastAsia"/>
        </w:rPr>
        <w:t xml:space="preserve">3. </w:t>
      </w:r>
      <w:r>
        <w:rPr>
          <w:rFonts w:hint="eastAsia"/>
        </w:rPr>
        <w:t>粘贴碳纤维布。施工过程中，为了便于后面的脱模，粘贴碳纤维布之前，应该先在模板与碳纤维布之间铺上一层塑料薄膜，之后再在模板上均匀地铺上一层环氧树脂砂浆，铺设的厚度宜稍厚于设计值。粘贴过程中，在支撑梁与模板之问嵌入木锲，将模板顶起压在碳纤维</w:t>
      </w:r>
      <w:r>
        <w:rPr>
          <w:rFonts w:hint="eastAsia"/>
        </w:rPr>
        <w:lastRenderedPageBreak/>
        <w:t>布之上，使碳纤维布后面的胶和模板上的胶分别与旧桥砌筑材料充分粘结在一起。</w:t>
      </w:r>
    </w:p>
    <w:p w14:paraId="3910FE13" w14:textId="77777777" w:rsidR="002E2864" w:rsidRDefault="00B45748">
      <w:pPr>
        <w:ind w:firstLine="560"/>
      </w:pPr>
      <w:r>
        <w:rPr>
          <w:rFonts w:hint="eastAsia"/>
        </w:rPr>
        <w:t xml:space="preserve">4. </w:t>
      </w:r>
      <w:r>
        <w:rPr>
          <w:rFonts w:hint="eastAsia"/>
        </w:rPr>
        <w:t>待所用环氧粘结剂固化之后，再拆除模板，同时立即对粘贴的质量进行细致的检查，一旦发现遗漏或空洞的部位，应该立即用相同材料进行补修。</w:t>
      </w:r>
    </w:p>
    <w:p w14:paraId="5BEFF8BD" w14:textId="77777777" w:rsidR="002E2864" w:rsidRDefault="00B45748">
      <w:pPr>
        <w:ind w:firstLine="560"/>
      </w:pPr>
      <w:r>
        <w:rPr>
          <w:rFonts w:hint="eastAsia"/>
        </w:rPr>
        <w:t xml:space="preserve">5. </w:t>
      </w:r>
      <w:r>
        <w:rPr>
          <w:rFonts w:hint="eastAsia"/>
        </w:rPr>
        <w:t>养护与管理。</w:t>
      </w:r>
    </w:p>
    <w:p w14:paraId="202662B3" w14:textId="77777777" w:rsidR="002E2864" w:rsidRDefault="00B45748">
      <w:pPr>
        <w:pStyle w:val="3"/>
        <w:spacing w:before="156" w:after="156"/>
      </w:pPr>
      <w:bookmarkStart w:id="74" w:name="_Toc188453972"/>
      <w:bookmarkStart w:id="75" w:name="_Toc195011669"/>
      <w:bookmarkStart w:id="76" w:name="_Toc188429800"/>
      <w:bookmarkStart w:id="77" w:name="_Toc198893240"/>
      <w:r>
        <w:rPr>
          <w:rFonts w:hint="eastAsia"/>
        </w:rPr>
        <w:t>钢结构桥</w:t>
      </w:r>
      <w:bookmarkEnd w:id="74"/>
      <w:bookmarkEnd w:id="75"/>
      <w:bookmarkEnd w:id="76"/>
      <w:bookmarkEnd w:id="77"/>
    </w:p>
    <w:p w14:paraId="7BA5200D" w14:textId="77777777" w:rsidR="002E2864" w:rsidRDefault="00B45748">
      <w:pPr>
        <w:ind w:firstLine="560"/>
      </w:pPr>
      <w:r>
        <w:rPr>
          <w:rFonts w:hint="eastAsia"/>
        </w:rPr>
        <w:t>钢结构桥的典型病害包括：钢结构涂层脱落、腐蚀、变形、破损；铆钉、螺栓松动或破损脱落；焊缝开裂等。</w:t>
      </w:r>
    </w:p>
    <w:p w14:paraId="08CB8751" w14:textId="77777777" w:rsidR="002E2864" w:rsidRDefault="00B45748">
      <w:pPr>
        <w:ind w:firstLine="560"/>
      </w:pPr>
      <w:r>
        <w:rPr>
          <w:rFonts w:hint="eastAsia"/>
        </w:rPr>
        <w:t>部分典型病害图片如表</w:t>
      </w:r>
      <w:r>
        <w:rPr>
          <w:rFonts w:hint="eastAsia"/>
        </w:rPr>
        <w:t>15</w:t>
      </w:r>
      <w:r>
        <w:rPr>
          <w:rFonts w:hint="eastAsia"/>
        </w:rPr>
        <w:t>所示。</w:t>
      </w:r>
    </w:p>
    <w:p w14:paraId="0312D3D2" w14:textId="77777777" w:rsidR="002E2864" w:rsidRDefault="00B45748">
      <w:pPr>
        <w:pStyle w:val="a0"/>
        <w:spacing w:before="156" w:after="156"/>
      </w:pPr>
      <w:r>
        <w:rPr>
          <w:rFonts w:hint="eastAsia"/>
        </w:rPr>
        <w:t>钢结构桥常见病害</w:t>
      </w:r>
    </w:p>
    <w:tbl>
      <w:tblPr>
        <w:tblStyle w:val="ab"/>
        <w:tblW w:w="8359" w:type="dxa"/>
        <w:tblLook w:val="04A0" w:firstRow="1" w:lastRow="0" w:firstColumn="1" w:lastColumn="0" w:noHBand="0" w:noVBand="1"/>
      </w:tblPr>
      <w:tblGrid>
        <w:gridCol w:w="2492"/>
        <w:gridCol w:w="5867"/>
      </w:tblGrid>
      <w:tr w:rsidR="002E2864" w:rsidRPr="002F5820" w14:paraId="3F624DFC" w14:textId="77777777">
        <w:tc>
          <w:tcPr>
            <w:tcW w:w="2492" w:type="dxa"/>
          </w:tcPr>
          <w:p w14:paraId="0454C4E8" w14:textId="77777777" w:rsidR="002E2864" w:rsidRPr="002F5820" w:rsidRDefault="00B45748" w:rsidP="002F5820">
            <w:pPr>
              <w:pStyle w:val="af"/>
              <w:spacing w:line="240" w:lineRule="auto"/>
              <w:rPr>
                <w:szCs w:val="20"/>
              </w:rPr>
            </w:pPr>
            <w:r w:rsidRPr="002F5820">
              <w:rPr>
                <w:rFonts w:hint="eastAsia"/>
                <w:szCs w:val="20"/>
              </w:rPr>
              <w:t>病害类型</w:t>
            </w:r>
          </w:p>
        </w:tc>
        <w:tc>
          <w:tcPr>
            <w:tcW w:w="5867" w:type="dxa"/>
          </w:tcPr>
          <w:p w14:paraId="4312B2CD" w14:textId="77777777" w:rsidR="002E2864" w:rsidRPr="002F5820" w:rsidRDefault="00B45748" w:rsidP="002F5820">
            <w:pPr>
              <w:pStyle w:val="af"/>
              <w:spacing w:line="240" w:lineRule="auto"/>
            </w:pPr>
            <w:r w:rsidRPr="002F5820">
              <w:rPr>
                <w:rFonts w:hint="eastAsia"/>
                <w:szCs w:val="20"/>
              </w:rPr>
              <w:t>病害图片</w:t>
            </w:r>
          </w:p>
        </w:tc>
      </w:tr>
      <w:tr w:rsidR="002E2864" w:rsidRPr="002F5820" w14:paraId="58BCE748" w14:textId="77777777">
        <w:tc>
          <w:tcPr>
            <w:tcW w:w="2492" w:type="dxa"/>
            <w:vAlign w:val="center"/>
          </w:tcPr>
          <w:p w14:paraId="3956A034" w14:textId="77777777" w:rsidR="002E2864" w:rsidRPr="002F5820" w:rsidRDefault="00B45748" w:rsidP="002F5820">
            <w:pPr>
              <w:pStyle w:val="af"/>
              <w:spacing w:line="240" w:lineRule="auto"/>
              <w:rPr>
                <w:szCs w:val="20"/>
              </w:rPr>
            </w:pPr>
            <w:r w:rsidRPr="002F5820">
              <w:rPr>
                <w:rFonts w:hint="eastAsia"/>
                <w:szCs w:val="20"/>
              </w:rPr>
              <w:t>涂装脱落、结构腐蚀</w:t>
            </w:r>
          </w:p>
        </w:tc>
        <w:tc>
          <w:tcPr>
            <w:tcW w:w="5867" w:type="dxa"/>
          </w:tcPr>
          <w:p w14:paraId="4B4CB4B2" w14:textId="77777777" w:rsidR="002E2864" w:rsidRPr="002F5820" w:rsidRDefault="00B45748" w:rsidP="002F5820">
            <w:pPr>
              <w:pStyle w:val="af"/>
              <w:spacing w:line="240" w:lineRule="auto"/>
            </w:pPr>
            <w:r w:rsidRPr="002F5820">
              <w:rPr>
                <w:noProof/>
              </w:rPr>
              <w:drawing>
                <wp:inline distT="0" distB="0" distL="0" distR="0" wp14:anchorId="7BD12903" wp14:editId="221F54C6">
                  <wp:extent cx="1835785" cy="1167130"/>
                  <wp:effectExtent l="0" t="0" r="0" b="0"/>
                  <wp:docPr id="599024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24560" name="图片 1"/>
                          <pic:cNvPicPr>
                            <a:picLocks noChangeAspect="1"/>
                          </pic:cNvPicPr>
                        </pic:nvPicPr>
                        <pic:blipFill>
                          <a:blip r:embed="rId77"/>
                          <a:srcRect t="13178" b="14206"/>
                          <a:stretch>
                            <a:fillRect/>
                          </a:stretch>
                        </pic:blipFill>
                        <pic:spPr>
                          <a:xfrm>
                            <a:off x="0" y="0"/>
                            <a:ext cx="1836000" cy="1167264"/>
                          </a:xfrm>
                          <a:prstGeom prst="rect">
                            <a:avLst/>
                          </a:prstGeom>
                          <a:ln>
                            <a:noFill/>
                          </a:ln>
                        </pic:spPr>
                      </pic:pic>
                    </a:graphicData>
                  </a:graphic>
                </wp:inline>
              </w:drawing>
            </w:r>
          </w:p>
        </w:tc>
      </w:tr>
      <w:tr w:rsidR="002E2864" w:rsidRPr="002F5820" w14:paraId="6F941F66" w14:textId="77777777">
        <w:tc>
          <w:tcPr>
            <w:tcW w:w="2492" w:type="dxa"/>
            <w:vAlign w:val="center"/>
          </w:tcPr>
          <w:p w14:paraId="62018E18" w14:textId="77777777" w:rsidR="002E2864" w:rsidRPr="002F5820" w:rsidRDefault="00B45748" w:rsidP="002F5820">
            <w:pPr>
              <w:pStyle w:val="af"/>
              <w:spacing w:line="240" w:lineRule="auto"/>
              <w:rPr>
                <w:szCs w:val="20"/>
              </w:rPr>
            </w:pPr>
            <w:r w:rsidRPr="002F5820">
              <w:rPr>
                <w:rFonts w:hint="eastAsia"/>
                <w:szCs w:val="20"/>
              </w:rPr>
              <w:t>漆面空鼓</w:t>
            </w:r>
          </w:p>
        </w:tc>
        <w:tc>
          <w:tcPr>
            <w:tcW w:w="5867" w:type="dxa"/>
          </w:tcPr>
          <w:p w14:paraId="70B51FDC" w14:textId="77777777" w:rsidR="002E2864" w:rsidRPr="002F5820" w:rsidRDefault="00B45748" w:rsidP="002F5820">
            <w:pPr>
              <w:pStyle w:val="af"/>
              <w:spacing w:line="240" w:lineRule="auto"/>
            </w:pPr>
            <w:r w:rsidRPr="002F5820">
              <w:rPr>
                <w:noProof/>
              </w:rPr>
              <w:drawing>
                <wp:inline distT="0" distB="0" distL="0" distR="0" wp14:anchorId="2703ED00" wp14:editId="5CA7CDE6">
                  <wp:extent cx="1835785" cy="1468755"/>
                  <wp:effectExtent l="0" t="0" r="0" b="0"/>
                  <wp:docPr id="12277059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05985" name="图片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836000" cy="1469059"/>
                          </a:xfrm>
                          <a:prstGeom prst="rect">
                            <a:avLst/>
                          </a:prstGeom>
                          <a:noFill/>
                        </pic:spPr>
                      </pic:pic>
                    </a:graphicData>
                  </a:graphic>
                </wp:inline>
              </w:drawing>
            </w:r>
          </w:p>
        </w:tc>
      </w:tr>
      <w:tr w:rsidR="002E2864" w:rsidRPr="002F5820" w14:paraId="37A0C1F7" w14:textId="77777777">
        <w:tc>
          <w:tcPr>
            <w:tcW w:w="2492" w:type="dxa"/>
            <w:vAlign w:val="center"/>
          </w:tcPr>
          <w:p w14:paraId="20857C39" w14:textId="77777777" w:rsidR="002E2864" w:rsidRPr="002F5820" w:rsidRDefault="00B45748" w:rsidP="002F5820">
            <w:pPr>
              <w:pStyle w:val="af"/>
              <w:spacing w:line="240" w:lineRule="auto"/>
              <w:rPr>
                <w:szCs w:val="20"/>
              </w:rPr>
            </w:pPr>
            <w:r w:rsidRPr="002F5820">
              <w:rPr>
                <w:rFonts w:hint="eastAsia"/>
                <w:szCs w:val="20"/>
              </w:rPr>
              <w:lastRenderedPageBreak/>
              <w:t>铆钉、螺栓松动或损坏脱落</w:t>
            </w:r>
          </w:p>
        </w:tc>
        <w:tc>
          <w:tcPr>
            <w:tcW w:w="5867" w:type="dxa"/>
          </w:tcPr>
          <w:p w14:paraId="3BFB6D66" w14:textId="77777777" w:rsidR="002E2864" w:rsidRPr="002F5820" w:rsidRDefault="00B45748" w:rsidP="002F5820">
            <w:pPr>
              <w:pStyle w:val="af"/>
              <w:spacing w:line="240" w:lineRule="auto"/>
            </w:pPr>
            <w:r w:rsidRPr="002F5820">
              <w:rPr>
                <w:noProof/>
              </w:rPr>
              <w:drawing>
                <wp:inline distT="0" distB="0" distL="0" distR="0" wp14:anchorId="2C92D389" wp14:editId="17CA0697">
                  <wp:extent cx="1835785" cy="1266825"/>
                  <wp:effectExtent l="0" t="0" r="0" b="0"/>
                  <wp:docPr id="13591277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27713" name="图片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836000" cy="1266840"/>
                          </a:xfrm>
                          <a:prstGeom prst="rect">
                            <a:avLst/>
                          </a:prstGeom>
                          <a:noFill/>
                        </pic:spPr>
                      </pic:pic>
                    </a:graphicData>
                  </a:graphic>
                </wp:inline>
              </w:drawing>
            </w:r>
          </w:p>
        </w:tc>
      </w:tr>
      <w:tr w:rsidR="002E2864" w:rsidRPr="002F5820" w14:paraId="24002F80" w14:textId="77777777">
        <w:tc>
          <w:tcPr>
            <w:tcW w:w="2492" w:type="dxa"/>
            <w:vAlign w:val="center"/>
          </w:tcPr>
          <w:p w14:paraId="2D3DE764" w14:textId="77777777" w:rsidR="002E2864" w:rsidRPr="002F5820" w:rsidRDefault="00B45748" w:rsidP="002F5820">
            <w:pPr>
              <w:pStyle w:val="af"/>
              <w:spacing w:line="240" w:lineRule="auto"/>
              <w:rPr>
                <w:szCs w:val="20"/>
              </w:rPr>
            </w:pPr>
            <w:r w:rsidRPr="002F5820">
              <w:rPr>
                <w:rFonts w:hint="eastAsia"/>
                <w:szCs w:val="20"/>
              </w:rPr>
              <w:t>焊缝开裂</w:t>
            </w:r>
          </w:p>
        </w:tc>
        <w:tc>
          <w:tcPr>
            <w:tcW w:w="5867" w:type="dxa"/>
          </w:tcPr>
          <w:p w14:paraId="3AE2A5D2" w14:textId="77777777" w:rsidR="002E2864" w:rsidRPr="002F5820" w:rsidRDefault="00B45748" w:rsidP="002F5820">
            <w:pPr>
              <w:pStyle w:val="af"/>
              <w:spacing w:line="240" w:lineRule="auto"/>
            </w:pPr>
            <w:r w:rsidRPr="002F5820">
              <w:rPr>
                <w:noProof/>
              </w:rPr>
              <w:drawing>
                <wp:inline distT="0" distB="0" distL="0" distR="0" wp14:anchorId="3C6B7DD6" wp14:editId="02C75050">
                  <wp:extent cx="1835785" cy="1198880"/>
                  <wp:effectExtent l="0" t="0" r="0" b="1270"/>
                  <wp:docPr id="5151069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06922" name="图片 3"/>
                          <pic:cNvPicPr>
                            <a:picLocks noChangeAspect="1" noChangeArrowheads="1"/>
                          </pic:cNvPicPr>
                        </pic:nvPicPr>
                        <pic:blipFill>
                          <a:blip r:embed="rId80">
                            <a:extLst>
                              <a:ext uri="{28A0092B-C50C-407E-A947-70E740481C1C}">
                                <a14:useLocalDpi xmlns:a14="http://schemas.microsoft.com/office/drawing/2010/main" val="0"/>
                              </a:ext>
                            </a:extLst>
                          </a:blip>
                          <a:srcRect t="18366"/>
                          <a:stretch>
                            <a:fillRect/>
                          </a:stretch>
                        </pic:blipFill>
                        <pic:spPr>
                          <a:xfrm>
                            <a:off x="0" y="0"/>
                            <a:ext cx="1836000" cy="1199245"/>
                          </a:xfrm>
                          <a:prstGeom prst="rect">
                            <a:avLst/>
                          </a:prstGeom>
                          <a:noFill/>
                          <a:ln>
                            <a:noFill/>
                          </a:ln>
                        </pic:spPr>
                      </pic:pic>
                    </a:graphicData>
                  </a:graphic>
                </wp:inline>
              </w:drawing>
            </w:r>
          </w:p>
        </w:tc>
      </w:tr>
    </w:tbl>
    <w:p w14:paraId="362AFC8B" w14:textId="7BCDBF53" w:rsidR="002E2864" w:rsidRDefault="00B45748">
      <w:pPr>
        <w:ind w:firstLine="560"/>
      </w:pPr>
      <w:r>
        <w:rPr>
          <w:rFonts w:hint="eastAsia"/>
        </w:rPr>
        <w:t>钢结构涂装翻新工艺流程如下：</w:t>
      </w:r>
      <w:r w:rsidR="009F56BC">
        <w:t xml:space="preserve"> </w:t>
      </w:r>
    </w:p>
    <w:p w14:paraId="2A273F6F" w14:textId="77777777" w:rsidR="002E2864" w:rsidRDefault="00B45748">
      <w:pPr>
        <w:ind w:firstLine="560"/>
      </w:pPr>
      <w:r>
        <w:rPr>
          <w:rFonts w:hint="eastAsia"/>
        </w:rPr>
        <w:t xml:space="preserve">a) </w:t>
      </w:r>
      <w:r>
        <w:rPr>
          <w:rFonts w:hint="eastAsia"/>
        </w:rPr>
        <w:t>除锈：对钢构件局部锈蚀的部位进行除锈，为了保证质量，采用人工除锈，使用钢丝刷、磨砂纸除锈和电动工具（电刷）对钢构件表面进行除锈，钢护栏的表面应无可见的油脂和污垢，并且没有附着不良的氧化皮、铁锈和油漆涂层等附着物，护栏钢管表面应具有金属光泽，应达到</w:t>
      </w:r>
      <w:r>
        <w:t>St3</w:t>
      </w:r>
      <w:r>
        <w:rPr>
          <w:rFonts w:hint="eastAsia"/>
        </w:rPr>
        <w:t>清洁度标准。</w:t>
      </w:r>
    </w:p>
    <w:p w14:paraId="18DD4BCB" w14:textId="00B4D9E9" w:rsidR="009F56BC" w:rsidRDefault="009F56BC" w:rsidP="009F56BC">
      <w:pPr>
        <w:pStyle w:val="af"/>
      </w:pPr>
      <w:r>
        <w:rPr>
          <w:noProof/>
        </w:rPr>
        <w:drawing>
          <wp:inline distT="0" distB="0" distL="0" distR="0" wp14:anchorId="3AB22B4E" wp14:editId="6034123F">
            <wp:extent cx="2399807" cy="1800000"/>
            <wp:effectExtent l="0" t="0" r="635" b="0"/>
            <wp:docPr id="2605608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99807" cy="1800000"/>
                    </a:xfrm>
                    <a:prstGeom prst="rect">
                      <a:avLst/>
                    </a:prstGeom>
                    <a:noFill/>
                    <a:ln>
                      <a:noFill/>
                    </a:ln>
                  </pic:spPr>
                </pic:pic>
              </a:graphicData>
            </a:graphic>
          </wp:inline>
        </w:drawing>
      </w:r>
      <w:r>
        <w:rPr>
          <w:noProof/>
        </w:rPr>
        <w:drawing>
          <wp:inline distT="0" distB="0" distL="0" distR="0" wp14:anchorId="0F554EBA" wp14:editId="3BE3E385">
            <wp:extent cx="2399807" cy="1800000"/>
            <wp:effectExtent l="0" t="0" r="635" b="0"/>
            <wp:docPr id="9778349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99807" cy="1800000"/>
                    </a:xfrm>
                    <a:prstGeom prst="rect">
                      <a:avLst/>
                    </a:prstGeom>
                    <a:noFill/>
                    <a:ln>
                      <a:noFill/>
                    </a:ln>
                  </pic:spPr>
                </pic:pic>
              </a:graphicData>
            </a:graphic>
          </wp:inline>
        </w:drawing>
      </w:r>
    </w:p>
    <w:p w14:paraId="5C81D967" w14:textId="15C02038" w:rsidR="009F56BC" w:rsidRPr="009F56BC" w:rsidRDefault="009F56BC" w:rsidP="009F56BC">
      <w:pPr>
        <w:pStyle w:val="a"/>
        <w:spacing w:before="156" w:after="156"/>
      </w:pPr>
      <w:r>
        <w:rPr>
          <w:rFonts w:hint="eastAsia"/>
        </w:rPr>
        <w:t>钢结构打磨</w:t>
      </w:r>
    </w:p>
    <w:p w14:paraId="3EB93E1F" w14:textId="77777777" w:rsidR="002E2864" w:rsidRDefault="00B45748">
      <w:pPr>
        <w:ind w:firstLine="560"/>
      </w:pPr>
      <w:r>
        <w:rPr>
          <w:rFonts w:hint="eastAsia"/>
        </w:rPr>
        <w:t xml:space="preserve">b) </w:t>
      </w:r>
      <w:r>
        <w:rPr>
          <w:rFonts w:hint="eastAsia"/>
        </w:rPr>
        <w:t>封闭涂层：若在除锈后</w:t>
      </w:r>
      <w:r>
        <w:t>4</w:t>
      </w:r>
      <w:r>
        <w:rPr>
          <w:rFonts w:hint="eastAsia"/>
        </w:rPr>
        <w:t>小时内，不能涂刷底漆，应在护栏表面涂刷一层封闭涂层，防止闪锈和返锈。</w:t>
      </w:r>
    </w:p>
    <w:p w14:paraId="6390F8F6" w14:textId="7756781E" w:rsidR="002E2864" w:rsidRDefault="00B45748">
      <w:pPr>
        <w:ind w:firstLine="560"/>
      </w:pPr>
      <w:r>
        <w:rPr>
          <w:rFonts w:hint="eastAsia"/>
        </w:rPr>
        <w:t xml:space="preserve">c) </w:t>
      </w:r>
      <w:r>
        <w:rPr>
          <w:rFonts w:hint="eastAsia"/>
        </w:rPr>
        <w:t>涂刷环氧富锌底漆</w:t>
      </w:r>
      <w:r w:rsidR="003C46C0">
        <w:t>：</w:t>
      </w:r>
      <w:r>
        <w:rPr>
          <w:rFonts w:hint="eastAsia"/>
        </w:rPr>
        <w:t>对钢构件局部锈蚀的部位进行涂刷，分两</w:t>
      </w:r>
      <w:r>
        <w:rPr>
          <w:rFonts w:hint="eastAsia"/>
        </w:rPr>
        <w:lastRenderedPageBreak/>
        <w:t>遍涂刷，待第一遍干燥后再涂刷第二遍，第二遍的涂刷，方向应与第一遍涂刷方向垂直，这样能使涂膜厚度均匀一致。</w:t>
      </w:r>
    </w:p>
    <w:p w14:paraId="767431C1" w14:textId="77777777" w:rsidR="009F56BC" w:rsidRDefault="009F56BC" w:rsidP="009F56BC">
      <w:pPr>
        <w:pStyle w:val="af"/>
      </w:pPr>
      <w:r w:rsidRPr="009F56BC">
        <w:rPr>
          <w:noProof/>
        </w:rPr>
        <w:drawing>
          <wp:inline distT="0" distB="0" distL="0" distR="0" wp14:anchorId="0856461C" wp14:editId="4398117E">
            <wp:extent cx="2881619" cy="2160000"/>
            <wp:effectExtent l="0" t="0" r="0" b="0"/>
            <wp:docPr id="14628608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1619" cy="2160000"/>
                    </a:xfrm>
                    <a:prstGeom prst="rect">
                      <a:avLst/>
                    </a:prstGeom>
                    <a:noFill/>
                    <a:ln>
                      <a:noFill/>
                    </a:ln>
                  </pic:spPr>
                </pic:pic>
              </a:graphicData>
            </a:graphic>
          </wp:inline>
        </w:drawing>
      </w:r>
    </w:p>
    <w:p w14:paraId="74D04F04" w14:textId="0170AD08" w:rsidR="009F56BC" w:rsidRPr="009F56BC" w:rsidRDefault="009F56BC" w:rsidP="009F56BC">
      <w:pPr>
        <w:pStyle w:val="a"/>
        <w:spacing w:before="156" w:after="156"/>
      </w:pPr>
      <w:r>
        <w:rPr>
          <w:rFonts w:hint="eastAsia"/>
        </w:rPr>
        <w:t>涂刷底漆</w:t>
      </w:r>
    </w:p>
    <w:p w14:paraId="4BABDD11" w14:textId="77777777" w:rsidR="002E2864" w:rsidRDefault="00B45748">
      <w:pPr>
        <w:ind w:firstLine="560"/>
      </w:pPr>
      <w:r>
        <w:rPr>
          <w:rFonts w:hint="eastAsia"/>
        </w:rPr>
        <w:t xml:space="preserve">d) </w:t>
      </w:r>
      <w:r>
        <w:rPr>
          <w:rFonts w:hint="eastAsia"/>
        </w:rPr>
        <w:t>涂刷环氧云铁中间漆：对钢箱梁及护栏外侧局部锈蚀的部位进行涂刷，分两遍涂刷，待第一遍干燥后再涂刷第二遍，第二遍的涂刷，方向应与第一遍涂刷方向垂直，这样能使涂膜厚度均匀一致。</w:t>
      </w:r>
    </w:p>
    <w:p w14:paraId="65B8EA89" w14:textId="10E47BF7" w:rsidR="009F56BC" w:rsidRDefault="009F56BC" w:rsidP="009F56BC">
      <w:pPr>
        <w:pStyle w:val="af"/>
      </w:pPr>
      <w:r>
        <w:rPr>
          <w:noProof/>
        </w:rPr>
        <w:drawing>
          <wp:inline distT="0" distB="0" distL="0" distR="0" wp14:anchorId="3517AF69" wp14:editId="2CC6041A">
            <wp:extent cx="2881619" cy="2160000"/>
            <wp:effectExtent l="0" t="0" r="0" b="0"/>
            <wp:docPr id="1321262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1619" cy="2160000"/>
                    </a:xfrm>
                    <a:prstGeom prst="rect">
                      <a:avLst/>
                    </a:prstGeom>
                    <a:noFill/>
                    <a:ln>
                      <a:noFill/>
                    </a:ln>
                  </pic:spPr>
                </pic:pic>
              </a:graphicData>
            </a:graphic>
          </wp:inline>
        </w:drawing>
      </w:r>
    </w:p>
    <w:p w14:paraId="4CF92531" w14:textId="18D14F18" w:rsidR="009F56BC" w:rsidRPr="009F56BC" w:rsidRDefault="009F56BC" w:rsidP="009F56BC">
      <w:pPr>
        <w:pStyle w:val="a"/>
        <w:spacing w:before="156" w:after="156"/>
      </w:pPr>
      <w:r>
        <w:rPr>
          <w:rFonts w:hint="eastAsia"/>
        </w:rPr>
        <w:t>中间漆涂装</w:t>
      </w:r>
    </w:p>
    <w:p w14:paraId="1B4CBE01" w14:textId="77777777" w:rsidR="002E2864" w:rsidRDefault="00B45748">
      <w:pPr>
        <w:ind w:firstLine="560"/>
      </w:pPr>
      <w:r>
        <w:rPr>
          <w:rFonts w:hint="eastAsia"/>
        </w:rPr>
        <w:t xml:space="preserve">e) </w:t>
      </w:r>
      <w:r>
        <w:rPr>
          <w:rFonts w:hint="eastAsia"/>
        </w:rPr>
        <w:t>涂刷脂肪族丙烯酸聚氨酯面漆：对钢构件进行涂刷，分两遍涂刷，对于有踢脚线的地方涂刷三遍，工艺和要求与涂刷底漆要求相同。</w:t>
      </w:r>
    </w:p>
    <w:p w14:paraId="51704D23" w14:textId="6517D766" w:rsidR="009F56BC" w:rsidRDefault="009F56BC" w:rsidP="009F56BC">
      <w:pPr>
        <w:pStyle w:val="af"/>
      </w:pPr>
      <w:r>
        <w:rPr>
          <w:noProof/>
        </w:rPr>
        <w:lastRenderedPageBreak/>
        <w:drawing>
          <wp:inline distT="0" distB="0" distL="0" distR="0" wp14:anchorId="14CE4ADF" wp14:editId="338C69DD">
            <wp:extent cx="2881619" cy="2160000"/>
            <wp:effectExtent l="0" t="0" r="0" b="0"/>
            <wp:docPr id="9119682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1619" cy="2160000"/>
                    </a:xfrm>
                    <a:prstGeom prst="rect">
                      <a:avLst/>
                    </a:prstGeom>
                    <a:noFill/>
                    <a:ln>
                      <a:noFill/>
                    </a:ln>
                  </pic:spPr>
                </pic:pic>
              </a:graphicData>
            </a:graphic>
          </wp:inline>
        </w:drawing>
      </w:r>
    </w:p>
    <w:p w14:paraId="3F415EA6" w14:textId="205C9F14" w:rsidR="009F56BC" w:rsidRPr="009F56BC" w:rsidRDefault="009F56BC" w:rsidP="009F56BC">
      <w:pPr>
        <w:pStyle w:val="a"/>
        <w:spacing w:before="156" w:after="156"/>
      </w:pPr>
      <w:r>
        <w:rPr>
          <w:rFonts w:hint="eastAsia"/>
        </w:rPr>
        <w:t>面漆涂装</w:t>
      </w:r>
    </w:p>
    <w:p w14:paraId="6A21E442" w14:textId="77777777" w:rsidR="002E2864" w:rsidRDefault="00B45748">
      <w:pPr>
        <w:ind w:firstLine="560"/>
      </w:pPr>
      <w:r>
        <w:rPr>
          <w:rFonts w:hint="eastAsia"/>
        </w:rPr>
        <w:t xml:space="preserve">f) </w:t>
      </w:r>
      <w:r>
        <w:rPr>
          <w:rFonts w:hint="eastAsia"/>
        </w:rPr>
        <w:t>应用反光镜检查钢管背面是否有漏涂现象。</w:t>
      </w:r>
    </w:p>
    <w:p w14:paraId="313EA526" w14:textId="77777777" w:rsidR="002E2864" w:rsidRDefault="00B45748">
      <w:pPr>
        <w:ind w:firstLine="560"/>
      </w:pPr>
      <w:r>
        <w:rPr>
          <w:rFonts w:hint="eastAsia"/>
        </w:rPr>
        <w:t>涂刷涂料的技术控制：无论是底漆还是面漆，刷第一遍时，涂刷方向应该一致，接槎整齐。刷漆时应按勤沾、短刷的原则，防止刷子带漆太多而流坠。在施工过程中，桶内的油漆要不断搅合。</w:t>
      </w:r>
    </w:p>
    <w:p w14:paraId="4B526F3B" w14:textId="77777777" w:rsidR="002E2864" w:rsidRDefault="00B45748">
      <w:pPr>
        <w:ind w:firstLine="560"/>
      </w:pPr>
      <w:r>
        <w:rPr>
          <w:rFonts w:hint="eastAsia"/>
        </w:rPr>
        <w:t>钢结构涂装维修工艺流程如下：</w:t>
      </w:r>
    </w:p>
    <w:p w14:paraId="34820EC3" w14:textId="77777777" w:rsidR="002E2864" w:rsidRDefault="00B45748">
      <w:pPr>
        <w:ind w:firstLine="560"/>
      </w:pPr>
      <w:r>
        <w:rPr>
          <w:rFonts w:hint="eastAsia"/>
        </w:rPr>
        <w:t xml:space="preserve">a) </w:t>
      </w:r>
      <w:r>
        <w:rPr>
          <w:rFonts w:hint="eastAsia"/>
        </w:rPr>
        <w:t>清洁表面后，进行打毛、粗化，涂层接口处留有坡口。</w:t>
      </w:r>
    </w:p>
    <w:p w14:paraId="7C7D30FE" w14:textId="77777777" w:rsidR="002E2864" w:rsidRDefault="00B45748">
      <w:pPr>
        <w:ind w:firstLine="560"/>
      </w:pPr>
      <w:r>
        <w:rPr>
          <w:rFonts w:hint="eastAsia"/>
        </w:rPr>
        <w:t xml:space="preserve">b) </w:t>
      </w:r>
      <w:r>
        <w:rPr>
          <w:rFonts w:hint="eastAsia"/>
        </w:rPr>
        <w:t>涂刷环氧云铁中间漆：对钢箱梁及护栏外侧局部锈蚀的部位进行涂刷，分两遍涂刷，待第一遍干燥后再涂刷第二遍，第二遍的涂刷，方向应与第一遍涂刷方向垂直，这样能使涂膜厚度均匀一致。</w:t>
      </w:r>
    </w:p>
    <w:p w14:paraId="69CD7E86" w14:textId="77777777" w:rsidR="002E2864" w:rsidRDefault="00B45748">
      <w:pPr>
        <w:ind w:firstLine="560"/>
      </w:pPr>
      <w:r>
        <w:rPr>
          <w:rFonts w:hint="eastAsia"/>
        </w:rPr>
        <w:t xml:space="preserve">c) </w:t>
      </w:r>
      <w:r>
        <w:rPr>
          <w:rFonts w:hint="eastAsia"/>
        </w:rPr>
        <w:t>涂刷脂肪族丙烯酸聚氨酯面漆：对钢构件进行涂刷，分两遍涂刷，对于有踢脚线的地方涂刷三遍，工艺和要求与涂刷底漆要求相同。</w:t>
      </w:r>
    </w:p>
    <w:p w14:paraId="0B7BDD6F" w14:textId="77777777" w:rsidR="002E2864" w:rsidRDefault="00B45748">
      <w:pPr>
        <w:ind w:firstLine="560"/>
      </w:pPr>
      <w:r>
        <w:rPr>
          <w:rFonts w:hint="eastAsia"/>
        </w:rPr>
        <w:t>涂刷涂料的技术控制：无论是底漆还是面漆，刷第一遍时，涂刷方向应该一致，接槎整齐。刷漆时应按勤沾、短刷的原则，防止刷子带漆太多而流坠。在施工过程中，桶内的油漆要不断搅合。</w:t>
      </w:r>
    </w:p>
    <w:p w14:paraId="29EA9D61" w14:textId="77777777" w:rsidR="002E2864" w:rsidRDefault="00B45748">
      <w:pPr>
        <w:ind w:firstLine="560"/>
      </w:pPr>
      <w:r>
        <w:rPr>
          <w:rFonts w:hint="eastAsia"/>
        </w:rPr>
        <w:t xml:space="preserve">d) </w:t>
      </w:r>
      <w:r>
        <w:rPr>
          <w:rFonts w:hint="eastAsia"/>
        </w:rPr>
        <w:t>应用反光镜检查钢管背面是否有漏涂现象。</w:t>
      </w:r>
    </w:p>
    <w:p w14:paraId="341F89C1" w14:textId="77777777" w:rsidR="002E2864" w:rsidRDefault="00B45748">
      <w:pPr>
        <w:pStyle w:val="3"/>
        <w:spacing w:before="156" w:after="156"/>
      </w:pPr>
      <w:bookmarkStart w:id="78" w:name="_Toc188429801"/>
      <w:bookmarkStart w:id="79" w:name="_Toc188453973"/>
      <w:bookmarkStart w:id="80" w:name="_Toc195011670"/>
      <w:bookmarkStart w:id="81" w:name="_Toc198893241"/>
      <w:r>
        <w:rPr>
          <w:rFonts w:hint="eastAsia"/>
        </w:rPr>
        <w:lastRenderedPageBreak/>
        <w:t>系杆拱桥</w:t>
      </w:r>
      <w:bookmarkEnd w:id="78"/>
      <w:bookmarkEnd w:id="79"/>
      <w:bookmarkEnd w:id="80"/>
      <w:bookmarkEnd w:id="81"/>
    </w:p>
    <w:p w14:paraId="38F4730D" w14:textId="77777777" w:rsidR="002E2864" w:rsidRDefault="00B45748">
      <w:pPr>
        <w:ind w:firstLine="560"/>
      </w:pPr>
      <w:r>
        <w:rPr>
          <w:rFonts w:hint="eastAsia"/>
        </w:rPr>
        <w:t>系杆拱桥的典型病害包括：吊杆锚固部位锈蚀、开裂；</w:t>
      </w:r>
      <w:r>
        <w:rPr>
          <w:rFonts w:hint="eastAsia"/>
        </w:rPr>
        <w:t>PE</w:t>
      </w:r>
      <w:r>
        <w:rPr>
          <w:rFonts w:hint="eastAsia"/>
        </w:rPr>
        <w:t>护套开裂、吊杆锈蚀；拱肋混凝土开裂、剥落；系杆锈蚀、断裂；横梁开裂、漏筋；拱肋涂层损坏或剥落；拱座与拱肋交界的转折区及系杆锚固区混凝土开裂和积水；吊杆在强风时出现明显的振动；锚头松动、开裂或破损等。</w:t>
      </w:r>
    </w:p>
    <w:p w14:paraId="14EE8D92" w14:textId="77777777" w:rsidR="002E2864" w:rsidRDefault="00B45748">
      <w:pPr>
        <w:ind w:firstLine="560"/>
      </w:pPr>
      <w:r>
        <w:rPr>
          <w:rFonts w:hint="eastAsia"/>
        </w:rPr>
        <w:t>部分典型病害如表</w:t>
      </w:r>
      <w:r>
        <w:rPr>
          <w:rFonts w:hint="eastAsia"/>
        </w:rPr>
        <w:t>16</w:t>
      </w:r>
      <w:r>
        <w:rPr>
          <w:rFonts w:hint="eastAsia"/>
        </w:rPr>
        <w:t>所示。</w:t>
      </w:r>
    </w:p>
    <w:p w14:paraId="1EB9D755" w14:textId="77777777" w:rsidR="002E2864" w:rsidRDefault="00B45748">
      <w:pPr>
        <w:pStyle w:val="a0"/>
        <w:spacing w:before="156" w:after="156"/>
      </w:pPr>
      <w:r>
        <w:rPr>
          <w:rFonts w:hint="eastAsia"/>
        </w:rPr>
        <w:t>系杆拱桥常见病害</w:t>
      </w:r>
    </w:p>
    <w:tbl>
      <w:tblPr>
        <w:tblStyle w:val="ab"/>
        <w:tblW w:w="8359" w:type="dxa"/>
        <w:tblLook w:val="04A0" w:firstRow="1" w:lastRow="0" w:firstColumn="1" w:lastColumn="0" w:noHBand="0" w:noVBand="1"/>
      </w:tblPr>
      <w:tblGrid>
        <w:gridCol w:w="2492"/>
        <w:gridCol w:w="5867"/>
      </w:tblGrid>
      <w:tr w:rsidR="002E2864" w:rsidRPr="002F5820" w14:paraId="5C3669BD" w14:textId="77777777">
        <w:tc>
          <w:tcPr>
            <w:tcW w:w="2492" w:type="dxa"/>
          </w:tcPr>
          <w:p w14:paraId="5A86A1AF" w14:textId="77777777" w:rsidR="002E2864" w:rsidRPr="002F5820" w:rsidRDefault="00B45748" w:rsidP="002F5820">
            <w:pPr>
              <w:pStyle w:val="af"/>
              <w:spacing w:line="240" w:lineRule="auto"/>
              <w:rPr>
                <w:szCs w:val="20"/>
              </w:rPr>
            </w:pPr>
            <w:r w:rsidRPr="002F5820">
              <w:rPr>
                <w:rFonts w:hint="eastAsia"/>
                <w:szCs w:val="20"/>
              </w:rPr>
              <w:t>病害类型</w:t>
            </w:r>
          </w:p>
        </w:tc>
        <w:tc>
          <w:tcPr>
            <w:tcW w:w="5867" w:type="dxa"/>
          </w:tcPr>
          <w:p w14:paraId="79F58D30" w14:textId="77777777" w:rsidR="002E2864" w:rsidRPr="002F5820" w:rsidRDefault="00B45748" w:rsidP="002F5820">
            <w:pPr>
              <w:pStyle w:val="af"/>
              <w:spacing w:line="240" w:lineRule="auto"/>
            </w:pPr>
            <w:r w:rsidRPr="002F5820">
              <w:rPr>
                <w:rFonts w:hint="eastAsia"/>
                <w:szCs w:val="20"/>
              </w:rPr>
              <w:t>病害图片</w:t>
            </w:r>
          </w:p>
        </w:tc>
      </w:tr>
      <w:tr w:rsidR="002E2864" w:rsidRPr="002F5820" w14:paraId="026C1844" w14:textId="77777777">
        <w:tc>
          <w:tcPr>
            <w:tcW w:w="2492" w:type="dxa"/>
            <w:vAlign w:val="center"/>
          </w:tcPr>
          <w:p w14:paraId="2E8368E1" w14:textId="77777777" w:rsidR="002E2864" w:rsidRPr="002F5820" w:rsidRDefault="00B45748" w:rsidP="002F5820">
            <w:pPr>
              <w:pStyle w:val="af"/>
              <w:spacing w:line="240" w:lineRule="auto"/>
              <w:rPr>
                <w:szCs w:val="21"/>
              </w:rPr>
            </w:pPr>
            <w:r w:rsidRPr="002F5820">
              <w:rPr>
                <w:rFonts w:hint="eastAsia"/>
                <w:szCs w:val="21"/>
              </w:rPr>
              <w:t>吊杆锚固部位锈蚀、开裂</w:t>
            </w:r>
          </w:p>
        </w:tc>
        <w:tc>
          <w:tcPr>
            <w:tcW w:w="5867" w:type="dxa"/>
          </w:tcPr>
          <w:p w14:paraId="025B44D4" w14:textId="77777777" w:rsidR="002E2864" w:rsidRPr="002F5820" w:rsidRDefault="00B45748" w:rsidP="002F5820">
            <w:pPr>
              <w:pStyle w:val="af"/>
              <w:spacing w:line="240" w:lineRule="auto"/>
              <w:rPr>
                <w:szCs w:val="20"/>
              </w:rPr>
            </w:pPr>
            <w:r w:rsidRPr="002F5820">
              <w:rPr>
                <w:noProof/>
                <w:szCs w:val="20"/>
              </w:rPr>
              <w:drawing>
                <wp:inline distT="0" distB="0" distL="0" distR="0" wp14:anchorId="43F4C5B6" wp14:editId="2051C03E">
                  <wp:extent cx="2517775" cy="1572895"/>
                  <wp:effectExtent l="0" t="0" r="0" b="8255"/>
                  <wp:docPr id="17389828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82849" name="图片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517775" cy="1572895"/>
                          </a:xfrm>
                          <a:prstGeom prst="rect">
                            <a:avLst/>
                          </a:prstGeom>
                          <a:noFill/>
                        </pic:spPr>
                      </pic:pic>
                    </a:graphicData>
                  </a:graphic>
                </wp:inline>
              </w:drawing>
            </w:r>
          </w:p>
        </w:tc>
      </w:tr>
      <w:tr w:rsidR="002E2864" w:rsidRPr="002F5820" w14:paraId="01DC3DA1" w14:textId="77777777">
        <w:tc>
          <w:tcPr>
            <w:tcW w:w="2492" w:type="dxa"/>
            <w:vAlign w:val="center"/>
          </w:tcPr>
          <w:p w14:paraId="07EB925F" w14:textId="77777777" w:rsidR="002E2864" w:rsidRPr="002F5820" w:rsidRDefault="00B45748" w:rsidP="002F5820">
            <w:pPr>
              <w:pStyle w:val="af"/>
              <w:spacing w:line="240" w:lineRule="auto"/>
              <w:rPr>
                <w:szCs w:val="20"/>
              </w:rPr>
            </w:pPr>
            <w:r w:rsidRPr="002F5820">
              <w:rPr>
                <w:rFonts w:hint="eastAsia"/>
                <w:szCs w:val="20"/>
              </w:rPr>
              <w:t>PE</w:t>
            </w:r>
            <w:r w:rsidRPr="002F5820">
              <w:rPr>
                <w:rFonts w:hint="eastAsia"/>
                <w:szCs w:val="20"/>
              </w:rPr>
              <w:t>护套开裂、吊杆锈蚀</w:t>
            </w:r>
          </w:p>
        </w:tc>
        <w:tc>
          <w:tcPr>
            <w:tcW w:w="5867" w:type="dxa"/>
            <w:vAlign w:val="center"/>
          </w:tcPr>
          <w:p w14:paraId="735AEA52" w14:textId="77777777" w:rsidR="002E2864" w:rsidRPr="002F5820" w:rsidRDefault="00B45748" w:rsidP="002F5820">
            <w:pPr>
              <w:pStyle w:val="af"/>
              <w:spacing w:line="240" w:lineRule="auto"/>
            </w:pPr>
            <w:r w:rsidRPr="002F5820">
              <w:rPr>
                <w:noProof/>
              </w:rPr>
              <w:drawing>
                <wp:inline distT="0" distB="0" distL="0" distR="0" wp14:anchorId="7B48DE4A" wp14:editId="3584BFEF">
                  <wp:extent cx="2519680" cy="2272030"/>
                  <wp:effectExtent l="0" t="0" r="0" b="0"/>
                  <wp:docPr id="642070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70528" name="图片 1"/>
                          <pic:cNvPicPr>
                            <a:picLocks noChangeAspect="1"/>
                          </pic:cNvPicPr>
                        </pic:nvPicPr>
                        <pic:blipFill>
                          <a:blip r:embed="rId87"/>
                          <a:stretch>
                            <a:fillRect/>
                          </a:stretch>
                        </pic:blipFill>
                        <pic:spPr>
                          <a:xfrm>
                            <a:off x="0" y="0"/>
                            <a:ext cx="2520000" cy="2272080"/>
                          </a:xfrm>
                          <a:prstGeom prst="rect">
                            <a:avLst/>
                          </a:prstGeom>
                        </pic:spPr>
                      </pic:pic>
                    </a:graphicData>
                  </a:graphic>
                </wp:inline>
              </w:drawing>
            </w:r>
          </w:p>
        </w:tc>
      </w:tr>
      <w:tr w:rsidR="002E2864" w:rsidRPr="002F5820" w14:paraId="6DC56511" w14:textId="77777777">
        <w:tc>
          <w:tcPr>
            <w:tcW w:w="2492" w:type="dxa"/>
            <w:vAlign w:val="center"/>
          </w:tcPr>
          <w:p w14:paraId="7934F1DF" w14:textId="77777777" w:rsidR="002E2864" w:rsidRPr="002F5820" w:rsidRDefault="00B45748" w:rsidP="002F5820">
            <w:pPr>
              <w:pStyle w:val="af"/>
              <w:spacing w:line="240" w:lineRule="auto"/>
              <w:rPr>
                <w:szCs w:val="20"/>
              </w:rPr>
            </w:pPr>
            <w:r w:rsidRPr="002F5820">
              <w:rPr>
                <w:rFonts w:hint="eastAsia"/>
                <w:szCs w:val="20"/>
              </w:rPr>
              <w:lastRenderedPageBreak/>
              <w:t>系杆锈蚀、断裂</w:t>
            </w:r>
          </w:p>
        </w:tc>
        <w:tc>
          <w:tcPr>
            <w:tcW w:w="5867" w:type="dxa"/>
          </w:tcPr>
          <w:p w14:paraId="7F2FF48B" w14:textId="77777777" w:rsidR="002E2864" w:rsidRPr="002F5820" w:rsidRDefault="00B45748" w:rsidP="002F5820">
            <w:pPr>
              <w:pStyle w:val="af"/>
              <w:spacing w:line="240" w:lineRule="auto"/>
            </w:pPr>
            <w:r w:rsidRPr="002F5820">
              <w:rPr>
                <w:noProof/>
              </w:rPr>
              <w:drawing>
                <wp:inline distT="0" distB="0" distL="0" distR="0" wp14:anchorId="40C401D3" wp14:editId="3A86D8DD">
                  <wp:extent cx="2519680" cy="1847215"/>
                  <wp:effectExtent l="0" t="0" r="0" b="635"/>
                  <wp:docPr id="1632836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36204" name="图片 1"/>
                          <pic:cNvPicPr>
                            <a:picLocks noChangeAspect="1"/>
                          </pic:cNvPicPr>
                        </pic:nvPicPr>
                        <pic:blipFill>
                          <a:blip r:embed="rId88"/>
                          <a:stretch>
                            <a:fillRect/>
                          </a:stretch>
                        </pic:blipFill>
                        <pic:spPr>
                          <a:xfrm>
                            <a:off x="0" y="0"/>
                            <a:ext cx="2520000" cy="1847310"/>
                          </a:xfrm>
                          <a:prstGeom prst="rect">
                            <a:avLst/>
                          </a:prstGeom>
                        </pic:spPr>
                      </pic:pic>
                    </a:graphicData>
                  </a:graphic>
                </wp:inline>
              </w:drawing>
            </w:r>
          </w:p>
        </w:tc>
      </w:tr>
      <w:tr w:rsidR="002E2864" w:rsidRPr="002F5820" w14:paraId="2F0CA3BC" w14:textId="77777777">
        <w:tc>
          <w:tcPr>
            <w:tcW w:w="2492" w:type="dxa"/>
            <w:vAlign w:val="center"/>
          </w:tcPr>
          <w:p w14:paraId="48C31EA8" w14:textId="77777777" w:rsidR="002E2864" w:rsidRPr="002F5820" w:rsidRDefault="00B45748" w:rsidP="002F5820">
            <w:pPr>
              <w:pStyle w:val="af"/>
              <w:spacing w:line="240" w:lineRule="auto"/>
              <w:rPr>
                <w:szCs w:val="20"/>
              </w:rPr>
            </w:pPr>
            <w:r w:rsidRPr="002F5820">
              <w:rPr>
                <w:rFonts w:hint="eastAsia"/>
                <w:szCs w:val="20"/>
              </w:rPr>
              <w:t>横梁裂缝</w:t>
            </w:r>
          </w:p>
        </w:tc>
        <w:tc>
          <w:tcPr>
            <w:tcW w:w="5867" w:type="dxa"/>
          </w:tcPr>
          <w:p w14:paraId="007BF903" w14:textId="77777777" w:rsidR="002E2864" w:rsidRPr="002F5820" w:rsidRDefault="00B45748" w:rsidP="002F5820">
            <w:pPr>
              <w:pStyle w:val="af"/>
              <w:spacing w:line="240" w:lineRule="auto"/>
            </w:pPr>
            <w:r w:rsidRPr="002F5820">
              <w:rPr>
                <w:rFonts w:hint="eastAsia"/>
                <w:noProof/>
              </w:rPr>
              <w:drawing>
                <wp:inline distT="0" distB="0" distL="0" distR="0" wp14:anchorId="623A6EA0" wp14:editId="76B2CFE1">
                  <wp:extent cx="2519680" cy="999490"/>
                  <wp:effectExtent l="0" t="0" r="0" b="0"/>
                  <wp:docPr id="1015035511" name="图片 2" descr="钢管拱桥病害分析及加固方法，图文并茂~-路桥设计-筑龙路桥市政论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35511" name="图片 2" descr="钢管拱桥病害分析及加固方法，图文并茂~-路桥设计-筑龙路桥市政论坛"/>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520000" cy="999602"/>
                          </a:xfrm>
                          <a:prstGeom prst="rect">
                            <a:avLst/>
                          </a:prstGeom>
                          <a:noFill/>
                          <a:ln>
                            <a:noFill/>
                          </a:ln>
                        </pic:spPr>
                      </pic:pic>
                    </a:graphicData>
                  </a:graphic>
                </wp:inline>
              </w:drawing>
            </w:r>
          </w:p>
        </w:tc>
      </w:tr>
    </w:tbl>
    <w:p w14:paraId="12F22D41" w14:textId="77777777" w:rsidR="002E2864" w:rsidRDefault="00B45748">
      <w:pPr>
        <w:ind w:firstLine="560"/>
      </w:pPr>
      <w:r>
        <w:rPr>
          <w:rFonts w:hint="eastAsia"/>
        </w:rPr>
        <w:t>系杆拱桥的一般养护应符合下列规定：</w:t>
      </w:r>
    </w:p>
    <w:p w14:paraId="6FBEE04D" w14:textId="77777777" w:rsidR="002E2864" w:rsidRDefault="00B45748">
      <w:pPr>
        <w:ind w:firstLine="560"/>
      </w:pPr>
      <w:r>
        <w:rPr>
          <w:rFonts w:hint="eastAsia"/>
        </w:rPr>
        <w:t xml:space="preserve">a) </w:t>
      </w:r>
      <w:r>
        <w:rPr>
          <w:rFonts w:hint="eastAsia"/>
        </w:rPr>
        <w:t>系杆拱桥技术状况应满足：</w:t>
      </w:r>
    </w:p>
    <w:p w14:paraId="08AFEFB0" w14:textId="77777777" w:rsidR="002E2864" w:rsidRDefault="00B45748">
      <w:pPr>
        <w:ind w:firstLine="560"/>
      </w:pPr>
      <w:r>
        <w:rPr>
          <w:rFonts w:hint="eastAsia"/>
        </w:rPr>
        <w:t>（</w:t>
      </w:r>
      <w:r>
        <w:rPr>
          <w:rFonts w:hint="eastAsia"/>
        </w:rPr>
        <w:t>1</w:t>
      </w:r>
      <w:r>
        <w:rPr>
          <w:rFonts w:hint="eastAsia"/>
        </w:rPr>
        <w:t>）吊杆以及吊杆与横梁节点区防腐油脂不得漏油、发酵、锈蚀，不得积水。</w:t>
      </w:r>
    </w:p>
    <w:p w14:paraId="608AD8A0" w14:textId="77777777" w:rsidR="002E2864" w:rsidRDefault="00B45748">
      <w:pPr>
        <w:ind w:firstLine="560"/>
      </w:pPr>
      <w:r>
        <w:rPr>
          <w:rFonts w:hint="eastAsia"/>
        </w:rPr>
        <w:t>（</w:t>
      </w:r>
      <w:r>
        <w:rPr>
          <w:rFonts w:hint="eastAsia"/>
        </w:rPr>
        <w:t>2</w:t>
      </w:r>
      <w:r>
        <w:rPr>
          <w:rFonts w:hint="eastAsia"/>
        </w:rPr>
        <w:t>）柔性系杆、吊杆钢丝束受力应均匀，不得锈蚀。</w:t>
      </w:r>
    </w:p>
    <w:p w14:paraId="49A559FA" w14:textId="77777777" w:rsidR="002E2864" w:rsidRDefault="00B45748">
      <w:pPr>
        <w:ind w:firstLine="560"/>
      </w:pPr>
      <w:r>
        <w:rPr>
          <w:rFonts w:hint="eastAsia"/>
        </w:rPr>
        <w:t>（</w:t>
      </w:r>
      <w:r>
        <w:rPr>
          <w:rFonts w:hint="eastAsia"/>
        </w:rPr>
        <w:t>3</w:t>
      </w:r>
      <w:r>
        <w:rPr>
          <w:rFonts w:hint="eastAsia"/>
        </w:rPr>
        <w:t>）锚固区附近的混凝土不得有裂缝，混凝土表面不得有积水。</w:t>
      </w:r>
    </w:p>
    <w:p w14:paraId="67799C37" w14:textId="77777777" w:rsidR="002E2864" w:rsidRDefault="00B45748">
      <w:pPr>
        <w:ind w:firstLine="560"/>
      </w:pPr>
      <w:r>
        <w:rPr>
          <w:rFonts w:hint="eastAsia"/>
        </w:rPr>
        <w:t>（</w:t>
      </w:r>
      <w:r>
        <w:rPr>
          <w:rFonts w:hint="eastAsia"/>
        </w:rPr>
        <w:t>4</w:t>
      </w:r>
      <w:r>
        <w:rPr>
          <w:rFonts w:hint="eastAsia"/>
        </w:rPr>
        <w:t>）每年检测一次结构变位。</w:t>
      </w:r>
    </w:p>
    <w:p w14:paraId="3F6AE65D" w14:textId="77777777" w:rsidR="002E2864" w:rsidRDefault="00B45748">
      <w:pPr>
        <w:ind w:firstLine="560"/>
      </w:pPr>
      <w:r>
        <w:rPr>
          <w:rFonts w:hint="eastAsia"/>
        </w:rPr>
        <w:t>（</w:t>
      </w:r>
      <w:r>
        <w:rPr>
          <w:rFonts w:hint="eastAsia"/>
        </w:rPr>
        <w:t>5</w:t>
      </w:r>
      <w:r>
        <w:rPr>
          <w:rFonts w:hint="eastAsia"/>
        </w:rPr>
        <w:t>）钢管混凝土系杆拱桥应及时清理拱座积水，拱座混凝土与钢管拱肋连接处应清洁干燥，积水或垃圾不得进入钢管与混凝土间缝隙，应定期维护拱肋的防蚀涂装。</w:t>
      </w:r>
    </w:p>
    <w:p w14:paraId="03144559" w14:textId="77777777" w:rsidR="002E2864" w:rsidRDefault="00B45748">
      <w:pPr>
        <w:ind w:firstLine="560"/>
      </w:pPr>
      <w:r>
        <w:rPr>
          <w:rFonts w:hint="eastAsia"/>
        </w:rPr>
        <w:t xml:space="preserve">b) </w:t>
      </w:r>
      <w:r>
        <w:rPr>
          <w:rFonts w:hint="eastAsia"/>
        </w:rPr>
        <w:t>对套管式吊杆或柔性系杆，钢丝或钢绞线和套管之间应灌满防腐油脂、环氧砂浆或其他防腐材料，套管表面应每年涂刷防锈材料。挤塑式套管应检查外包材料，对老化、脆裂及人为损伤的应采用玻璃丝布或其他防护材料包扎。</w:t>
      </w:r>
    </w:p>
    <w:p w14:paraId="3BB5065A" w14:textId="063B2876" w:rsidR="002E2864" w:rsidRDefault="00B45748">
      <w:pPr>
        <w:ind w:firstLine="560"/>
      </w:pPr>
      <w:r>
        <w:rPr>
          <w:rFonts w:hint="eastAsia"/>
        </w:rPr>
        <w:lastRenderedPageBreak/>
        <w:t xml:space="preserve">c) </w:t>
      </w:r>
      <w:r>
        <w:rPr>
          <w:rFonts w:hint="eastAsia"/>
        </w:rPr>
        <w:t>系杆拱桥的锚夹具应每季度检查一次。松弛、锈蚀或锚垫板预埋钢管内积水时</w:t>
      </w:r>
      <w:r w:rsidR="003C46C0">
        <w:rPr>
          <w:rFonts w:hint="eastAsia"/>
        </w:rPr>
        <w:t>，</w:t>
      </w:r>
      <w:r>
        <w:rPr>
          <w:rFonts w:hint="eastAsia"/>
        </w:rPr>
        <w:t>应及时维修。酷暑、严寒季节应加强检查和养护。</w:t>
      </w:r>
    </w:p>
    <w:p w14:paraId="2AC18C2E" w14:textId="77777777" w:rsidR="002E2864" w:rsidRDefault="00B45748">
      <w:pPr>
        <w:ind w:firstLine="560"/>
      </w:pPr>
      <w:r>
        <w:rPr>
          <w:rFonts w:hint="eastAsia"/>
        </w:rPr>
        <w:t xml:space="preserve">d) </w:t>
      </w:r>
      <w:r>
        <w:rPr>
          <w:rFonts w:hint="eastAsia"/>
        </w:rPr>
        <w:t>对基础不均匀沉降引起的结构物附加内力、应按设计部门</w:t>
      </w:r>
      <w:r>
        <w:rPr>
          <w:rFonts w:hint="eastAsia"/>
        </w:rPr>
        <w:t>]</w:t>
      </w:r>
      <w:r>
        <w:rPr>
          <w:rFonts w:hint="eastAsia"/>
        </w:rPr>
        <w:t>提出的时限进行检测调整，并应消除温差影响。</w:t>
      </w:r>
    </w:p>
    <w:p w14:paraId="5E2B9740" w14:textId="77777777" w:rsidR="002E2864" w:rsidRDefault="00B45748">
      <w:pPr>
        <w:ind w:firstLine="560"/>
      </w:pPr>
      <w:r>
        <w:rPr>
          <w:rFonts w:hint="eastAsia"/>
        </w:rPr>
        <w:t xml:space="preserve">e) </w:t>
      </w:r>
      <w:r>
        <w:rPr>
          <w:rFonts w:hint="eastAsia"/>
        </w:rPr>
        <w:t>桥梁使用后第一、二年内应每半年检查一次系杆、吊杆状况，以后每年检查一次。测量吊杆拉力，在损坏处做出标记，做好记录，及时处理。需要更换的，应进行力学分析，制定更换方案。吊杆锚头及吊杆与横梁节点区密封处，发现漏水、积水和脱漆、锈蚀，应及时处理。</w:t>
      </w:r>
    </w:p>
    <w:p w14:paraId="49566A96" w14:textId="77777777" w:rsidR="002E2864" w:rsidRDefault="00B45748">
      <w:pPr>
        <w:ind w:firstLine="560"/>
      </w:pPr>
      <w:r>
        <w:rPr>
          <w:rFonts w:hint="eastAsia"/>
        </w:rPr>
        <w:t xml:space="preserve">f) </w:t>
      </w:r>
      <w:r>
        <w:rPr>
          <w:rFonts w:hint="eastAsia"/>
        </w:rPr>
        <w:t>柔性系杆的下承式拱桥的拱脚部分，中承式拱桥的边拱混凝土内预埋钢管和系杆拉索分束穿入预埋钢管的间隙，应根据原设计锚固构造加压注满防腐油脂、环氧砂浆或其他防腐材料。</w:t>
      </w:r>
    </w:p>
    <w:p w14:paraId="1343CB65" w14:textId="77777777" w:rsidR="002E2864" w:rsidRDefault="00B45748">
      <w:pPr>
        <w:ind w:firstLine="560"/>
      </w:pPr>
      <w:r>
        <w:rPr>
          <w:rFonts w:hint="eastAsia"/>
        </w:rPr>
        <w:t xml:space="preserve">g) </w:t>
      </w:r>
      <w:r>
        <w:rPr>
          <w:rFonts w:hint="eastAsia"/>
        </w:rPr>
        <w:t>刚性系杆的拉索全部外包钢管内应加压注满防腐油脂或环氧砂浆等防腐材料，两端应采用不锈钢罩保护。</w:t>
      </w:r>
    </w:p>
    <w:p w14:paraId="2ADE9F6F" w14:textId="77777777" w:rsidR="002E2864" w:rsidRDefault="00B45748">
      <w:pPr>
        <w:ind w:firstLine="560"/>
      </w:pPr>
      <w:r>
        <w:rPr>
          <w:rFonts w:hint="eastAsia"/>
        </w:rPr>
        <w:t xml:space="preserve">h) </w:t>
      </w:r>
      <w:r>
        <w:rPr>
          <w:rFonts w:hint="eastAsia"/>
        </w:rPr>
        <w:t>当吊杆锚头渗漏水时，应及时将水排出、烘干，并应采用防水材料封堵，对有损坏的钢护筒与套管、钢护筒自身之间的防水垫层及阻尼垫层应及时更换，并应进行搭接处的防水处理。</w:t>
      </w:r>
    </w:p>
    <w:p w14:paraId="39973293" w14:textId="77777777" w:rsidR="002E2864" w:rsidRDefault="00B45748">
      <w:pPr>
        <w:ind w:firstLine="560"/>
      </w:pPr>
      <w:r>
        <w:rPr>
          <w:rFonts w:hint="eastAsia"/>
        </w:rPr>
        <w:t>系杆拱桥的修复主要有以下工作：</w:t>
      </w:r>
    </w:p>
    <w:p w14:paraId="787C15A7" w14:textId="77777777" w:rsidR="002E2864" w:rsidRDefault="00B45748">
      <w:pPr>
        <w:ind w:firstLine="562"/>
        <w:rPr>
          <w:b/>
          <w:bCs/>
        </w:rPr>
      </w:pPr>
      <w:r>
        <w:rPr>
          <w:rFonts w:hint="eastAsia"/>
          <w:b/>
          <w:bCs/>
        </w:rPr>
        <w:t xml:space="preserve">a) </w:t>
      </w:r>
      <w:r>
        <w:rPr>
          <w:rFonts w:hint="eastAsia"/>
          <w:b/>
          <w:bCs/>
        </w:rPr>
        <w:t>钢管混凝土拱肋的修复</w:t>
      </w:r>
    </w:p>
    <w:p w14:paraId="4B57A938" w14:textId="77777777" w:rsidR="002E2864" w:rsidRDefault="00B45748">
      <w:pPr>
        <w:ind w:firstLine="560"/>
      </w:pPr>
      <w:r>
        <w:rPr>
          <w:rFonts w:hint="eastAsia"/>
        </w:rPr>
        <w:t>（</w:t>
      </w:r>
      <w:r>
        <w:rPr>
          <w:rFonts w:hint="eastAsia"/>
        </w:rPr>
        <w:t>1</w:t>
      </w:r>
      <w:r>
        <w:rPr>
          <w:rFonts w:hint="eastAsia"/>
        </w:rPr>
        <w:t>）对钢管混凝土拱肋的焊接部位应注意保持焊接的正常状态。若发现桥梁在使用过程中焊接处有异常情况，应注意分析裂缝发生原因，及时处理；</w:t>
      </w:r>
    </w:p>
    <w:p w14:paraId="7D03A56D" w14:textId="77777777" w:rsidR="002E2864" w:rsidRDefault="00B45748">
      <w:pPr>
        <w:ind w:firstLine="560"/>
      </w:pPr>
      <w:r>
        <w:rPr>
          <w:rFonts w:hint="eastAsia"/>
        </w:rPr>
        <w:lastRenderedPageBreak/>
        <w:t>（</w:t>
      </w:r>
      <w:r>
        <w:rPr>
          <w:rFonts w:hint="eastAsia"/>
        </w:rPr>
        <w:t>2</w:t>
      </w:r>
      <w:r>
        <w:rPr>
          <w:rFonts w:hint="eastAsia"/>
        </w:rPr>
        <w:t>）当拱肋发现裂缝后，应由专业技术焊工及时用手电钻在裂纹端钻一直径</w:t>
      </w:r>
      <w:r>
        <w:t>2</w:t>
      </w:r>
      <w:r>
        <w:rPr>
          <w:rFonts w:hint="eastAsia"/>
        </w:rPr>
        <w:t>～</w:t>
      </w:r>
      <w:r>
        <w:t>3 mm</w:t>
      </w:r>
      <w:r>
        <w:rPr>
          <w:rFonts w:hint="eastAsia"/>
        </w:rPr>
        <w:t>的圆孔，制止裂纹的扩展，然后用碳弧气刨清除裂纹部位。裂纹清除后，用砂轮打磨干净，预热后用</w:t>
      </w:r>
      <w:r>
        <w:t>CO</w:t>
      </w:r>
      <w:r>
        <w:rPr>
          <w:rFonts w:hint="eastAsia"/>
          <w:vertAlign w:val="subscript"/>
        </w:rPr>
        <w:t>2</w:t>
      </w:r>
      <w:r>
        <w:rPr>
          <w:rFonts w:hint="eastAsia"/>
        </w:rPr>
        <w:t>保护焊修复。修复完毕应进行无损检查，确认焊缝缺陷不复存在，否则应重新修补；</w:t>
      </w:r>
    </w:p>
    <w:p w14:paraId="0FEE4FDF" w14:textId="77777777" w:rsidR="002E2864" w:rsidRDefault="00B45748">
      <w:pPr>
        <w:ind w:firstLine="560"/>
      </w:pPr>
      <w:r>
        <w:rPr>
          <w:rFonts w:hint="eastAsia"/>
        </w:rPr>
        <w:t>（</w:t>
      </w:r>
      <w:r>
        <w:rPr>
          <w:rFonts w:hint="eastAsia"/>
        </w:rPr>
        <w:t>3</w:t>
      </w:r>
      <w:r>
        <w:rPr>
          <w:rFonts w:hint="eastAsia"/>
        </w:rPr>
        <w:t>）焊缝修补次数不应超过</w:t>
      </w:r>
      <w:r>
        <w:t>2</w:t>
      </w:r>
      <w:r>
        <w:rPr>
          <w:rFonts w:hint="eastAsia"/>
        </w:rPr>
        <w:t>次。修复工作进行前，应制定相应修补方案及焊接修复工艺，焊接工艺应进行必要的测试与评定。对重要部位焊缝修复，应征得有关专家认可后方可实施；</w:t>
      </w:r>
    </w:p>
    <w:p w14:paraId="447AC87F" w14:textId="77777777" w:rsidR="002E2864" w:rsidRDefault="00B45748">
      <w:pPr>
        <w:ind w:firstLine="560"/>
      </w:pPr>
      <w:r>
        <w:rPr>
          <w:rFonts w:hint="eastAsia"/>
        </w:rPr>
        <w:t>（</w:t>
      </w:r>
      <w:r>
        <w:rPr>
          <w:rFonts w:hint="eastAsia"/>
        </w:rPr>
        <w:t>4</w:t>
      </w:r>
      <w:r>
        <w:rPr>
          <w:rFonts w:hint="eastAsia"/>
        </w:rPr>
        <w:t>）应经常检查拱肋的防护层，若发现涂层漆膜有损坏，应及时进行修复；</w:t>
      </w:r>
    </w:p>
    <w:p w14:paraId="356A899A" w14:textId="77777777" w:rsidR="002E2864" w:rsidRDefault="00B45748">
      <w:pPr>
        <w:ind w:firstLine="560"/>
      </w:pPr>
      <w:r>
        <w:rPr>
          <w:rFonts w:hint="eastAsia"/>
        </w:rPr>
        <w:t>（</w:t>
      </w:r>
      <w:r>
        <w:rPr>
          <w:rFonts w:hint="eastAsia"/>
        </w:rPr>
        <w:t>5</w:t>
      </w:r>
      <w:r>
        <w:rPr>
          <w:rFonts w:hint="eastAsia"/>
        </w:rPr>
        <w:t>）在确定钢管混凝土的管内有空洞或离析时可先钻孔注入环氧树脂、水泥沙浆后再封闭钻孔；</w:t>
      </w:r>
    </w:p>
    <w:p w14:paraId="532DAE23" w14:textId="77777777" w:rsidR="002E2864" w:rsidRDefault="00B45748">
      <w:pPr>
        <w:ind w:firstLine="560"/>
      </w:pPr>
      <w:r>
        <w:rPr>
          <w:rFonts w:hint="eastAsia"/>
        </w:rPr>
        <w:t>（</w:t>
      </w:r>
      <w:r>
        <w:rPr>
          <w:rFonts w:hint="eastAsia"/>
        </w:rPr>
        <w:t>6</w:t>
      </w:r>
      <w:r>
        <w:rPr>
          <w:rFonts w:hint="eastAsia"/>
        </w:rPr>
        <w:t>）应检查构件是否扭曲变形、局部损伤、腐蚀生锈；</w:t>
      </w:r>
    </w:p>
    <w:p w14:paraId="1A7E62B6" w14:textId="77777777" w:rsidR="002E2864" w:rsidRDefault="00B45748">
      <w:pPr>
        <w:ind w:firstLine="560"/>
      </w:pPr>
      <w:r>
        <w:rPr>
          <w:rFonts w:hint="eastAsia"/>
        </w:rPr>
        <w:t>（</w:t>
      </w:r>
      <w:r>
        <w:rPr>
          <w:rFonts w:hint="eastAsia"/>
        </w:rPr>
        <w:t>7</w:t>
      </w:r>
      <w:r>
        <w:rPr>
          <w:rFonts w:hint="eastAsia"/>
        </w:rPr>
        <w:t>）主梁的挠度值出现异常时要及时限制交通，并应查明原因，委托设计部门计算，采取措施进行处理。</w:t>
      </w:r>
    </w:p>
    <w:p w14:paraId="7D9DAC77" w14:textId="77777777" w:rsidR="002E2864" w:rsidRDefault="00B45748">
      <w:pPr>
        <w:ind w:firstLine="562"/>
        <w:rPr>
          <w:b/>
          <w:bCs/>
        </w:rPr>
      </w:pPr>
      <w:r>
        <w:rPr>
          <w:rFonts w:hint="eastAsia"/>
          <w:b/>
          <w:bCs/>
        </w:rPr>
        <w:t xml:space="preserve">b) </w:t>
      </w:r>
      <w:r>
        <w:rPr>
          <w:rFonts w:hint="eastAsia"/>
          <w:b/>
          <w:bCs/>
        </w:rPr>
        <w:t>拱座的修复</w:t>
      </w:r>
    </w:p>
    <w:p w14:paraId="24EE54F5" w14:textId="77777777" w:rsidR="002E2864" w:rsidRDefault="00B45748">
      <w:pPr>
        <w:ind w:firstLine="560"/>
      </w:pPr>
      <w:r>
        <w:rPr>
          <w:rFonts w:hint="eastAsia"/>
        </w:rPr>
        <w:t>（</w:t>
      </w:r>
      <w:r>
        <w:rPr>
          <w:rFonts w:hint="eastAsia"/>
        </w:rPr>
        <w:t>1</w:t>
      </w:r>
      <w:r>
        <w:rPr>
          <w:rFonts w:hint="eastAsia"/>
        </w:rPr>
        <w:t>）在拱座与裸露的钢管混凝土交界段以上露出的钢管表面，若涂层出现褶皱、龟裂，在排除涂层质量、气温、老化等原因外，宜再将包裹混凝土向上延长；</w:t>
      </w:r>
    </w:p>
    <w:p w14:paraId="663DFB11" w14:textId="77777777" w:rsidR="002E2864" w:rsidRDefault="00B45748">
      <w:pPr>
        <w:ind w:firstLine="560"/>
      </w:pPr>
      <w:r>
        <w:rPr>
          <w:rFonts w:hint="eastAsia"/>
        </w:rPr>
        <w:t>（</w:t>
      </w:r>
      <w:r>
        <w:rPr>
          <w:rFonts w:hint="eastAsia"/>
        </w:rPr>
        <w:t>2</w:t>
      </w:r>
      <w:r>
        <w:rPr>
          <w:rFonts w:hint="eastAsia"/>
        </w:rPr>
        <w:t>）若拱座的外包混凝土出现褶皱、龟裂、裂纹，当无明显变形时，可暂用水泥砂浆涂抹，加强观察，分析原因。待稳定后再根据情况进行修复（如压浆，封闭或凿除裂损部分进行修复）；</w:t>
      </w:r>
    </w:p>
    <w:p w14:paraId="72D5A0A0" w14:textId="77777777" w:rsidR="002E2864" w:rsidRDefault="00B45748">
      <w:pPr>
        <w:ind w:firstLine="560"/>
      </w:pPr>
      <w:r>
        <w:rPr>
          <w:rFonts w:hint="eastAsia"/>
        </w:rPr>
        <w:lastRenderedPageBreak/>
        <w:t>（</w:t>
      </w:r>
      <w:r>
        <w:rPr>
          <w:rFonts w:hint="eastAsia"/>
        </w:rPr>
        <w:t>3</w:t>
      </w:r>
      <w:r>
        <w:rPr>
          <w:rFonts w:hint="eastAsia"/>
        </w:rPr>
        <w:t>）对拱座处的积水要及时排除，保持清洁干燥；</w:t>
      </w:r>
    </w:p>
    <w:p w14:paraId="08801815" w14:textId="77777777" w:rsidR="002E2864" w:rsidRDefault="00B45748">
      <w:pPr>
        <w:ind w:firstLine="560"/>
      </w:pPr>
      <w:r>
        <w:rPr>
          <w:rFonts w:hint="eastAsia"/>
        </w:rPr>
        <w:t>（</w:t>
      </w:r>
      <w:r>
        <w:rPr>
          <w:rFonts w:hint="eastAsia"/>
        </w:rPr>
        <w:t>4</w:t>
      </w:r>
      <w:r>
        <w:rPr>
          <w:rFonts w:hint="eastAsia"/>
        </w:rPr>
        <w:t>）每年冬夏来临之前，对裸管段与有外包混凝土的管段交界处要涂厚油脂。</w:t>
      </w:r>
    </w:p>
    <w:p w14:paraId="35289E25" w14:textId="77777777" w:rsidR="002E2864" w:rsidRDefault="00B45748">
      <w:pPr>
        <w:ind w:firstLine="562"/>
        <w:rPr>
          <w:b/>
          <w:bCs/>
        </w:rPr>
      </w:pPr>
      <w:r>
        <w:rPr>
          <w:rFonts w:hint="eastAsia"/>
          <w:b/>
          <w:bCs/>
        </w:rPr>
        <w:t xml:space="preserve">c) </w:t>
      </w:r>
      <w:r>
        <w:rPr>
          <w:rFonts w:hint="eastAsia"/>
          <w:b/>
          <w:bCs/>
        </w:rPr>
        <w:t>吊杆及锚具的修复</w:t>
      </w:r>
    </w:p>
    <w:p w14:paraId="7247B3FA" w14:textId="77777777" w:rsidR="002E2864" w:rsidRDefault="00B45748">
      <w:pPr>
        <w:ind w:firstLine="560"/>
      </w:pPr>
      <w:r>
        <w:rPr>
          <w:rFonts w:hint="eastAsia"/>
        </w:rPr>
        <w:t>（</w:t>
      </w:r>
      <w:r>
        <w:rPr>
          <w:rFonts w:hint="eastAsia"/>
        </w:rPr>
        <w:t>1</w:t>
      </w:r>
      <w:r>
        <w:rPr>
          <w:rFonts w:hint="eastAsia"/>
        </w:rPr>
        <w:t>）应经常检查吊杆两端的锚固部位是否浸水、锈蚀和开裂、松动等；</w:t>
      </w:r>
    </w:p>
    <w:p w14:paraId="43D0630C" w14:textId="77777777" w:rsidR="002E2864" w:rsidRDefault="00B45748">
      <w:pPr>
        <w:ind w:firstLine="560"/>
      </w:pPr>
      <w:r>
        <w:rPr>
          <w:rFonts w:hint="eastAsia"/>
        </w:rPr>
        <w:t>（</w:t>
      </w:r>
      <w:r>
        <w:rPr>
          <w:rFonts w:hint="eastAsia"/>
        </w:rPr>
        <w:t>2</w:t>
      </w:r>
      <w:r>
        <w:rPr>
          <w:rFonts w:hint="eastAsia"/>
        </w:rPr>
        <w:t>）冷铸锚头和螺栓是暴露在大气中的，要注意防水、防锈，丝扣部分应经常涂润滑油防腐。应定期对吊索系统涂漆防锈，补刷防锈漆。吊杆两端锚固处及锚头、吊杆出口密封处、防护套等部位，发现有损坏时，应及时处治；</w:t>
      </w:r>
    </w:p>
    <w:p w14:paraId="2C74AC7C" w14:textId="77777777" w:rsidR="002E2864" w:rsidRDefault="00B45748">
      <w:pPr>
        <w:ind w:firstLine="560"/>
      </w:pPr>
      <w:r>
        <w:rPr>
          <w:rFonts w:hint="eastAsia"/>
        </w:rPr>
        <w:t>（</w:t>
      </w:r>
      <w:r>
        <w:rPr>
          <w:rFonts w:hint="eastAsia"/>
        </w:rPr>
        <w:t>3</w:t>
      </w:r>
      <w:r>
        <w:rPr>
          <w:rFonts w:hint="eastAsia"/>
        </w:rPr>
        <w:t>）当锚头发现裂缝或破损，应更换该吊杆。</w:t>
      </w:r>
    </w:p>
    <w:p w14:paraId="1309E4D2" w14:textId="77777777" w:rsidR="002E2864" w:rsidRDefault="00B45748">
      <w:pPr>
        <w:ind w:firstLine="560"/>
      </w:pPr>
      <w:r>
        <w:rPr>
          <w:rFonts w:ascii="仿宋" w:eastAsia="仿宋" w:hAnsi="仿宋"/>
          <w:noProof/>
        </w:rPr>
        <w:drawing>
          <wp:inline distT="0" distB="0" distL="0" distR="0" wp14:anchorId="44DDF030" wp14:editId="1154283F">
            <wp:extent cx="2240915" cy="1943735"/>
            <wp:effectExtent l="0" t="0" r="698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90" cstate="print">
                      <a:extLst>
                        <a:ext uri="{28A0092B-C50C-407E-A947-70E740481C1C}">
                          <a14:useLocalDpi xmlns:a14="http://schemas.microsoft.com/office/drawing/2010/main" val="0"/>
                        </a:ext>
                      </a:extLst>
                    </a:blip>
                    <a:srcRect t="15884" b="18845"/>
                    <a:stretch>
                      <a:fillRect/>
                    </a:stretch>
                  </pic:blipFill>
                  <pic:spPr>
                    <a:xfrm>
                      <a:off x="0" y="0"/>
                      <a:ext cx="2241427" cy="1944000"/>
                    </a:xfrm>
                    <a:prstGeom prst="rect">
                      <a:avLst/>
                    </a:prstGeom>
                    <a:noFill/>
                    <a:ln>
                      <a:noFill/>
                    </a:ln>
                  </pic:spPr>
                </pic:pic>
              </a:graphicData>
            </a:graphic>
          </wp:inline>
        </w:drawing>
      </w:r>
      <w:r>
        <w:rPr>
          <w:rFonts w:ascii="仿宋" w:eastAsia="仿宋" w:hAnsi="仿宋"/>
          <w:noProof/>
        </w:rPr>
        <w:drawing>
          <wp:inline distT="0" distB="0" distL="0" distR="0" wp14:anchorId="6498C550" wp14:editId="53D67264">
            <wp:extent cx="2301875" cy="1943735"/>
            <wp:effectExtent l="0" t="0" r="317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91" cstate="print">
                      <a:extLst>
                        <a:ext uri="{28A0092B-C50C-407E-A947-70E740481C1C}">
                          <a14:useLocalDpi xmlns:a14="http://schemas.microsoft.com/office/drawing/2010/main" val="0"/>
                        </a:ext>
                      </a:extLst>
                    </a:blip>
                    <a:srcRect l="4819" r="6422"/>
                    <a:stretch>
                      <a:fillRect/>
                    </a:stretch>
                  </pic:blipFill>
                  <pic:spPr>
                    <a:xfrm>
                      <a:off x="0" y="0"/>
                      <a:ext cx="2302414" cy="1944000"/>
                    </a:xfrm>
                    <a:prstGeom prst="rect">
                      <a:avLst/>
                    </a:prstGeom>
                    <a:noFill/>
                    <a:ln>
                      <a:noFill/>
                    </a:ln>
                  </pic:spPr>
                </pic:pic>
              </a:graphicData>
            </a:graphic>
          </wp:inline>
        </w:drawing>
      </w:r>
    </w:p>
    <w:p w14:paraId="7D9C029C" w14:textId="77777777" w:rsidR="002E2864" w:rsidRDefault="00B45748">
      <w:pPr>
        <w:pStyle w:val="a"/>
        <w:spacing w:before="156" w:after="156"/>
      </w:pPr>
      <w:r>
        <w:rPr>
          <w:rFonts w:hint="eastAsia"/>
        </w:rPr>
        <w:t>锚头维修</w:t>
      </w:r>
    </w:p>
    <w:p w14:paraId="651D0EF5" w14:textId="77777777" w:rsidR="002E2864" w:rsidRDefault="00B45748">
      <w:pPr>
        <w:ind w:firstLine="562"/>
        <w:rPr>
          <w:b/>
          <w:bCs/>
        </w:rPr>
      </w:pPr>
      <w:r>
        <w:rPr>
          <w:rFonts w:hint="eastAsia"/>
          <w:b/>
          <w:bCs/>
        </w:rPr>
        <w:t xml:space="preserve">d) </w:t>
      </w:r>
      <w:r>
        <w:rPr>
          <w:rFonts w:hint="eastAsia"/>
          <w:b/>
          <w:bCs/>
        </w:rPr>
        <w:t>系杆及防护板的修复</w:t>
      </w:r>
    </w:p>
    <w:p w14:paraId="26D3C99D" w14:textId="77777777" w:rsidR="002E2864" w:rsidRDefault="00B45748">
      <w:pPr>
        <w:ind w:firstLine="560"/>
      </w:pPr>
      <w:r>
        <w:rPr>
          <w:rFonts w:hint="eastAsia"/>
        </w:rPr>
        <w:t>（</w:t>
      </w:r>
      <w:r>
        <w:rPr>
          <w:rFonts w:hint="eastAsia"/>
        </w:rPr>
        <w:t>1</w:t>
      </w:r>
      <w:r>
        <w:rPr>
          <w:rFonts w:hint="eastAsia"/>
        </w:rPr>
        <w:t>）应注意检查系杆锚头防护套外部涂层有无损坏，连接是否松动，防护油脂有否向外渗漏，锚头、防护套是否破坏，钢丝是否疲劳断丝；</w:t>
      </w:r>
    </w:p>
    <w:p w14:paraId="25EA4223" w14:textId="77777777" w:rsidR="002E2864" w:rsidRDefault="00B45748">
      <w:pPr>
        <w:ind w:firstLine="560"/>
      </w:pPr>
      <w:r>
        <w:rPr>
          <w:rFonts w:hint="eastAsia"/>
        </w:rPr>
        <w:t>（</w:t>
      </w:r>
      <w:r>
        <w:rPr>
          <w:rFonts w:hint="eastAsia"/>
        </w:rPr>
        <w:t>2</w:t>
      </w:r>
      <w:r>
        <w:rPr>
          <w:rFonts w:hint="eastAsia"/>
        </w:rPr>
        <w:t>）应定期检查系杆预应力束的应力，如发现应力损失超过设</w:t>
      </w:r>
      <w:r>
        <w:rPr>
          <w:rFonts w:hint="eastAsia"/>
        </w:rPr>
        <w:lastRenderedPageBreak/>
        <w:t>计容许值或各束松紧不均匀，应予补拉或调整；</w:t>
      </w:r>
    </w:p>
    <w:p w14:paraId="26F7F1BD" w14:textId="77777777" w:rsidR="002E2864" w:rsidRDefault="00B45748">
      <w:pPr>
        <w:ind w:firstLine="560"/>
      </w:pPr>
      <w:r>
        <w:rPr>
          <w:rFonts w:hint="eastAsia"/>
        </w:rPr>
        <w:t>（</w:t>
      </w:r>
      <w:r>
        <w:rPr>
          <w:rFonts w:hint="eastAsia"/>
        </w:rPr>
        <w:t>3</w:t>
      </w:r>
      <w:r>
        <w:rPr>
          <w:rFonts w:hint="eastAsia"/>
        </w:rPr>
        <w:t>）系杆要避免横向冲击，注意防水、防锈。若发现系杆及防护板损坏应及时处理。如发现油脂渗漏，应补注防锈油脂，并找出渗漏部位，加以堵塞。对系杆锚头、锚板防护罩、滚珠轴承等应使其保持在完好状态。混凝土防护板裂缝宽度超过</w:t>
      </w:r>
      <w:r>
        <w:t>0.2 mm</w:t>
      </w:r>
      <w:r>
        <w:rPr>
          <w:rFonts w:hint="eastAsia"/>
        </w:rPr>
        <w:t>者应压浆修补。</w:t>
      </w:r>
    </w:p>
    <w:p w14:paraId="11019BE8" w14:textId="77777777" w:rsidR="002E2864" w:rsidRDefault="00B45748">
      <w:pPr>
        <w:ind w:firstLineChars="0" w:firstLine="0"/>
        <w:jc w:val="center"/>
        <w:rPr>
          <w:color w:val="FF0000"/>
        </w:rPr>
      </w:pPr>
      <w:r>
        <w:rPr>
          <w:noProof/>
        </w:rPr>
        <w:drawing>
          <wp:inline distT="0" distB="0" distL="0" distR="0" wp14:anchorId="64EF487B" wp14:editId="4ABC94F0">
            <wp:extent cx="3599815" cy="2056130"/>
            <wp:effectExtent l="0" t="0" r="635" b="1270"/>
            <wp:docPr id="34" name="图片 34" descr="P31028-01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P31028-011208"/>
                    <pic:cNvPicPr>
                      <a:picLocks noChangeAspect="1" noChangeArrowheads="1"/>
                    </pic:cNvPicPr>
                  </pic:nvPicPr>
                  <pic:blipFill>
                    <a:blip r:embed="rId92" cstate="print">
                      <a:extLst>
                        <a:ext uri="{28A0092B-C50C-407E-A947-70E740481C1C}">
                          <a14:useLocalDpi xmlns:a14="http://schemas.microsoft.com/office/drawing/2010/main" val="0"/>
                        </a:ext>
                      </a:extLst>
                    </a:blip>
                    <a:srcRect t="12339" b="11703"/>
                    <a:stretch>
                      <a:fillRect/>
                    </a:stretch>
                  </pic:blipFill>
                  <pic:spPr>
                    <a:xfrm>
                      <a:off x="0" y="0"/>
                      <a:ext cx="3600000" cy="2056381"/>
                    </a:xfrm>
                    <a:prstGeom prst="rect">
                      <a:avLst/>
                    </a:prstGeom>
                    <a:noFill/>
                    <a:ln>
                      <a:noFill/>
                    </a:ln>
                    <a:effectLst/>
                  </pic:spPr>
                </pic:pic>
              </a:graphicData>
            </a:graphic>
          </wp:inline>
        </w:drawing>
      </w:r>
      <w:r>
        <w:rPr>
          <w:noProof/>
        </w:rPr>
        <w:drawing>
          <wp:inline distT="0" distB="0" distL="0" distR="0" wp14:anchorId="3FAA9780" wp14:editId="0E82DAF3">
            <wp:extent cx="3599815" cy="1868805"/>
            <wp:effectExtent l="0" t="0" r="635" b="0"/>
            <wp:docPr id="35" name="图片 35" descr="P31028-01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P31028-011936"/>
                    <pic:cNvPicPr>
                      <a:picLocks noChangeAspect="1" noChangeArrowheads="1"/>
                    </pic:cNvPicPr>
                  </pic:nvPicPr>
                  <pic:blipFill>
                    <a:blip r:embed="rId93" cstate="print">
                      <a:extLst>
                        <a:ext uri="{28A0092B-C50C-407E-A947-70E740481C1C}">
                          <a14:useLocalDpi xmlns:a14="http://schemas.microsoft.com/office/drawing/2010/main" val="0"/>
                        </a:ext>
                      </a:extLst>
                    </a:blip>
                    <a:srcRect t="11571" b="19378"/>
                    <a:stretch>
                      <a:fillRect/>
                    </a:stretch>
                  </pic:blipFill>
                  <pic:spPr>
                    <a:xfrm>
                      <a:off x="0" y="0"/>
                      <a:ext cx="3600000" cy="1869415"/>
                    </a:xfrm>
                    <a:prstGeom prst="rect">
                      <a:avLst/>
                    </a:prstGeom>
                    <a:noFill/>
                    <a:ln>
                      <a:noFill/>
                    </a:ln>
                    <a:effectLst/>
                  </pic:spPr>
                </pic:pic>
              </a:graphicData>
            </a:graphic>
          </wp:inline>
        </w:drawing>
      </w:r>
    </w:p>
    <w:p w14:paraId="05C6C842" w14:textId="77777777" w:rsidR="002E2864" w:rsidRDefault="00B45748">
      <w:pPr>
        <w:pStyle w:val="a"/>
        <w:spacing w:before="156" w:after="156"/>
      </w:pPr>
      <w:r>
        <w:rPr>
          <w:rFonts w:hint="eastAsia"/>
        </w:rPr>
        <w:t>P</w:t>
      </w:r>
      <w:r>
        <w:t>E</w:t>
      </w:r>
      <w:r>
        <w:rPr>
          <w:rFonts w:hint="eastAsia"/>
        </w:rPr>
        <w:t>护套缠包</w:t>
      </w:r>
    </w:p>
    <w:p w14:paraId="35FD4F90" w14:textId="77777777" w:rsidR="002E2864" w:rsidRDefault="00B45748">
      <w:pPr>
        <w:ind w:firstLine="562"/>
        <w:rPr>
          <w:b/>
          <w:bCs/>
        </w:rPr>
      </w:pPr>
      <w:r>
        <w:rPr>
          <w:rFonts w:hint="eastAsia"/>
          <w:b/>
          <w:bCs/>
        </w:rPr>
        <w:t xml:space="preserve">e) </w:t>
      </w:r>
      <w:r>
        <w:rPr>
          <w:rFonts w:hint="eastAsia"/>
          <w:b/>
          <w:bCs/>
        </w:rPr>
        <w:t>钢筋混凝土及预应力混凝土梁的修复</w:t>
      </w:r>
    </w:p>
    <w:p w14:paraId="51E21B02" w14:textId="77777777" w:rsidR="002E2864" w:rsidRDefault="00B45748">
      <w:pPr>
        <w:ind w:firstLine="560"/>
      </w:pPr>
      <w:r>
        <w:rPr>
          <w:rFonts w:hint="eastAsia"/>
        </w:rPr>
        <w:t>在检查中若发现混凝土有开裂现象，应注意观察其发展情况。待稳定后，再根据开裂情况，进行修复。如裂缝发展严重时，应查明原因，咨询专家、委托设计或科研单位，采取加固处理措施。若发现混凝土有露筋、剥落等现象，应及时修补。</w:t>
      </w:r>
    </w:p>
    <w:p w14:paraId="6A32F171" w14:textId="77777777" w:rsidR="002E2864" w:rsidRDefault="00B45748">
      <w:pPr>
        <w:pStyle w:val="3"/>
        <w:spacing w:before="156" w:after="156"/>
      </w:pPr>
      <w:bookmarkStart w:id="82" w:name="_Toc188429802"/>
      <w:bookmarkStart w:id="83" w:name="_Toc188453974"/>
      <w:bookmarkStart w:id="84" w:name="_Toc195011671"/>
      <w:bookmarkStart w:id="85" w:name="_Toc198893242"/>
      <w:r>
        <w:rPr>
          <w:rFonts w:hint="eastAsia"/>
        </w:rPr>
        <w:lastRenderedPageBreak/>
        <w:t>悬索桥</w:t>
      </w:r>
      <w:bookmarkEnd w:id="82"/>
      <w:bookmarkEnd w:id="83"/>
      <w:bookmarkEnd w:id="84"/>
      <w:bookmarkEnd w:id="85"/>
    </w:p>
    <w:p w14:paraId="3F657476" w14:textId="77777777" w:rsidR="002E2864" w:rsidRDefault="00B45748">
      <w:pPr>
        <w:ind w:firstLine="560"/>
      </w:pPr>
      <w:r>
        <w:rPr>
          <w:rFonts w:hint="eastAsia"/>
        </w:rPr>
        <w:t>悬索桥的典型病害包括：主缆表面破损、钢丝锈蚀；吊杆锚头锈蚀、渗水；索夹滑移；索塔倾斜；索塔混凝土蜂窝、麻面、脱落、露筋；主梁混凝土开裂等。</w:t>
      </w:r>
    </w:p>
    <w:p w14:paraId="3231A8BC" w14:textId="77777777" w:rsidR="002E2864" w:rsidRDefault="00B45748">
      <w:pPr>
        <w:ind w:firstLine="560"/>
      </w:pPr>
      <w:r>
        <w:rPr>
          <w:rFonts w:hint="eastAsia"/>
        </w:rPr>
        <w:t>部分病害图片如表</w:t>
      </w:r>
      <w:r>
        <w:rPr>
          <w:rFonts w:hint="eastAsia"/>
        </w:rPr>
        <w:t>17</w:t>
      </w:r>
      <w:r>
        <w:rPr>
          <w:rFonts w:hint="eastAsia"/>
        </w:rPr>
        <w:t>所示。</w:t>
      </w:r>
    </w:p>
    <w:p w14:paraId="36231448" w14:textId="77777777" w:rsidR="002E2864" w:rsidRDefault="00B45748">
      <w:pPr>
        <w:pStyle w:val="a0"/>
        <w:spacing w:before="156" w:after="156"/>
        <w:ind w:firstLine="480"/>
      </w:pPr>
      <w:r>
        <w:rPr>
          <w:rFonts w:hint="eastAsia"/>
        </w:rPr>
        <w:t>悬索桥典型病害</w:t>
      </w:r>
    </w:p>
    <w:tbl>
      <w:tblPr>
        <w:tblStyle w:val="ab"/>
        <w:tblW w:w="8359" w:type="dxa"/>
        <w:tblLook w:val="04A0" w:firstRow="1" w:lastRow="0" w:firstColumn="1" w:lastColumn="0" w:noHBand="0" w:noVBand="1"/>
      </w:tblPr>
      <w:tblGrid>
        <w:gridCol w:w="2492"/>
        <w:gridCol w:w="5867"/>
      </w:tblGrid>
      <w:tr w:rsidR="002E2864" w:rsidRPr="003474B4" w14:paraId="21328AFD" w14:textId="77777777">
        <w:tc>
          <w:tcPr>
            <w:tcW w:w="2492" w:type="dxa"/>
          </w:tcPr>
          <w:p w14:paraId="7ACDDBC7" w14:textId="77777777" w:rsidR="002E2864" w:rsidRPr="003474B4" w:rsidRDefault="00B45748" w:rsidP="003474B4">
            <w:pPr>
              <w:pStyle w:val="af"/>
              <w:spacing w:line="240" w:lineRule="auto"/>
              <w:rPr>
                <w:szCs w:val="20"/>
              </w:rPr>
            </w:pPr>
            <w:r w:rsidRPr="003474B4">
              <w:rPr>
                <w:rFonts w:hint="eastAsia"/>
                <w:szCs w:val="20"/>
              </w:rPr>
              <w:t>病害类型</w:t>
            </w:r>
          </w:p>
        </w:tc>
        <w:tc>
          <w:tcPr>
            <w:tcW w:w="5867" w:type="dxa"/>
          </w:tcPr>
          <w:p w14:paraId="46756863" w14:textId="77777777" w:rsidR="002E2864" w:rsidRPr="003474B4" w:rsidRDefault="00B45748" w:rsidP="003474B4">
            <w:pPr>
              <w:pStyle w:val="af"/>
              <w:spacing w:line="240" w:lineRule="auto"/>
            </w:pPr>
            <w:r w:rsidRPr="003474B4">
              <w:rPr>
                <w:rFonts w:hint="eastAsia"/>
                <w:szCs w:val="20"/>
              </w:rPr>
              <w:t>病害图片</w:t>
            </w:r>
          </w:p>
        </w:tc>
      </w:tr>
      <w:tr w:rsidR="002E2864" w:rsidRPr="003474B4" w14:paraId="1CDCB689" w14:textId="77777777">
        <w:tc>
          <w:tcPr>
            <w:tcW w:w="2492" w:type="dxa"/>
            <w:vAlign w:val="center"/>
          </w:tcPr>
          <w:p w14:paraId="2B0ACA67" w14:textId="77777777" w:rsidR="002E2864" w:rsidRPr="003474B4" w:rsidRDefault="00B45748" w:rsidP="003474B4">
            <w:pPr>
              <w:pStyle w:val="af"/>
              <w:spacing w:line="240" w:lineRule="auto"/>
              <w:rPr>
                <w:szCs w:val="20"/>
              </w:rPr>
            </w:pPr>
            <w:r w:rsidRPr="003474B4">
              <w:rPr>
                <w:rFonts w:hint="eastAsia"/>
                <w:szCs w:val="20"/>
              </w:rPr>
              <w:t>主缆表面破损</w:t>
            </w:r>
          </w:p>
        </w:tc>
        <w:tc>
          <w:tcPr>
            <w:tcW w:w="5867" w:type="dxa"/>
          </w:tcPr>
          <w:p w14:paraId="580397A0" w14:textId="77777777" w:rsidR="002E2864" w:rsidRPr="003474B4" w:rsidRDefault="00B45748" w:rsidP="003474B4">
            <w:pPr>
              <w:pStyle w:val="af"/>
              <w:spacing w:line="240" w:lineRule="auto"/>
            </w:pPr>
            <w:r w:rsidRPr="003474B4">
              <w:rPr>
                <w:noProof/>
              </w:rPr>
              <w:drawing>
                <wp:inline distT="0" distB="0" distL="0" distR="0" wp14:anchorId="4D1660C3" wp14:editId="6E8AF36D">
                  <wp:extent cx="2519680" cy="1572260"/>
                  <wp:effectExtent l="0" t="0" r="0" b="8890"/>
                  <wp:docPr id="1567978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78681" name="图片 1"/>
                          <pic:cNvPicPr>
                            <a:picLocks noChangeAspect="1"/>
                          </pic:cNvPicPr>
                        </pic:nvPicPr>
                        <pic:blipFill>
                          <a:blip r:embed="rId94"/>
                          <a:stretch>
                            <a:fillRect/>
                          </a:stretch>
                        </pic:blipFill>
                        <pic:spPr>
                          <a:xfrm>
                            <a:off x="0" y="0"/>
                            <a:ext cx="2520000" cy="1572667"/>
                          </a:xfrm>
                          <a:prstGeom prst="rect">
                            <a:avLst/>
                          </a:prstGeom>
                        </pic:spPr>
                      </pic:pic>
                    </a:graphicData>
                  </a:graphic>
                </wp:inline>
              </w:drawing>
            </w:r>
          </w:p>
        </w:tc>
      </w:tr>
      <w:tr w:rsidR="002E2864" w:rsidRPr="003474B4" w14:paraId="65DE42E7" w14:textId="77777777">
        <w:tc>
          <w:tcPr>
            <w:tcW w:w="2492" w:type="dxa"/>
            <w:vAlign w:val="center"/>
          </w:tcPr>
          <w:p w14:paraId="5A535E57" w14:textId="77777777" w:rsidR="002E2864" w:rsidRPr="003474B4" w:rsidRDefault="00B45748" w:rsidP="003474B4">
            <w:pPr>
              <w:pStyle w:val="af"/>
              <w:spacing w:line="240" w:lineRule="auto"/>
              <w:rPr>
                <w:szCs w:val="20"/>
              </w:rPr>
            </w:pPr>
            <w:r w:rsidRPr="003474B4">
              <w:rPr>
                <w:rFonts w:hint="eastAsia"/>
                <w:szCs w:val="20"/>
              </w:rPr>
              <w:t>主缆钢丝锈蚀</w:t>
            </w:r>
          </w:p>
        </w:tc>
        <w:tc>
          <w:tcPr>
            <w:tcW w:w="5867" w:type="dxa"/>
          </w:tcPr>
          <w:p w14:paraId="4B570EC4" w14:textId="77777777" w:rsidR="002E2864" w:rsidRPr="003474B4" w:rsidRDefault="00B45748" w:rsidP="003474B4">
            <w:pPr>
              <w:pStyle w:val="af"/>
              <w:spacing w:line="240" w:lineRule="auto"/>
            </w:pPr>
            <w:r w:rsidRPr="003474B4">
              <w:rPr>
                <w:noProof/>
              </w:rPr>
              <w:drawing>
                <wp:inline distT="0" distB="0" distL="0" distR="0" wp14:anchorId="63A98D96" wp14:editId="7AA9B065">
                  <wp:extent cx="2519680" cy="1568450"/>
                  <wp:effectExtent l="0" t="0" r="0" b="0"/>
                  <wp:docPr id="1386721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721715" name="图片 1"/>
                          <pic:cNvPicPr>
                            <a:picLocks noChangeAspect="1"/>
                          </pic:cNvPicPr>
                        </pic:nvPicPr>
                        <pic:blipFill>
                          <a:blip r:embed="rId95"/>
                          <a:stretch>
                            <a:fillRect/>
                          </a:stretch>
                        </pic:blipFill>
                        <pic:spPr>
                          <a:xfrm>
                            <a:off x="0" y="0"/>
                            <a:ext cx="2520000" cy="1568505"/>
                          </a:xfrm>
                          <a:prstGeom prst="rect">
                            <a:avLst/>
                          </a:prstGeom>
                        </pic:spPr>
                      </pic:pic>
                    </a:graphicData>
                  </a:graphic>
                </wp:inline>
              </w:drawing>
            </w:r>
          </w:p>
        </w:tc>
      </w:tr>
      <w:tr w:rsidR="002E2864" w:rsidRPr="003474B4" w14:paraId="150B9DF8" w14:textId="77777777">
        <w:tc>
          <w:tcPr>
            <w:tcW w:w="2492" w:type="dxa"/>
            <w:vAlign w:val="center"/>
          </w:tcPr>
          <w:p w14:paraId="1AB97F9F" w14:textId="77777777" w:rsidR="002E2864" w:rsidRPr="003474B4" w:rsidRDefault="00B45748" w:rsidP="003474B4">
            <w:pPr>
              <w:pStyle w:val="af"/>
              <w:spacing w:line="240" w:lineRule="auto"/>
              <w:rPr>
                <w:szCs w:val="20"/>
              </w:rPr>
            </w:pPr>
            <w:r w:rsidRPr="003474B4">
              <w:rPr>
                <w:rFonts w:hint="eastAsia"/>
                <w:szCs w:val="20"/>
              </w:rPr>
              <w:t>吊杆锚头渗水、锈蚀</w:t>
            </w:r>
          </w:p>
        </w:tc>
        <w:tc>
          <w:tcPr>
            <w:tcW w:w="5867" w:type="dxa"/>
          </w:tcPr>
          <w:p w14:paraId="5961B939" w14:textId="77777777" w:rsidR="002E2864" w:rsidRPr="003474B4" w:rsidRDefault="00B45748" w:rsidP="003474B4">
            <w:pPr>
              <w:pStyle w:val="af"/>
              <w:spacing w:line="240" w:lineRule="auto"/>
            </w:pPr>
            <w:r w:rsidRPr="003474B4">
              <w:rPr>
                <w:noProof/>
              </w:rPr>
              <w:drawing>
                <wp:inline distT="0" distB="0" distL="0" distR="0" wp14:anchorId="5AE10B06" wp14:editId="0670DA99">
                  <wp:extent cx="2519680" cy="1574165"/>
                  <wp:effectExtent l="0" t="0" r="0" b="6985"/>
                  <wp:docPr id="627676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76925" name="图片 1"/>
                          <pic:cNvPicPr>
                            <a:picLocks noChangeAspect="1"/>
                          </pic:cNvPicPr>
                        </pic:nvPicPr>
                        <pic:blipFill>
                          <a:blip r:embed="rId96"/>
                          <a:stretch>
                            <a:fillRect/>
                          </a:stretch>
                        </pic:blipFill>
                        <pic:spPr>
                          <a:xfrm>
                            <a:off x="0" y="0"/>
                            <a:ext cx="2520000" cy="1574417"/>
                          </a:xfrm>
                          <a:prstGeom prst="rect">
                            <a:avLst/>
                          </a:prstGeom>
                        </pic:spPr>
                      </pic:pic>
                    </a:graphicData>
                  </a:graphic>
                </wp:inline>
              </w:drawing>
            </w:r>
          </w:p>
        </w:tc>
      </w:tr>
      <w:tr w:rsidR="002E2864" w:rsidRPr="003474B4" w14:paraId="3057174D" w14:textId="77777777">
        <w:tc>
          <w:tcPr>
            <w:tcW w:w="2492" w:type="dxa"/>
            <w:vAlign w:val="center"/>
          </w:tcPr>
          <w:p w14:paraId="79B7F9E6" w14:textId="77777777" w:rsidR="002E2864" w:rsidRPr="003474B4" w:rsidRDefault="00B45748" w:rsidP="003474B4">
            <w:pPr>
              <w:pStyle w:val="af"/>
              <w:spacing w:line="240" w:lineRule="auto"/>
              <w:rPr>
                <w:szCs w:val="20"/>
              </w:rPr>
            </w:pPr>
            <w:r w:rsidRPr="003474B4">
              <w:rPr>
                <w:rFonts w:hint="eastAsia"/>
                <w:szCs w:val="20"/>
              </w:rPr>
              <w:t>索夹滑移</w:t>
            </w:r>
          </w:p>
        </w:tc>
        <w:tc>
          <w:tcPr>
            <w:tcW w:w="5867" w:type="dxa"/>
          </w:tcPr>
          <w:p w14:paraId="21FADF59" w14:textId="77777777" w:rsidR="002E2864" w:rsidRPr="003474B4" w:rsidRDefault="00B45748" w:rsidP="003474B4">
            <w:pPr>
              <w:pStyle w:val="af"/>
              <w:spacing w:line="240" w:lineRule="auto"/>
            </w:pPr>
            <w:r w:rsidRPr="003474B4">
              <w:rPr>
                <w:noProof/>
              </w:rPr>
              <w:drawing>
                <wp:inline distT="0" distB="0" distL="0" distR="0" wp14:anchorId="327EC4E6" wp14:editId="44547090">
                  <wp:extent cx="2519680" cy="1341755"/>
                  <wp:effectExtent l="0" t="0" r="0" b="0"/>
                  <wp:docPr id="907691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91211" name="图片 1"/>
                          <pic:cNvPicPr>
                            <a:picLocks noChangeAspect="1"/>
                          </pic:cNvPicPr>
                        </pic:nvPicPr>
                        <pic:blipFill>
                          <a:blip r:embed="rId97"/>
                          <a:stretch>
                            <a:fillRect/>
                          </a:stretch>
                        </pic:blipFill>
                        <pic:spPr>
                          <a:xfrm>
                            <a:off x="0" y="0"/>
                            <a:ext cx="2520000" cy="1341887"/>
                          </a:xfrm>
                          <a:prstGeom prst="rect">
                            <a:avLst/>
                          </a:prstGeom>
                        </pic:spPr>
                      </pic:pic>
                    </a:graphicData>
                  </a:graphic>
                </wp:inline>
              </w:drawing>
            </w:r>
          </w:p>
        </w:tc>
      </w:tr>
      <w:tr w:rsidR="002E2864" w:rsidRPr="003474B4" w14:paraId="5A3B1007" w14:textId="77777777">
        <w:tc>
          <w:tcPr>
            <w:tcW w:w="2492" w:type="dxa"/>
            <w:vAlign w:val="center"/>
          </w:tcPr>
          <w:p w14:paraId="1825A0C5" w14:textId="77777777" w:rsidR="002E2864" w:rsidRPr="003474B4" w:rsidRDefault="00B45748" w:rsidP="003474B4">
            <w:pPr>
              <w:pStyle w:val="af"/>
              <w:spacing w:line="240" w:lineRule="auto"/>
              <w:rPr>
                <w:szCs w:val="20"/>
              </w:rPr>
            </w:pPr>
            <w:r w:rsidRPr="003474B4">
              <w:rPr>
                <w:rFonts w:hint="eastAsia"/>
                <w:szCs w:val="20"/>
              </w:rPr>
              <w:lastRenderedPageBreak/>
              <w:t>混凝土蜂窝麻面</w:t>
            </w:r>
          </w:p>
        </w:tc>
        <w:tc>
          <w:tcPr>
            <w:tcW w:w="5867" w:type="dxa"/>
          </w:tcPr>
          <w:p w14:paraId="76955717" w14:textId="77777777" w:rsidR="002E2864" w:rsidRPr="003474B4" w:rsidRDefault="00B45748" w:rsidP="003474B4">
            <w:pPr>
              <w:pStyle w:val="af"/>
              <w:spacing w:line="240" w:lineRule="auto"/>
            </w:pPr>
            <w:r w:rsidRPr="003474B4">
              <w:rPr>
                <w:noProof/>
              </w:rPr>
              <w:drawing>
                <wp:inline distT="0" distB="0" distL="0" distR="0" wp14:anchorId="766F2950" wp14:editId="2190DC93">
                  <wp:extent cx="2519680" cy="1558290"/>
                  <wp:effectExtent l="0" t="0" r="0" b="3810"/>
                  <wp:docPr id="40498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8610" name="图片 1"/>
                          <pic:cNvPicPr>
                            <a:picLocks noChangeAspect="1"/>
                          </pic:cNvPicPr>
                        </pic:nvPicPr>
                        <pic:blipFill>
                          <a:blip r:embed="rId98"/>
                          <a:stretch>
                            <a:fillRect/>
                          </a:stretch>
                        </pic:blipFill>
                        <pic:spPr>
                          <a:xfrm>
                            <a:off x="0" y="0"/>
                            <a:ext cx="2520000" cy="1558844"/>
                          </a:xfrm>
                          <a:prstGeom prst="rect">
                            <a:avLst/>
                          </a:prstGeom>
                        </pic:spPr>
                      </pic:pic>
                    </a:graphicData>
                  </a:graphic>
                </wp:inline>
              </w:drawing>
            </w:r>
          </w:p>
        </w:tc>
      </w:tr>
    </w:tbl>
    <w:p w14:paraId="26E2D45B" w14:textId="77777777" w:rsidR="002E2864" w:rsidRDefault="00B45748">
      <w:pPr>
        <w:ind w:firstLine="560"/>
      </w:pPr>
      <w:r>
        <w:rPr>
          <w:rFonts w:hint="eastAsia"/>
        </w:rPr>
        <w:t>悬索桥的一般养护应符合下列规定：</w:t>
      </w:r>
    </w:p>
    <w:p w14:paraId="66F96B8A" w14:textId="77777777" w:rsidR="002E2864" w:rsidRDefault="00B45748">
      <w:pPr>
        <w:ind w:firstLine="560"/>
      </w:pPr>
      <w:r>
        <w:rPr>
          <w:rFonts w:hint="eastAsia"/>
        </w:rPr>
        <w:t xml:space="preserve">a) </w:t>
      </w:r>
      <w:r>
        <w:rPr>
          <w:rFonts w:hint="eastAsia"/>
        </w:rPr>
        <w:t>悬索桥应每月目测检查</w:t>
      </w:r>
      <w:r>
        <w:t>(</w:t>
      </w:r>
      <w:r>
        <w:rPr>
          <w:rFonts w:hint="eastAsia"/>
        </w:rPr>
        <w:t>可借助简单工具</w:t>
      </w:r>
      <w:r>
        <w:t>)</w:t>
      </w:r>
      <w:r>
        <w:rPr>
          <w:rFonts w:hint="eastAsia"/>
        </w:rPr>
        <w:t>主缆和吊杆钢索防护的渗水、损坏情况，钢索应处于正常工作状态。</w:t>
      </w:r>
    </w:p>
    <w:p w14:paraId="099F8E17" w14:textId="77777777" w:rsidR="002E2864" w:rsidRDefault="00B45748">
      <w:pPr>
        <w:ind w:firstLine="560"/>
      </w:pPr>
      <w:r>
        <w:rPr>
          <w:rFonts w:hint="eastAsia"/>
        </w:rPr>
        <w:t xml:space="preserve">b) </w:t>
      </w:r>
      <w:r>
        <w:rPr>
          <w:rFonts w:hint="eastAsia"/>
        </w:rPr>
        <w:t>悬索桥的索洞门或锚锭的锚室门应定期打开通风和做好排水，洞内应保持干燥，不得潮湿和积水。</w:t>
      </w:r>
    </w:p>
    <w:p w14:paraId="491AAC9F" w14:textId="77777777" w:rsidR="002E2864" w:rsidRDefault="00B45748">
      <w:pPr>
        <w:ind w:firstLine="560"/>
      </w:pPr>
      <w:r>
        <w:rPr>
          <w:rFonts w:hint="eastAsia"/>
        </w:rPr>
        <w:t xml:space="preserve">c) </w:t>
      </w:r>
      <w:r>
        <w:rPr>
          <w:rFonts w:hint="eastAsia"/>
        </w:rPr>
        <w:t>悬索桥的索夹应每季度检查和保养一次，紧固螺栓不得松弛和锈蚀，索夹不得与主缆有相对滑移。酷暑、严寒季节应加强检查和保养，及时拧紧螺栓，保持设计的紧固力。</w:t>
      </w:r>
    </w:p>
    <w:p w14:paraId="1F5D264E" w14:textId="77777777" w:rsidR="002E2864" w:rsidRDefault="00B45748">
      <w:pPr>
        <w:ind w:firstLine="560"/>
      </w:pPr>
      <w:r>
        <w:rPr>
          <w:rFonts w:hint="eastAsia"/>
        </w:rPr>
        <w:t xml:space="preserve">d) </w:t>
      </w:r>
      <w:r>
        <w:rPr>
          <w:rFonts w:hint="eastAsia"/>
        </w:rPr>
        <w:t>悬索桥主缆各索股应受力均匀，索股摆动应一致。吊杆明显摆动时，应调整索夹，并拧紧套筒螺帽。</w:t>
      </w:r>
    </w:p>
    <w:p w14:paraId="5393504E" w14:textId="77777777" w:rsidR="002E2864" w:rsidRDefault="00B45748">
      <w:pPr>
        <w:ind w:firstLine="560"/>
      </w:pPr>
      <w:r>
        <w:rPr>
          <w:rFonts w:hint="eastAsia"/>
        </w:rPr>
        <w:t xml:space="preserve">e) </w:t>
      </w:r>
      <w:r>
        <w:rPr>
          <w:rFonts w:hint="eastAsia"/>
        </w:rPr>
        <w:t>悬索桥主缆应保持在正常位置，当发生变化时应及时调整。当锚锭拉杆处距离不够时，可在套筒与拉杆螺帽之间加垫圈，严禁截短钢索。</w:t>
      </w:r>
    </w:p>
    <w:p w14:paraId="557CB599" w14:textId="77777777" w:rsidR="002E2864" w:rsidRDefault="00B45748">
      <w:pPr>
        <w:ind w:firstLine="560"/>
      </w:pPr>
      <w:r>
        <w:rPr>
          <w:rFonts w:hint="eastAsia"/>
        </w:rPr>
        <w:t xml:space="preserve">f) </w:t>
      </w:r>
      <w:r>
        <w:rPr>
          <w:rFonts w:hint="eastAsia"/>
        </w:rPr>
        <w:t>悬索桥的主索鞍、散索鞍、主缆索股锚头和吊杆锚头及钢索出口密封处，应每年检查养护一次，应及时处理漏水、积水和脱漆、锈蚀。</w:t>
      </w:r>
    </w:p>
    <w:p w14:paraId="2C4F92B0" w14:textId="6319C793" w:rsidR="002E2864" w:rsidRDefault="00B45748">
      <w:pPr>
        <w:ind w:firstLine="560"/>
      </w:pPr>
      <w:r>
        <w:rPr>
          <w:rFonts w:hint="eastAsia"/>
        </w:rPr>
        <w:t xml:space="preserve">g) </w:t>
      </w:r>
      <w:r>
        <w:rPr>
          <w:rFonts w:hint="eastAsia"/>
        </w:rPr>
        <w:t>索鞍应每季度清扫一次，防止尘土杂物堆积、雨雪侵蚀</w:t>
      </w:r>
      <w:r w:rsidR="003C46C0">
        <w:t>，</w:t>
      </w:r>
      <w:r>
        <w:t xml:space="preserve"> </w:t>
      </w:r>
      <w:r>
        <w:rPr>
          <w:rFonts w:hint="eastAsia"/>
        </w:rPr>
        <w:t>索鞍的辊轴或滑板应能正常工作。</w:t>
      </w:r>
    </w:p>
    <w:p w14:paraId="03BB3731" w14:textId="77777777" w:rsidR="002E2864" w:rsidRDefault="00B45748">
      <w:pPr>
        <w:ind w:firstLine="560"/>
      </w:pPr>
      <w:r>
        <w:rPr>
          <w:rFonts w:hint="eastAsia"/>
        </w:rPr>
        <w:lastRenderedPageBreak/>
        <w:t xml:space="preserve">h) </w:t>
      </w:r>
      <w:r>
        <w:rPr>
          <w:rFonts w:hint="eastAsia"/>
        </w:rPr>
        <w:t>悬索桥的吊杆减振装置应保持正常工作状态，当发现异常或失效时，应及时维修。</w:t>
      </w:r>
    </w:p>
    <w:p w14:paraId="404110B1" w14:textId="77777777" w:rsidR="002E2864" w:rsidRDefault="00B45748">
      <w:pPr>
        <w:pStyle w:val="af"/>
      </w:pPr>
      <w:r>
        <w:rPr>
          <w:noProof/>
        </w:rPr>
        <w:drawing>
          <wp:inline distT="0" distB="0" distL="0" distR="0" wp14:anchorId="4D6AA647" wp14:editId="0F79D873">
            <wp:extent cx="4319905" cy="2606040"/>
            <wp:effectExtent l="0" t="0" r="4445" b="3810"/>
            <wp:docPr id="38" name="图片 38" descr="E:\DingTalkAppData\DingTalk\349491582_v2\resource_cache\49\49e8bd17549ff49de6647187cce48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DingTalkAppData\DingTalk\349491582_v2\resource_cache\49\49e8bd17549ff49de6647187cce4853a.jpg"/>
                    <pic:cNvPicPr>
                      <a:picLocks noChangeAspect="1" noChangeArrowheads="1"/>
                    </pic:cNvPicPr>
                  </pic:nvPicPr>
                  <pic:blipFill>
                    <a:blip r:embed="rId99">
                      <a:extLst>
                        <a:ext uri="{28A0092B-C50C-407E-A947-70E740481C1C}">
                          <a14:useLocalDpi xmlns:a14="http://schemas.microsoft.com/office/drawing/2010/main" val="0"/>
                        </a:ext>
                      </a:extLst>
                    </a:blip>
                    <a:srcRect t="36516" b="18235"/>
                    <a:stretch>
                      <a:fillRect/>
                    </a:stretch>
                  </pic:blipFill>
                  <pic:spPr>
                    <a:xfrm>
                      <a:off x="0" y="0"/>
                      <a:ext cx="4320000" cy="2606258"/>
                    </a:xfrm>
                    <a:prstGeom prst="rect">
                      <a:avLst/>
                    </a:prstGeom>
                    <a:noFill/>
                    <a:ln>
                      <a:noFill/>
                    </a:ln>
                  </pic:spPr>
                </pic:pic>
              </a:graphicData>
            </a:graphic>
          </wp:inline>
        </w:drawing>
      </w:r>
    </w:p>
    <w:p w14:paraId="1B2A317E" w14:textId="77777777" w:rsidR="002E2864" w:rsidRDefault="00B45748">
      <w:pPr>
        <w:pStyle w:val="a"/>
        <w:spacing w:before="156" w:after="156"/>
      </w:pPr>
      <w:r>
        <w:rPr>
          <w:rFonts w:hint="eastAsia"/>
        </w:rPr>
        <w:t>吊杆减振装置更换</w:t>
      </w:r>
    </w:p>
    <w:p w14:paraId="3CB9646C" w14:textId="77777777" w:rsidR="002E2864" w:rsidRDefault="00B45748">
      <w:pPr>
        <w:ind w:firstLine="560"/>
      </w:pPr>
      <w:proofErr w:type="spellStart"/>
      <w:r>
        <w:rPr>
          <w:rFonts w:hint="eastAsia"/>
        </w:rPr>
        <w:t>i</w:t>
      </w:r>
      <w:proofErr w:type="spellEnd"/>
      <w:r>
        <w:rPr>
          <w:rFonts w:hint="eastAsia"/>
        </w:rPr>
        <w:t xml:space="preserve">) </w:t>
      </w:r>
      <w:r>
        <w:rPr>
          <w:rFonts w:hint="eastAsia"/>
        </w:rPr>
        <w:t>当吊杆锚头渗漏水时，应及时将水排出、烘干，并应采用防水材料封堵，对有损坏的钢护筒与套管、钢护筒自身之间的防水垫层及阻尼垫层应及时更换，并应进行搭接处的防水处理。</w:t>
      </w:r>
    </w:p>
    <w:p w14:paraId="2F4E5F2C" w14:textId="77777777" w:rsidR="002E2864" w:rsidRDefault="00B45748">
      <w:pPr>
        <w:pStyle w:val="af"/>
      </w:pPr>
      <w:r>
        <w:rPr>
          <w:noProof/>
        </w:rPr>
        <w:drawing>
          <wp:inline distT="0" distB="0" distL="0" distR="0" wp14:anchorId="50716168" wp14:editId="28B2C460">
            <wp:extent cx="4319905" cy="2903220"/>
            <wp:effectExtent l="0" t="0" r="4445" b="0"/>
            <wp:docPr id="39" name="图片 39" descr="E:\DingTalkAppData\DingTalk\349491582_v2\resource_cache\20\208fe000acecea87a20bda9633efe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DingTalkAppData\DingTalk\349491582_v2\resource_cache\20\208fe000acecea87a20bda9633efeac0.jpg"/>
                    <pic:cNvPicPr>
                      <a:picLocks noChangeAspect="1" noChangeArrowheads="1"/>
                    </pic:cNvPicPr>
                  </pic:nvPicPr>
                  <pic:blipFill>
                    <a:blip r:embed="rId100">
                      <a:extLst>
                        <a:ext uri="{28A0092B-C50C-407E-A947-70E740481C1C}">
                          <a14:useLocalDpi xmlns:a14="http://schemas.microsoft.com/office/drawing/2010/main" val="0"/>
                        </a:ext>
                      </a:extLst>
                    </a:blip>
                    <a:srcRect t="34203" b="15383"/>
                    <a:stretch>
                      <a:fillRect/>
                    </a:stretch>
                  </pic:blipFill>
                  <pic:spPr>
                    <a:xfrm>
                      <a:off x="0" y="0"/>
                      <a:ext cx="4320000" cy="2903774"/>
                    </a:xfrm>
                    <a:prstGeom prst="rect">
                      <a:avLst/>
                    </a:prstGeom>
                    <a:noFill/>
                    <a:ln>
                      <a:noFill/>
                    </a:ln>
                  </pic:spPr>
                </pic:pic>
              </a:graphicData>
            </a:graphic>
          </wp:inline>
        </w:drawing>
      </w:r>
    </w:p>
    <w:p w14:paraId="6CA5EFF3" w14:textId="77777777" w:rsidR="002E2864" w:rsidRDefault="00B45748">
      <w:pPr>
        <w:pStyle w:val="a"/>
        <w:spacing w:before="156" w:after="156"/>
      </w:pPr>
      <w:r>
        <w:rPr>
          <w:rFonts w:hint="eastAsia"/>
        </w:rPr>
        <w:t>锚头防水处理</w:t>
      </w:r>
    </w:p>
    <w:p w14:paraId="34F33CBB" w14:textId="77777777" w:rsidR="002E2864" w:rsidRDefault="00B45748">
      <w:pPr>
        <w:ind w:firstLine="560"/>
      </w:pPr>
      <w:r>
        <w:rPr>
          <w:rFonts w:hint="eastAsia"/>
        </w:rPr>
        <w:t>悬索桥病害的处理措施包括：</w:t>
      </w:r>
    </w:p>
    <w:p w14:paraId="726DAAB9" w14:textId="77777777" w:rsidR="002E2864" w:rsidRDefault="00B45748">
      <w:pPr>
        <w:ind w:firstLine="560"/>
      </w:pPr>
      <w:r>
        <w:rPr>
          <w:rFonts w:hint="eastAsia"/>
        </w:rPr>
        <w:lastRenderedPageBreak/>
        <w:t xml:space="preserve">a) </w:t>
      </w:r>
      <w:r>
        <w:rPr>
          <w:rFonts w:hint="eastAsia"/>
        </w:rPr>
        <w:t>对主缆漆膜损坏，应及时采取相应措施，对损坏处清理后重新刷油漆，防止进一步损坏。</w:t>
      </w:r>
    </w:p>
    <w:p w14:paraId="743B5E69" w14:textId="77777777" w:rsidR="002E2864" w:rsidRDefault="00B45748">
      <w:pPr>
        <w:ind w:firstLine="560"/>
      </w:pPr>
      <w:r>
        <w:rPr>
          <w:rFonts w:hint="eastAsia"/>
        </w:rPr>
        <w:t xml:space="preserve">b) </w:t>
      </w:r>
      <w:r>
        <w:rPr>
          <w:rFonts w:hint="eastAsia"/>
        </w:rPr>
        <w:t>对主缆钢丝腐蚀，可以通过注入空气的办法防止主缆钢丝锈蚀；若主缆钢丝出现锈蚀，应及时采取措施，通常是除锈后重新缠绕新的钢丝，再在表面涂上油漆，保证主缆工作状态良好，避免水分再次进入。</w:t>
      </w:r>
    </w:p>
    <w:p w14:paraId="24A1CEDE" w14:textId="77777777" w:rsidR="002E2864" w:rsidRDefault="00B45748">
      <w:pPr>
        <w:ind w:firstLine="560"/>
      </w:pPr>
      <w:r>
        <w:rPr>
          <w:rFonts w:hint="eastAsia"/>
        </w:rPr>
        <w:t xml:space="preserve">c) </w:t>
      </w:r>
      <w:r>
        <w:rPr>
          <w:rFonts w:hint="eastAsia"/>
        </w:rPr>
        <w:t>对于主缆渗水漏水，可在主缆采用</w:t>
      </w:r>
      <w:r>
        <w:rPr>
          <w:rFonts w:hint="eastAsia"/>
        </w:rPr>
        <w:t xml:space="preserve">S </w:t>
      </w:r>
      <w:r>
        <w:rPr>
          <w:rFonts w:hint="eastAsia"/>
        </w:rPr>
        <w:t>形截面缠绕钢丝，防止水的进入并减小了表面油漆开裂的可能。</w:t>
      </w:r>
    </w:p>
    <w:p w14:paraId="6E89E3B3" w14:textId="77777777" w:rsidR="002E2864" w:rsidRDefault="00B45748">
      <w:pPr>
        <w:ind w:firstLine="560"/>
      </w:pPr>
      <w:r>
        <w:rPr>
          <w:rFonts w:hint="eastAsia"/>
        </w:rPr>
        <w:t xml:space="preserve">d) </w:t>
      </w:r>
      <w:r>
        <w:rPr>
          <w:rFonts w:hint="eastAsia"/>
        </w:rPr>
        <w:t>对于吊杆索体钢丝腐蚀，可采用表面套上充有氮气的不锈钢套管，有较好的气密性和水密性，以隔绝外部雨水阳光等，对延长吊杆使用寿命起到了不错的效果。</w:t>
      </w:r>
    </w:p>
    <w:p w14:paraId="3AF14E0D" w14:textId="77777777" w:rsidR="002E2864" w:rsidRDefault="00B45748">
      <w:pPr>
        <w:pStyle w:val="3"/>
        <w:spacing w:before="156" w:after="156"/>
      </w:pPr>
      <w:bookmarkStart w:id="86" w:name="_Toc188429803"/>
      <w:bookmarkStart w:id="87" w:name="_Toc188453975"/>
      <w:bookmarkStart w:id="88" w:name="_Toc195011672"/>
      <w:bookmarkStart w:id="89" w:name="_Toc198893243"/>
      <w:r>
        <w:rPr>
          <w:rFonts w:hint="eastAsia"/>
        </w:rPr>
        <w:t>斜拉桥</w:t>
      </w:r>
      <w:bookmarkEnd w:id="86"/>
      <w:bookmarkEnd w:id="87"/>
      <w:bookmarkEnd w:id="88"/>
      <w:bookmarkEnd w:id="89"/>
    </w:p>
    <w:p w14:paraId="564C24A9" w14:textId="77777777" w:rsidR="002E2864" w:rsidRDefault="00B45748">
      <w:pPr>
        <w:ind w:firstLine="560"/>
      </w:pPr>
      <w:r>
        <w:rPr>
          <w:rFonts w:hint="eastAsia"/>
        </w:rPr>
        <w:t>斜拉桥的典型病害包括：</w:t>
      </w:r>
      <w:r>
        <w:rPr>
          <w:rFonts w:hint="eastAsia"/>
        </w:rPr>
        <w:t>PE</w:t>
      </w:r>
      <w:r>
        <w:rPr>
          <w:rFonts w:hint="eastAsia"/>
        </w:rPr>
        <w:t>护套开裂；拉索锈蚀、断裂；锚具开裂、锚头锈蚀；支撑垫块锈蚀、位移、变形；刚承压板变形、混凝土松动、开裂、剥落；锚杯、螺栓、螺母损伤。斜拉索索力偏差过大、斜拉索的异常振动等。</w:t>
      </w:r>
    </w:p>
    <w:p w14:paraId="42273C5D" w14:textId="77777777" w:rsidR="002E2864" w:rsidRDefault="00B45748">
      <w:pPr>
        <w:ind w:firstLine="560"/>
      </w:pPr>
      <w:r>
        <w:rPr>
          <w:rFonts w:hint="eastAsia"/>
        </w:rPr>
        <w:t>部分典型病害图片如表</w:t>
      </w:r>
      <w:r>
        <w:rPr>
          <w:rFonts w:hint="eastAsia"/>
        </w:rPr>
        <w:t>18</w:t>
      </w:r>
      <w:r>
        <w:rPr>
          <w:rFonts w:hint="eastAsia"/>
        </w:rPr>
        <w:t>所示。</w:t>
      </w:r>
    </w:p>
    <w:p w14:paraId="764394DF" w14:textId="77777777" w:rsidR="002E2864" w:rsidRDefault="00B45748">
      <w:pPr>
        <w:pStyle w:val="a0"/>
        <w:spacing w:before="156" w:after="156"/>
        <w:ind w:firstLine="480"/>
      </w:pPr>
      <w:r>
        <w:rPr>
          <w:rFonts w:hint="eastAsia"/>
        </w:rPr>
        <w:t>斜拉桥典型病害</w:t>
      </w:r>
    </w:p>
    <w:tbl>
      <w:tblPr>
        <w:tblStyle w:val="ab"/>
        <w:tblW w:w="8359" w:type="dxa"/>
        <w:tblLook w:val="04A0" w:firstRow="1" w:lastRow="0" w:firstColumn="1" w:lastColumn="0" w:noHBand="0" w:noVBand="1"/>
      </w:tblPr>
      <w:tblGrid>
        <w:gridCol w:w="2492"/>
        <w:gridCol w:w="5867"/>
      </w:tblGrid>
      <w:tr w:rsidR="002E2864" w:rsidRPr="003474B4" w14:paraId="244905B3" w14:textId="77777777">
        <w:tc>
          <w:tcPr>
            <w:tcW w:w="2492" w:type="dxa"/>
          </w:tcPr>
          <w:p w14:paraId="19B32E18" w14:textId="77777777" w:rsidR="002E2864" w:rsidRPr="003474B4" w:rsidRDefault="00B45748" w:rsidP="003474B4">
            <w:pPr>
              <w:pStyle w:val="af"/>
              <w:spacing w:line="240" w:lineRule="auto"/>
              <w:rPr>
                <w:szCs w:val="20"/>
              </w:rPr>
            </w:pPr>
            <w:r w:rsidRPr="003474B4">
              <w:rPr>
                <w:rFonts w:hint="eastAsia"/>
                <w:szCs w:val="20"/>
              </w:rPr>
              <w:t>病害类型</w:t>
            </w:r>
          </w:p>
        </w:tc>
        <w:tc>
          <w:tcPr>
            <w:tcW w:w="5867" w:type="dxa"/>
          </w:tcPr>
          <w:p w14:paraId="09FC0499" w14:textId="77777777" w:rsidR="002E2864" w:rsidRPr="003474B4" w:rsidRDefault="00B45748" w:rsidP="003474B4">
            <w:pPr>
              <w:pStyle w:val="af"/>
              <w:spacing w:line="240" w:lineRule="auto"/>
            </w:pPr>
            <w:r w:rsidRPr="003474B4">
              <w:rPr>
                <w:rFonts w:hint="eastAsia"/>
                <w:szCs w:val="20"/>
              </w:rPr>
              <w:t>病害图片</w:t>
            </w:r>
          </w:p>
        </w:tc>
      </w:tr>
      <w:tr w:rsidR="002E2864" w:rsidRPr="003474B4" w14:paraId="0F4F2354" w14:textId="77777777">
        <w:tc>
          <w:tcPr>
            <w:tcW w:w="2492" w:type="dxa"/>
            <w:vAlign w:val="center"/>
          </w:tcPr>
          <w:p w14:paraId="206C6CA3" w14:textId="77777777" w:rsidR="002E2864" w:rsidRPr="003474B4" w:rsidRDefault="00B45748" w:rsidP="003474B4">
            <w:pPr>
              <w:pStyle w:val="af"/>
              <w:spacing w:line="240" w:lineRule="auto"/>
              <w:rPr>
                <w:szCs w:val="20"/>
              </w:rPr>
            </w:pPr>
            <w:r w:rsidRPr="003474B4">
              <w:rPr>
                <w:rFonts w:hint="eastAsia"/>
                <w:szCs w:val="20"/>
              </w:rPr>
              <w:lastRenderedPageBreak/>
              <w:t>PE</w:t>
            </w:r>
            <w:r w:rsidRPr="003474B4">
              <w:rPr>
                <w:rFonts w:hint="eastAsia"/>
                <w:szCs w:val="20"/>
              </w:rPr>
              <w:t>护套开裂</w:t>
            </w:r>
          </w:p>
        </w:tc>
        <w:tc>
          <w:tcPr>
            <w:tcW w:w="5867" w:type="dxa"/>
          </w:tcPr>
          <w:p w14:paraId="7A905D10" w14:textId="77777777" w:rsidR="002E2864" w:rsidRPr="003474B4" w:rsidRDefault="00B45748" w:rsidP="003474B4">
            <w:pPr>
              <w:pStyle w:val="af"/>
              <w:spacing w:line="240" w:lineRule="auto"/>
            </w:pPr>
            <w:r w:rsidRPr="003474B4">
              <w:rPr>
                <w:noProof/>
              </w:rPr>
              <w:drawing>
                <wp:inline distT="0" distB="0" distL="0" distR="0" wp14:anchorId="6D24586F" wp14:editId="2661980E">
                  <wp:extent cx="2519680" cy="2272030"/>
                  <wp:effectExtent l="0" t="0" r="0" b="0"/>
                  <wp:docPr id="1540601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01207" name="图片 1"/>
                          <pic:cNvPicPr>
                            <a:picLocks noChangeAspect="1"/>
                          </pic:cNvPicPr>
                        </pic:nvPicPr>
                        <pic:blipFill>
                          <a:blip r:embed="rId87"/>
                          <a:stretch>
                            <a:fillRect/>
                          </a:stretch>
                        </pic:blipFill>
                        <pic:spPr>
                          <a:xfrm>
                            <a:off x="0" y="0"/>
                            <a:ext cx="2520000" cy="2272080"/>
                          </a:xfrm>
                          <a:prstGeom prst="rect">
                            <a:avLst/>
                          </a:prstGeom>
                        </pic:spPr>
                      </pic:pic>
                    </a:graphicData>
                  </a:graphic>
                </wp:inline>
              </w:drawing>
            </w:r>
          </w:p>
        </w:tc>
      </w:tr>
      <w:tr w:rsidR="002E2864" w:rsidRPr="003474B4" w14:paraId="5B85D0F0" w14:textId="77777777">
        <w:tc>
          <w:tcPr>
            <w:tcW w:w="2492" w:type="dxa"/>
            <w:vAlign w:val="center"/>
          </w:tcPr>
          <w:p w14:paraId="6A0B125F" w14:textId="77777777" w:rsidR="002E2864" w:rsidRPr="003474B4" w:rsidRDefault="00B45748" w:rsidP="003474B4">
            <w:pPr>
              <w:pStyle w:val="af"/>
              <w:spacing w:line="240" w:lineRule="auto"/>
              <w:rPr>
                <w:szCs w:val="20"/>
              </w:rPr>
            </w:pPr>
            <w:r w:rsidRPr="003474B4">
              <w:rPr>
                <w:rFonts w:hint="eastAsia"/>
                <w:szCs w:val="20"/>
              </w:rPr>
              <w:t>拉索锈蚀、断裂</w:t>
            </w:r>
          </w:p>
        </w:tc>
        <w:tc>
          <w:tcPr>
            <w:tcW w:w="5867" w:type="dxa"/>
          </w:tcPr>
          <w:p w14:paraId="45CCC3F1" w14:textId="77777777" w:rsidR="002E2864" w:rsidRPr="003474B4" w:rsidRDefault="00B45748" w:rsidP="003474B4">
            <w:pPr>
              <w:pStyle w:val="af"/>
              <w:spacing w:line="240" w:lineRule="auto"/>
            </w:pPr>
            <w:r w:rsidRPr="003474B4">
              <w:rPr>
                <w:noProof/>
              </w:rPr>
              <w:drawing>
                <wp:inline distT="0" distB="0" distL="0" distR="0" wp14:anchorId="09132323" wp14:editId="3E37A538">
                  <wp:extent cx="2519680" cy="1558925"/>
                  <wp:effectExtent l="0" t="0" r="0" b="3175"/>
                  <wp:docPr id="1007128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28381" name="图片 1"/>
                          <pic:cNvPicPr>
                            <a:picLocks noChangeAspect="1"/>
                          </pic:cNvPicPr>
                        </pic:nvPicPr>
                        <pic:blipFill>
                          <a:blip r:embed="rId101"/>
                          <a:stretch>
                            <a:fillRect/>
                          </a:stretch>
                        </pic:blipFill>
                        <pic:spPr>
                          <a:xfrm>
                            <a:off x="0" y="0"/>
                            <a:ext cx="2520000" cy="1559296"/>
                          </a:xfrm>
                          <a:prstGeom prst="rect">
                            <a:avLst/>
                          </a:prstGeom>
                        </pic:spPr>
                      </pic:pic>
                    </a:graphicData>
                  </a:graphic>
                </wp:inline>
              </w:drawing>
            </w:r>
          </w:p>
        </w:tc>
      </w:tr>
      <w:tr w:rsidR="002E2864" w:rsidRPr="003474B4" w14:paraId="65970A72" w14:textId="77777777">
        <w:tc>
          <w:tcPr>
            <w:tcW w:w="2492" w:type="dxa"/>
            <w:vAlign w:val="center"/>
          </w:tcPr>
          <w:p w14:paraId="37AD5F9B" w14:textId="77777777" w:rsidR="002E2864" w:rsidRPr="003474B4" w:rsidRDefault="00B45748" w:rsidP="003474B4">
            <w:pPr>
              <w:pStyle w:val="af"/>
              <w:spacing w:line="240" w:lineRule="auto"/>
              <w:rPr>
                <w:szCs w:val="20"/>
              </w:rPr>
            </w:pPr>
            <w:r w:rsidRPr="003474B4">
              <w:rPr>
                <w:rFonts w:hint="eastAsia"/>
                <w:szCs w:val="20"/>
              </w:rPr>
              <w:t>锚头锈蚀</w:t>
            </w:r>
          </w:p>
        </w:tc>
        <w:tc>
          <w:tcPr>
            <w:tcW w:w="5867" w:type="dxa"/>
          </w:tcPr>
          <w:p w14:paraId="11397DAD" w14:textId="77777777" w:rsidR="002E2864" w:rsidRPr="003474B4" w:rsidRDefault="00B45748" w:rsidP="003474B4">
            <w:pPr>
              <w:pStyle w:val="af"/>
              <w:spacing w:line="240" w:lineRule="auto"/>
            </w:pPr>
            <w:r w:rsidRPr="003474B4">
              <w:rPr>
                <w:noProof/>
              </w:rPr>
              <w:drawing>
                <wp:inline distT="0" distB="0" distL="0" distR="0" wp14:anchorId="77CA3553" wp14:editId="236CA525">
                  <wp:extent cx="2317750" cy="1530350"/>
                  <wp:effectExtent l="0" t="0" r="6350" b="0"/>
                  <wp:docPr id="1296304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04925" name="图片 1"/>
                          <pic:cNvPicPr>
                            <a:picLocks noChangeAspect="1"/>
                          </pic:cNvPicPr>
                        </pic:nvPicPr>
                        <pic:blipFill>
                          <a:blip r:embed="rId102"/>
                          <a:stretch>
                            <a:fillRect/>
                          </a:stretch>
                        </pic:blipFill>
                        <pic:spPr>
                          <a:xfrm>
                            <a:off x="0" y="0"/>
                            <a:ext cx="2317869" cy="1530429"/>
                          </a:xfrm>
                          <a:prstGeom prst="rect">
                            <a:avLst/>
                          </a:prstGeom>
                        </pic:spPr>
                      </pic:pic>
                    </a:graphicData>
                  </a:graphic>
                </wp:inline>
              </w:drawing>
            </w:r>
          </w:p>
        </w:tc>
      </w:tr>
    </w:tbl>
    <w:p w14:paraId="6E78A4E2" w14:textId="77777777" w:rsidR="002E2864" w:rsidRDefault="00B45748">
      <w:pPr>
        <w:ind w:firstLine="560"/>
      </w:pPr>
      <w:r>
        <w:rPr>
          <w:rFonts w:hint="eastAsia"/>
        </w:rPr>
        <w:t>斜拉桥的一般养护应符合下列规定：</w:t>
      </w:r>
    </w:p>
    <w:p w14:paraId="255A5A67" w14:textId="1AD6315D" w:rsidR="002E2864" w:rsidRDefault="00B45748">
      <w:pPr>
        <w:ind w:firstLine="560"/>
      </w:pPr>
      <w:r>
        <w:rPr>
          <w:rFonts w:hint="eastAsia"/>
        </w:rPr>
        <w:t xml:space="preserve">a) </w:t>
      </w:r>
      <w:r>
        <w:rPr>
          <w:rFonts w:hint="eastAsia"/>
        </w:rPr>
        <w:t>拉索日常养护包括</w:t>
      </w:r>
      <w:r w:rsidR="003C46C0">
        <w:rPr>
          <w:rFonts w:hint="eastAsia"/>
        </w:rPr>
        <w:t>：</w:t>
      </w:r>
      <w:r>
        <w:rPr>
          <w:rFonts w:hint="eastAsia"/>
        </w:rPr>
        <w:t xml:space="preserve"> </w:t>
      </w:r>
      <w:r>
        <w:rPr>
          <w:rFonts w:hint="eastAsia"/>
        </w:rPr>
        <w:t>索体及锚固设施保持清洁和干燥；索体套管、保护罩的维修与更换；锚头的防锈蚀措施；锚具开裂的应急处理；护套的临时修补等。</w:t>
      </w:r>
    </w:p>
    <w:p w14:paraId="164AF544" w14:textId="77777777" w:rsidR="002E2864" w:rsidRDefault="00B45748">
      <w:pPr>
        <w:ind w:firstLine="560"/>
      </w:pPr>
      <w:r>
        <w:rPr>
          <w:rFonts w:hint="eastAsia"/>
        </w:rPr>
        <w:t xml:space="preserve">b) </w:t>
      </w:r>
      <w:r>
        <w:rPr>
          <w:rFonts w:hint="eastAsia"/>
        </w:rPr>
        <w:t>当拉索</w:t>
      </w:r>
      <w:r>
        <w:rPr>
          <w:rFonts w:hint="eastAsia"/>
        </w:rPr>
        <w:t>PU</w:t>
      </w:r>
      <w:r>
        <w:rPr>
          <w:rFonts w:hint="eastAsia"/>
        </w:rPr>
        <w:t>护层撕破露出</w:t>
      </w:r>
      <w:r>
        <w:rPr>
          <w:rFonts w:hint="eastAsia"/>
        </w:rPr>
        <w:t>PE</w:t>
      </w:r>
      <w:r>
        <w:rPr>
          <w:rFonts w:hint="eastAsia"/>
        </w:rPr>
        <w:t>护层超过面积</w:t>
      </w:r>
      <w:r>
        <w:rPr>
          <w:rFonts w:hint="eastAsia"/>
        </w:rPr>
        <w:t>10%</w:t>
      </w:r>
      <w:r>
        <w:rPr>
          <w:rFonts w:hint="eastAsia"/>
        </w:rPr>
        <w:t>时、应进行修补。</w:t>
      </w:r>
    </w:p>
    <w:p w14:paraId="54AFEEFE" w14:textId="77777777" w:rsidR="002E2864" w:rsidRDefault="00B45748">
      <w:pPr>
        <w:ind w:firstLine="560"/>
      </w:pPr>
      <w:r>
        <w:rPr>
          <w:rFonts w:hint="eastAsia"/>
        </w:rPr>
        <w:t xml:space="preserve">c) </w:t>
      </w:r>
      <w:r>
        <w:rPr>
          <w:rFonts w:hint="eastAsia"/>
        </w:rPr>
        <w:t>拉索护层表面有裂缝、应排出水分，钢丝除锈并干燥后，再经防锈处理，修复防护层。</w:t>
      </w:r>
    </w:p>
    <w:p w14:paraId="7C707670" w14:textId="77777777" w:rsidR="002E2864" w:rsidRDefault="00B45748">
      <w:pPr>
        <w:ind w:firstLine="560"/>
      </w:pPr>
      <w:r>
        <w:rPr>
          <w:rFonts w:hint="eastAsia"/>
        </w:rPr>
        <w:lastRenderedPageBreak/>
        <w:t xml:space="preserve">d) </w:t>
      </w:r>
      <w:r>
        <w:rPr>
          <w:rFonts w:hint="eastAsia"/>
        </w:rPr>
        <w:t>塔端钢承压板四周的混凝土松动、剥落、开裂，应确定损坏范围，对钢筋进行除锈、阻锈处理后，再修补混凝土。锚杯和螺母的梯形螺纹出现变形、裂缝，应进行探伤，并测量索力，确定方案后，方可维修。</w:t>
      </w:r>
    </w:p>
    <w:p w14:paraId="017CA3AC" w14:textId="77777777" w:rsidR="002E2864" w:rsidRDefault="00B45748">
      <w:pPr>
        <w:ind w:firstLine="560"/>
      </w:pPr>
      <w:r>
        <w:rPr>
          <w:rFonts w:hint="eastAsia"/>
        </w:rPr>
        <w:t xml:space="preserve">e) </w:t>
      </w:r>
      <w:r>
        <w:rPr>
          <w:rFonts w:hint="eastAsia"/>
        </w:rPr>
        <w:t>应经常检查支座处斜拉索及阻尼垫圈式减振器的防水情况和橡胶老化变质情况。发现防水失效或橡胶剪切变形过大、老化、开裂现象时应及时更换。</w:t>
      </w:r>
    </w:p>
    <w:p w14:paraId="259FB010" w14:textId="77777777" w:rsidR="002E2864" w:rsidRDefault="00B45748">
      <w:pPr>
        <w:ind w:firstLine="560"/>
      </w:pPr>
      <w:r>
        <w:rPr>
          <w:rFonts w:hint="eastAsia"/>
        </w:rPr>
        <w:t xml:space="preserve">f) </w:t>
      </w:r>
      <w:r>
        <w:rPr>
          <w:rFonts w:hint="eastAsia"/>
        </w:rPr>
        <w:t>斜拉桥出现下列状况之一时，应及时查明原因，通过计算进行加固或索力调整：</w:t>
      </w:r>
    </w:p>
    <w:p w14:paraId="7A322097" w14:textId="77777777" w:rsidR="002E2864" w:rsidRDefault="00B45748">
      <w:pPr>
        <w:ind w:firstLine="560"/>
      </w:pPr>
      <w:r>
        <w:rPr>
          <w:rFonts w:hint="eastAsia"/>
        </w:rPr>
        <w:t>（</w:t>
      </w:r>
      <w:r>
        <w:rPr>
          <w:rFonts w:hint="eastAsia"/>
        </w:rPr>
        <w:t>1</w:t>
      </w:r>
      <w:r>
        <w:rPr>
          <w:rFonts w:hint="eastAsia"/>
        </w:rPr>
        <w:t>）钢筋混凝土或预应力混凝土主梁的裂缝超过规定值；</w:t>
      </w:r>
    </w:p>
    <w:p w14:paraId="701930D5" w14:textId="77777777" w:rsidR="002E2864" w:rsidRDefault="00B45748">
      <w:pPr>
        <w:ind w:firstLine="560"/>
      </w:pPr>
      <w:r>
        <w:rPr>
          <w:rFonts w:hint="eastAsia"/>
        </w:rPr>
        <w:t>（</w:t>
      </w:r>
      <w:r>
        <w:rPr>
          <w:rFonts w:hint="eastAsia"/>
        </w:rPr>
        <w:t>2</w:t>
      </w:r>
      <w:r>
        <w:rPr>
          <w:rFonts w:hint="eastAsia"/>
        </w:rPr>
        <w:t>）钢筋混凝土或预应力混凝土主梁的挠度超过设计规定的允许值；</w:t>
      </w:r>
    </w:p>
    <w:p w14:paraId="11735A3C" w14:textId="77777777" w:rsidR="002E2864" w:rsidRDefault="00B45748">
      <w:pPr>
        <w:ind w:firstLine="560"/>
      </w:pPr>
      <w:r>
        <w:rPr>
          <w:rFonts w:hint="eastAsia"/>
        </w:rPr>
        <w:t>（</w:t>
      </w:r>
      <w:r>
        <w:rPr>
          <w:rFonts w:hint="eastAsia"/>
        </w:rPr>
        <w:t>3</w:t>
      </w:r>
      <w:r>
        <w:rPr>
          <w:rFonts w:hint="eastAsia"/>
        </w:rPr>
        <w:t>）拉索索力与设计值偏离较大。</w:t>
      </w:r>
    </w:p>
    <w:p w14:paraId="11597735" w14:textId="77777777" w:rsidR="002E2864" w:rsidRDefault="00B45748">
      <w:pPr>
        <w:ind w:firstLine="560"/>
      </w:pPr>
      <w:r>
        <w:rPr>
          <w:rFonts w:hint="eastAsia"/>
        </w:rPr>
        <w:t xml:space="preserve">g) </w:t>
      </w:r>
      <w:r>
        <w:rPr>
          <w:rFonts w:hint="eastAsia"/>
        </w:rPr>
        <w:t>斜拉桥因加固、调节桥面线形等原因需调整索力时，应计算各施工阶段缆索与桥梁结构的安全性，并应在施工全过程中对全桥拉索实施索力监控。</w:t>
      </w:r>
    </w:p>
    <w:p w14:paraId="303EE3B4" w14:textId="78358B51" w:rsidR="002E2864" w:rsidRDefault="00B45748">
      <w:pPr>
        <w:ind w:firstLine="560"/>
      </w:pPr>
      <w:r>
        <w:rPr>
          <w:rFonts w:hint="eastAsia"/>
        </w:rPr>
        <w:t xml:space="preserve">h) </w:t>
      </w:r>
      <w:r>
        <w:rPr>
          <w:rFonts w:hint="eastAsia"/>
        </w:rPr>
        <w:t>当一根拉索内已断裂的钢丝面积超过拉索钢丝总面积的</w:t>
      </w:r>
      <w:r>
        <w:rPr>
          <w:rFonts w:hint="eastAsia"/>
        </w:rPr>
        <w:t>2%</w:t>
      </w:r>
      <w:r>
        <w:rPr>
          <w:rFonts w:hint="eastAsia"/>
        </w:rPr>
        <w:t>时</w:t>
      </w:r>
      <w:r w:rsidR="003C46C0">
        <w:rPr>
          <w:rFonts w:hint="eastAsia"/>
        </w:rPr>
        <w:t>，</w:t>
      </w:r>
      <w:r>
        <w:rPr>
          <w:rFonts w:hint="eastAsia"/>
        </w:rPr>
        <w:t>或钢丝锈蚀造成该拉索钢丝总面积损失超过</w:t>
      </w:r>
      <w:r>
        <w:rPr>
          <w:rFonts w:hint="eastAsia"/>
        </w:rPr>
        <w:t>10%</w:t>
      </w:r>
      <w:r>
        <w:rPr>
          <w:rFonts w:hint="eastAsia"/>
        </w:rPr>
        <w:t>时，必须进行换索。</w:t>
      </w:r>
    </w:p>
    <w:p w14:paraId="77B233C0" w14:textId="77777777" w:rsidR="002E2864" w:rsidRDefault="00B45748">
      <w:pPr>
        <w:ind w:firstLine="560"/>
      </w:pPr>
      <w:proofErr w:type="spellStart"/>
      <w:r>
        <w:rPr>
          <w:rFonts w:hint="eastAsia"/>
        </w:rPr>
        <w:t>i</w:t>
      </w:r>
      <w:proofErr w:type="spellEnd"/>
      <w:r>
        <w:rPr>
          <w:rFonts w:hint="eastAsia"/>
        </w:rPr>
        <w:t xml:space="preserve">) </w:t>
      </w:r>
      <w:r>
        <w:rPr>
          <w:rFonts w:hint="eastAsia"/>
        </w:rPr>
        <w:t>当主塔混凝土有碳化和水渗入使混凝土产生钙化反应时，应在混凝土表面涂混凝土保护剂。</w:t>
      </w:r>
    </w:p>
    <w:p w14:paraId="0A7831E8" w14:textId="77777777" w:rsidR="002E2864" w:rsidRDefault="00B45748">
      <w:pPr>
        <w:ind w:firstLine="560"/>
      </w:pPr>
      <w:r>
        <w:rPr>
          <w:rFonts w:hint="eastAsia"/>
        </w:rPr>
        <w:t xml:space="preserve">j) </w:t>
      </w:r>
      <w:r>
        <w:rPr>
          <w:rFonts w:hint="eastAsia"/>
        </w:rPr>
        <w:t>端横梁的养护应符合下列规定：</w:t>
      </w:r>
    </w:p>
    <w:p w14:paraId="401F4D26" w14:textId="77777777" w:rsidR="002E2864" w:rsidRDefault="00B45748">
      <w:pPr>
        <w:ind w:firstLine="560"/>
      </w:pPr>
      <w:r>
        <w:rPr>
          <w:rFonts w:hint="eastAsia"/>
        </w:rPr>
        <w:lastRenderedPageBreak/>
        <w:t>（</w:t>
      </w:r>
      <w:r>
        <w:rPr>
          <w:rFonts w:hint="eastAsia"/>
        </w:rPr>
        <w:t>1</w:t>
      </w:r>
      <w:r>
        <w:rPr>
          <w:rFonts w:hint="eastAsia"/>
        </w:rPr>
        <w:t>）当外力造成混凝土剥落与露筋时，钢筋的锈迹应清除，松动保护层应凿除修补。</w:t>
      </w:r>
    </w:p>
    <w:p w14:paraId="0BDF89AB" w14:textId="77777777" w:rsidR="002E2864" w:rsidRDefault="00B45748">
      <w:pPr>
        <w:ind w:firstLine="560"/>
      </w:pPr>
      <w:r>
        <w:rPr>
          <w:rFonts w:hint="eastAsia"/>
        </w:rPr>
        <w:t>（</w:t>
      </w:r>
      <w:r>
        <w:rPr>
          <w:rFonts w:hint="eastAsia"/>
        </w:rPr>
        <w:t>2</w:t>
      </w:r>
      <w:r>
        <w:rPr>
          <w:rFonts w:hint="eastAsia"/>
        </w:rPr>
        <w:t>）横梁箱内应通风，应适时测量内外温差，温差不宜过大。对横梁箱体裂缝，必须查明原因后再进行加固处理。</w:t>
      </w:r>
    </w:p>
    <w:p w14:paraId="19B116F3" w14:textId="77777777" w:rsidR="002E2864" w:rsidRDefault="00B45748">
      <w:pPr>
        <w:ind w:firstLine="560"/>
      </w:pPr>
      <w:r>
        <w:rPr>
          <w:rFonts w:hint="eastAsia"/>
        </w:rPr>
        <w:t xml:space="preserve">k) </w:t>
      </w:r>
      <w:r>
        <w:rPr>
          <w:rFonts w:hint="eastAsia"/>
        </w:rPr>
        <w:t>设置在塔身与梁体之间的橡胶体横向限位装置，应每年清除一次四周的污物，并应检查橡胶体的老化程度，进行记录。锈蚀的钢构件应除锈后刷油漆。</w:t>
      </w:r>
    </w:p>
    <w:p w14:paraId="39CA3A1A" w14:textId="77777777" w:rsidR="002E2864" w:rsidRDefault="00B45748">
      <w:pPr>
        <w:ind w:firstLine="560"/>
      </w:pPr>
      <w:r>
        <w:rPr>
          <w:rFonts w:hint="eastAsia"/>
        </w:rPr>
        <w:t xml:space="preserve">l) </w:t>
      </w:r>
      <w:r>
        <w:rPr>
          <w:rFonts w:hint="eastAsia"/>
        </w:rPr>
        <w:t>对岸跨有辅墩的斜拉桥，应每年至少对主塔与辅墩的沉降量和不均匀沉降量进行一次监测。当主塔与辅墩的沉降量与不均匀沉降量超过设计要求时，必须在原设计单位指导下进行辅墩支座调整。</w:t>
      </w:r>
    </w:p>
    <w:p w14:paraId="1E23B869" w14:textId="77777777" w:rsidR="002E2864" w:rsidRDefault="00B45748">
      <w:pPr>
        <w:ind w:firstLine="560"/>
      </w:pPr>
      <w:r>
        <w:rPr>
          <w:rFonts w:hint="eastAsia"/>
        </w:rPr>
        <w:t xml:space="preserve">m) </w:t>
      </w:r>
      <w:r>
        <w:rPr>
          <w:rFonts w:hint="eastAsia"/>
        </w:rPr>
        <w:t>主桥线形应每年测量</w:t>
      </w:r>
      <w:r>
        <w:rPr>
          <w:rFonts w:hint="eastAsia"/>
        </w:rPr>
        <w:t>1</w:t>
      </w:r>
      <w:r>
        <w:rPr>
          <w:rFonts w:hint="eastAsia"/>
        </w:rPr>
        <w:t>次，线形测量宜包括桥梁中心线和梁边线处的线形；主桥挠度应每年测</w:t>
      </w:r>
      <w:r>
        <w:rPr>
          <w:rFonts w:hint="eastAsia"/>
        </w:rPr>
        <w:t>2</w:t>
      </w:r>
      <w:r>
        <w:rPr>
          <w:rFonts w:hint="eastAsia"/>
        </w:rPr>
        <w:t>次，分别在夏、冬季节时各测</w:t>
      </w:r>
      <w:r>
        <w:rPr>
          <w:rFonts w:hint="eastAsia"/>
        </w:rPr>
        <w:t>1</w:t>
      </w:r>
      <w:r>
        <w:rPr>
          <w:rFonts w:hint="eastAsia"/>
        </w:rPr>
        <w:t>次。挠度测量时应记录当时的气温、风向、风速等。测量时间宜相对固定。</w:t>
      </w:r>
    </w:p>
    <w:p w14:paraId="5B665A20" w14:textId="77777777" w:rsidR="002E2864" w:rsidRDefault="00B45748">
      <w:pPr>
        <w:ind w:firstLine="560"/>
      </w:pPr>
      <w:r>
        <w:rPr>
          <w:rFonts w:hint="eastAsia"/>
        </w:rPr>
        <w:t>护套开裂的整治措施包括：</w:t>
      </w:r>
    </w:p>
    <w:p w14:paraId="009C707F" w14:textId="77777777" w:rsidR="002E2864" w:rsidRDefault="00B45748">
      <w:pPr>
        <w:ind w:firstLine="560"/>
      </w:pPr>
      <w:r>
        <w:rPr>
          <w:rFonts w:hint="eastAsia"/>
        </w:rPr>
        <w:t xml:space="preserve">a) </w:t>
      </w:r>
      <w:r>
        <w:rPr>
          <w:rFonts w:hint="eastAsia"/>
        </w:rPr>
        <w:t>对拉索</w:t>
      </w:r>
      <w:r>
        <w:t xml:space="preserve">PE </w:t>
      </w:r>
      <w:r>
        <w:rPr>
          <w:rFonts w:hint="eastAsia"/>
        </w:rPr>
        <w:t>护套应每</w:t>
      </w:r>
      <w:r>
        <w:t>5</w:t>
      </w:r>
      <w:r>
        <w:rPr>
          <w:rFonts w:hint="eastAsia"/>
        </w:rPr>
        <w:t>年进行一次专门检查，日常应不定期巡检。检查时，可采用相应缆索爬升设备进行检测。如仅采用望远镜进行观测则应注意加强对拉索上部的观测。</w:t>
      </w:r>
    </w:p>
    <w:p w14:paraId="0C9456B6" w14:textId="77777777" w:rsidR="002E2864" w:rsidRDefault="00B45748">
      <w:pPr>
        <w:ind w:firstLine="560"/>
      </w:pPr>
      <w:r>
        <w:rPr>
          <w:rFonts w:hint="eastAsia"/>
        </w:rPr>
        <w:t xml:space="preserve">b) </w:t>
      </w:r>
      <w:r>
        <w:rPr>
          <w:rFonts w:hint="eastAsia"/>
        </w:rPr>
        <w:t>如护套裂缝没有穿透</w:t>
      </w:r>
      <w:r>
        <w:t>PE</w:t>
      </w:r>
      <w:r>
        <w:rPr>
          <w:rFonts w:hint="eastAsia"/>
        </w:rPr>
        <w:t>，可首先用热补法修复护套，再用专用缠包带对开裂位置进行修补；如果钢丝已有锈蚀，或表面潮湿，裂缝内有锈水渗出，则应沿裂缝处剥开</w:t>
      </w:r>
      <w:r>
        <w:t>PE</w:t>
      </w:r>
      <w:r>
        <w:rPr>
          <w:rFonts w:hint="eastAsia"/>
        </w:rPr>
        <w:t>，排出水份，对拉索进行干燥后，再修复防护层，用缠包带进行缠包。进行修补时应注意施工温</w:t>
      </w:r>
      <w:r>
        <w:rPr>
          <w:rFonts w:hint="eastAsia"/>
        </w:rPr>
        <w:lastRenderedPageBreak/>
        <w:t>度，建议于夜晚气温较低时进行施工。</w:t>
      </w:r>
    </w:p>
    <w:p w14:paraId="31CF3BCB" w14:textId="77777777" w:rsidR="002E2864" w:rsidRDefault="00B45748">
      <w:pPr>
        <w:ind w:firstLine="560"/>
      </w:pPr>
      <w:r>
        <w:rPr>
          <w:rFonts w:ascii="仿宋_GB2312" w:eastAsia="仿宋_GB2312" w:hAnsi="宋体" w:hint="eastAsia"/>
          <w:noProof/>
        </w:rPr>
        <w:drawing>
          <wp:inline distT="0" distB="0" distL="0" distR="0" wp14:anchorId="1A0836D0" wp14:editId="482B9025">
            <wp:extent cx="4319905" cy="2454910"/>
            <wp:effectExtent l="0" t="0" r="4445" b="2540"/>
            <wp:docPr id="32" name="图片 32" descr="DSC0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SC0534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4320000" cy="2455143"/>
                    </a:xfrm>
                    <a:prstGeom prst="rect">
                      <a:avLst/>
                    </a:prstGeom>
                    <a:noFill/>
                    <a:ln w="28575" cmpd="dbl">
                      <a:noFill/>
                      <a:miter lim="800000"/>
                      <a:headEnd/>
                      <a:tailEnd/>
                    </a:ln>
                    <a:effectLst/>
                  </pic:spPr>
                </pic:pic>
              </a:graphicData>
            </a:graphic>
          </wp:inline>
        </w:drawing>
      </w:r>
    </w:p>
    <w:p w14:paraId="76359826" w14:textId="77777777" w:rsidR="002E2864" w:rsidRDefault="00B45748">
      <w:pPr>
        <w:pStyle w:val="a"/>
        <w:spacing w:before="156" w:after="156"/>
      </w:pPr>
      <w:r>
        <w:rPr>
          <w:rFonts w:hint="eastAsia"/>
        </w:rPr>
        <w:t>P</w:t>
      </w:r>
      <w:r>
        <w:t>E</w:t>
      </w:r>
      <w:r>
        <w:rPr>
          <w:rFonts w:hint="eastAsia"/>
        </w:rPr>
        <w:t>护套缠包</w:t>
      </w:r>
    </w:p>
    <w:p w14:paraId="011AD13F" w14:textId="77777777" w:rsidR="002E2864" w:rsidRDefault="00B45748">
      <w:pPr>
        <w:ind w:firstLine="560"/>
      </w:pPr>
      <w:r>
        <w:rPr>
          <w:rFonts w:hint="eastAsia"/>
        </w:rPr>
        <w:t xml:space="preserve">c) </w:t>
      </w:r>
      <w:r>
        <w:rPr>
          <w:rFonts w:hint="eastAsia"/>
        </w:rPr>
        <w:t>对</w:t>
      </w:r>
      <w:r>
        <w:t>PE</w:t>
      </w:r>
      <w:r>
        <w:rPr>
          <w:rFonts w:hint="eastAsia"/>
        </w:rPr>
        <w:t>、</w:t>
      </w:r>
      <w:r>
        <w:t xml:space="preserve">PU </w:t>
      </w:r>
      <w:r>
        <w:rPr>
          <w:rFonts w:hint="eastAsia"/>
        </w:rPr>
        <w:t>复合护套出现</w:t>
      </w:r>
      <w:r>
        <w:t>PU</w:t>
      </w:r>
      <w:r>
        <w:rPr>
          <w:rFonts w:hint="eastAsia"/>
        </w:rPr>
        <w:t>破损的情况，可剥除起皱损害的</w:t>
      </w:r>
      <w:r>
        <w:t>PU</w:t>
      </w:r>
      <w:r>
        <w:rPr>
          <w:rFonts w:hint="eastAsia"/>
        </w:rPr>
        <w:t>，清除内层</w:t>
      </w:r>
      <w:r>
        <w:t xml:space="preserve">PE </w:t>
      </w:r>
      <w:r>
        <w:rPr>
          <w:rFonts w:hint="eastAsia"/>
        </w:rPr>
        <w:t>上的污垢，用热补法修复</w:t>
      </w:r>
      <w:r>
        <w:t>PE</w:t>
      </w:r>
      <w:r>
        <w:rPr>
          <w:rFonts w:hint="eastAsia"/>
        </w:rPr>
        <w:t>缺陷后，再用专用缠包带防护，代替原外部护套。</w:t>
      </w:r>
    </w:p>
    <w:p w14:paraId="7CDA1B40" w14:textId="77777777" w:rsidR="002E2864" w:rsidRDefault="00B45748">
      <w:pPr>
        <w:ind w:firstLine="560"/>
      </w:pPr>
      <w:r>
        <w:rPr>
          <w:rFonts w:hint="eastAsia"/>
        </w:rPr>
        <w:t xml:space="preserve">d) </w:t>
      </w:r>
      <w:r>
        <w:rPr>
          <w:rFonts w:hint="eastAsia"/>
        </w:rPr>
        <w:t>如发现拉索</w:t>
      </w:r>
      <w:r>
        <w:t>PE</w:t>
      </w:r>
      <w:r>
        <w:rPr>
          <w:rFonts w:hint="eastAsia"/>
        </w:rPr>
        <w:t>损伤过于严重，不堪修复，应更换拉索。</w:t>
      </w:r>
    </w:p>
    <w:p w14:paraId="56545D63" w14:textId="77777777" w:rsidR="002E2864" w:rsidRDefault="00B45748">
      <w:pPr>
        <w:ind w:firstLine="560"/>
      </w:pPr>
      <w:r>
        <w:rPr>
          <w:rFonts w:hint="eastAsia"/>
        </w:rPr>
        <w:t>要预防拉索上端空穴的发生，可以采用以下方法：</w:t>
      </w:r>
    </w:p>
    <w:p w14:paraId="7D8F7CFF" w14:textId="77777777" w:rsidR="002E2864" w:rsidRDefault="00B45748">
      <w:pPr>
        <w:ind w:firstLine="560"/>
      </w:pPr>
      <w:r>
        <w:rPr>
          <w:rFonts w:hint="eastAsia"/>
        </w:rPr>
        <w:t xml:space="preserve">a) </w:t>
      </w:r>
      <w:r>
        <w:rPr>
          <w:rFonts w:hint="eastAsia"/>
        </w:rPr>
        <w:t>加强对拉索护套的防护，增加护套厚度，防止护套由于压浆开裂；</w:t>
      </w:r>
    </w:p>
    <w:p w14:paraId="04BB4145" w14:textId="77777777" w:rsidR="002E2864" w:rsidRDefault="00B45748">
      <w:pPr>
        <w:ind w:firstLine="560"/>
      </w:pPr>
      <w:r>
        <w:rPr>
          <w:rFonts w:hint="eastAsia"/>
        </w:rPr>
        <w:t xml:space="preserve">b) </w:t>
      </w:r>
      <w:r>
        <w:rPr>
          <w:rFonts w:hint="eastAsia"/>
        </w:rPr>
        <w:t>在施工过程中，当灌浆时，确保水泥浆流出</w:t>
      </w:r>
      <w:r>
        <w:t>3</w:t>
      </w:r>
      <w:r>
        <w:rPr>
          <w:rFonts w:hint="eastAsia"/>
        </w:rPr>
        <w:t>分钟后再停止压浆；</w:t>
      </w:r>
    </w:p>
    <w:p w14:paraId="1EC3A6A5" w14:textId="77777777" w:rsidR="002E2864" w:rsidRDefault="00B45748">
      <w:pPr>
        <w:ind w:firstLine="560"/>
      </w:pPr>
      <w:r>
        <w:rPr>
          <w:rFonts w:hint="eastAsia"/>
        </w:rPr>
        <w:t>c)</w:t>
      </w:r>
      <w:r>
        <w:t xml:space="preserve"> </w:t>
      </w:r>
      <w:r>
        <w:rPr>
          <w:rFonts w:hint="eastAsia"/>
        </w:rPr>
        <w:t>采用收缩小的水泥灌浆；</w:t>
      </w:r>
    </w:p>
    <w:p w14:paraId="52DCD2B8" w14:textId="77777777" w:rsidR="002E2864" w:rsidRDefault="00B45748">
      <w:pPr>
        <w:ind w:firstLine="560"/>
      </w:pPr>
      <w:r>
        <w:rPr>
          <w:rFonts w:hint="eastAsia"/>
        </w:rPr>
        <w:t>d)</w:t>
      </w:r>
      <w:r>
        <w:t xml:space="preserve"> </w:t>
      </w:r>
      <w:r>
        <w:rPr>
          <w:rFonts w:hint="eastAsia"/>
        </w:rPr>
        <w:t>使用添加剂，避免水泥浆离析；</w:t>
      </w:r>
    </w:p>
    <w:p w14:paraId="7C8CC152" w14:textId="77777777" w:rsidR="002E2864" w:rsidRDefault="00B45748">
      <w:pPr>
        <w:ind w:firstLine="560"/>
      </w:pPr>
      <w:r>
        <w:rPr>
          <w:rFonts w:hint="eastAsia"/>
        </w:rPr>
        <w:t>e)</w:t>
      </w:r>
      <w:r>
        <w:t xml:space="preserve"> </w:t>
      </w:r>
      <w:r>
        <w:rPr>
          <w:rFonts w:hint="eastAsia"/>
        </w:rPr>
        <w:t>不采用灌注水泥浆的拉索形式。</w:t>
      </w:r>
    </w:p>
    <w:p w14:paraId="3EE156E2" w14:textId="77777777" w:rsidR="002E2864" w:rsidRDefault="00B45748">
      <w:pPr>
        <w:ind w:firstLine="560"/>
      </w:pPr>
      <w:r>
        <w:rPr>
          <w:rFonts w:hint="eastAsia"/>
        </w:rPr>
        <w:t>当发现拉索存在空穴后应及时记录，并检查空穴内部高强钢丝是否出现锈蚀，如无锈蚀，应采用填充材料填充空穴并密封；当发现拉</w:t>
      </w:r>
      <w:r>
        <w:rPr>
          <w:rFonts w:hint="eastAsia"/>
        </w:rPr>
        <w:lastRenderedPageBreak/>
        <w:t>索内高强钢丝出现轻微锈蚀，则应该首先除锈，然后再填充空穴并密封；当发现拉索高强钢丝锈蚀严重，应尽快更换拉索。</w:t>
      </w:r>
    </w:p>
    <w:p w14:paraId="65CEEBC0" w14:textId="77777777" w:rsidR="002E2864" w:rsidRDefault="00B45748">
      <w:pPr>
        <w:ind w:firstLine="560"/>
      </w:pPr>
      <w:r>
        <w:rPr>
          <w:rFonts w:hint="eastAsia"/>
        </w:rPr>
        <w:t>在日常养护过程中，应加强对拉索损伤的监测，及时修补</w:t>
      </w:r>
      <w:r>
        <w:t>PE</w:t>
      </w:r>
      <w:r>
        <w:rPr>
          <w:rFonts w:hint="eastAsia"/>
        </w:rPr>
        <w:t>可能存在的裂缝。当发现拉索高强钢丝锈蚀时，可采取以下措施进行修复：</w:t>
      </w:r>
    </w:p>
    <w:p w14:paraId="4E3701CF" w14:textId="77777777" w:rsidR="002E2864" w:rsidRDefault="00B45748">
      <w:pPr>
        <w:ind w:firstLine="560"/>
      </w:pPr>
      <w:r>
        <w:rPr>
          <w:rFonts w:hint="eastAsia"/>
        </w:rPr>
        <w:t>a)</w:t>
      </w:r>
      <w:r>
        <w:t xml:space="preserve"> </w:t>
      </w:r>
      <w:r>
        <w:rPr>
          <w:rFonts w:hint="eastAsia"/>
        </w:rPr>
        <w:t>以热挤高密度聚乙烯作护套的工厂成品索，如护套有裂纹，套内钢丝有轻微浮锈，应清除浮锈，钢丝表面涂防锈涂料或防锈油后热补聚乙烯护套；</w:t>
      </w:r>
    </w:p>
    <w:p w14:paraId="2F4D52F8" w14:textId="77777777" w:rsidR="002E2864" w:rsidRDefault="00B45748">
      <w:pPr>
        <w:ind w:firstLine="560"/>
      </w:pPr>
      <w:r>
        <w:rPr>
          <w:rFonts w:hint="eastAsia"/>
        </w:rPr>
        <w:t>b)</w:t>
      </w:r>
      <w:r>
        <w:t xml:space="preserve"> </w:t>
      </w:r>
      <w:r>
        <w:rPr>
          <w:rFonts w:hint="eastAsia"/>
        </w:rPr>
        <w:t>拉索端部锚头部分等应力集中处发现钢丝有应力腐蚀或氢致开裂（如钢丝上有锈蚀凹坑、剥蚀）应立即更换拉索；</w:t>
      </w:r>
    </w:p>
    <w:p w14:paraId="4474B5BB" w14:textId="77777777" w:rsidR="002E2864" w:rsidRDefault="00B45748">
      <w:pPr>
        <w:ind w:firstLine="560"/>
      </w:pPr>
      <w:r>
        <w:rPr>
          <w:rFonts w:hint="eastAsia"/>
        </w:rPr>
        <w:t>c)</w:t>
      </w:r>
      <w:r>
        <w:t xml:space="preserve"> </w:t>
      </w:r>
      <w:r>
        <w:rPr>
          <w:rFonts w:hint="eastAsia"/>
        </w:rPr>
        <w:t>对发现严重钢丝锈蚀（锈蚀率达到总钢丝面积的</w:t>
      </w:r>
      <w:r>
        <w:t>10</w:t>
      </w:r>
      <w:r>
        <w:rPr>
          <w:rFonts w:hint="eastAsia"/>
        </w:rPr>
        <w:t>～</w:t>
      </w:r>
      <w:r>
        <w:t>20</w:t>
      </w:r>
      <w:r>
        <w:rPr>
          <w:rFonts w:hint="eastAsia"/>
        </w:rPr>
        <w:t>％时）的拉索或是采用灌浆防护的拉索应及时进行更换。</w:t>
      </w:r>
    </w:p>
    <w:p w14:paraId="4C6CA545" w14:textId="77777777" w:rsidR="002E2864" w:rsidRDefault="00B45748">
      <w:pPr>
        <w:ind w:firstLine="560"/>
      </w:pPr>
      <w:r>
        <w:rPr>
          <w:rFonts w:hint="eastAsia"/>
        </w:rPr>
        <w:t>要防治高强钢丝的断裂，需要做到以下几点：</w:t>
      </w:r>
    </w:p>
    <w:p w14:paraId="7F0D15D7" w14:textId="77777777" w:rsidR="002E2864" w:rsidRDefault="00B45748">
      <w:pPr>
        <w:ind w:firstLine="560"/>
      </w:pPr>
      <w:r>
        <w:rPr>
          <w:rFonts w:hint="eastAsia"/>
        </w:rPr>
        <w:t>a)</w:t>
      </w:r>
      <w:r>
        <w:t xml:space="preserve"> </w:t>
      </w:r>
      <w:r>
        <w:rPr>
          <w:rFonts w:hint="eastAsia"/>
        </w:rPr>
        <w:t>控制所采用的高强钢丝的质量，对高强钢丝的质量进行严格质检；</w:t>
      </w:r>
    </w:p>
    <w:p w14:paraId="340BC7C7" w14:textId="77777777" w:rsidR="002E2864" w:rsidRDefault="00B45748">
      <w:pPr>
        <w:ind w:firstLine="560"/>
      </w:pPr>
      <w:r>
        <w:rPr>
          <w:rFonts w:hint="eastAsia"/>
        </w:rPr>
        <w:t>b)</w:t>
      </w:r>
      <w:r>
        <w:t xml:space="preserve"> </w:t>
      </w:r>
      <w:r>
        <w:rPr>
          <w:rFonts w:hint="eastAsia"/>
        </w:rPr>
        <w:t>在拉索制造、运输、架设期间严格按施工标准进行操作，加强对拉索的保护；</w:t>
      </w:r>
    </w:p>
    <w:p w14:paraId="42FBDBB5" w14:textId="77777777" w:rsidR="002E2864" w:rsidRDefault="00B45748">
      <w:pPr>
        <w:ind w:firstLine="560"/>
      </w:pPr>
      <w:r>
        <w:rPr>
          <w:rFonts w:hint="eastAsia"/>
        </w:rPr>
        <w:t>c)</w:t>
      </w:r>
      <w:r>
        <w:t xml:space="preserve"> </w:t>
      </w:r>
      <w:r>
        <w:rPr>
          <w:rFonts w:hint="eastAsia"/>
        </w:rPr>
        <w:t>加强防锈措施，对锈蚀拉索及时除锈；</w:t>
      </w:r>
    </w:p>
    <w:p w14:paraId="5328945B" w14:textId="77777777" w:rsidR="002E2864" w:rsidRDefault="00B45748">
      <w:pPr>
        <w:ind w:firstLine="560"/>
      </w:pPr>
      <w:r>
        <w:rPr>
          <w:rFonts w:hint="eastAsia"/>
        </w:rPr>
        <w:t>d)</w:t>
      </w:r>
      <w:r>
        <w:t xml:space="preserve"> </w:t>
      </w:r>
      <w:r>
        <w:rPr>
          <w:rFonts w:hint="eastAsia"/>
        </w:rPr>
        <w:t>当拉索钢丝断裂数超过钢丝总数的</w:t>
      </w:r>
      <w:r>
        <w:t>2%</w:t>
      </w:r>
      <w:r>
        <w:rPr>
          <w:rFonts w:hint="eastAsia"/>
        </w:rPr>
        <w:t>时，必须对拉索进行更换。</w:t>
      </w:r>
    </w:p>
    <w:p w14:paraId="56D04C96" w14:textId="77777777" w:rsidR="002E2864" w:rsidRDefault="00B45748">
      <w:pPr>
        <w:ind w:firstLine="560"/>
      </w:pPr>
      <w:r>
        <w:rPr>
          <w:rFonts w:hint="eastAsia"/>
        </w:rPr>
        <w:t>当发现索力异常时，应从误差最大或最小的拉索开始调整，渐次调整直到所有索力达到设计值。索力调整方案应会同设计方确定。在</w:t>
      </w:r>
      <w:r>
        <w:rPr>
          <w:rFonts w:hint="eastAsia"/>
        </w:rPr>
        <w:lastRenderedPageBreak/>
        <w:t>换索时，为避免索力偏差，应注意以下几点：</w:t>
      </w:r>
    </w:p>
    <w:p w14:paraId="1016F50E" w14:textId="77777777" w:rsidR="002E2864" w:rsidRDefault="00B45748">
      <w:pPr>
        <w:ind w:firstLine="560"/>
      </w:pPr>
      <w:r>
        <w:rPr>
          <w:rFonts w:hint="eastAsia"/>
        </w:rPr>
        <w:t>a)</w:t>
      </w:r>
      <w:r>
        <w:t xml:space="preserve"> </w:t>
      </w:r>
      <w:r>
        <w:rPr>
          <w:rFonts w:hint="eastAsia"/>
        </w:rPr>
        <w:t>为减小线性变形的影响和提高索的可靠度，对每根拉索都进行预张拉，张拉应参照相关标准的规定；</w:t>
      </w:r>
    </w:p>
    <w:p w14:paraId="5BC3D667" w14:textId="77777777" w:rsidR="002E2864" w:rsidRDefault="00B45748">
      <w:pPr>
        <w:ind w:firstLine="560"/>
      </w:pPr>
      <w:r>
        <w:rPr>
          <w:rFonts w:hint="eastAsia"/>
        </w:rPr>
        <w:t>b)</w:t>
      </w:r>
      <w:r>
        <w:t xml:space="preserve"> </w:t>
      </w:r>
      <w:r>
        <w:rPr>
          <w:rFonts w:hint="eastAsia"/>
        </w:rPr>
        <w:t>施工前应预先标定千斤顶，索力测量仪器与张拉千斤顶表具应相互校核；</w:t>
      </w:r>
    </w:p>
    <w:p w14:paraId="03050FBA" w14:textId="77777777" w:rsidR="002E2864" w:rsidRDefault="00B45748">
      <w:pPr>
        <w:ind w:firstLine="560"/>
      </w:pPr>
      <w:r>
        <w:rPr>
          <w:rFonts w:hint="eastAsia"/>
        </w:rPr>
        <w:t>c)</w:t>
      </w:r>
      <w:r>
        <w:t xml:space="preserve"> </w:t>
      </w:r>
      <w:r>
        <w:rPr>
          <w:rFonts w:hint="eastAsia"/>
        </w:rPr>
        <w:t>张拉、安装拉索时，同侧对称和对岸对应拉索的施工时间应尽可能同步；</w:t>
      </w:r>
    </w:p>
    <w:p w14:paraId="74391208" w14:textId="77777777" w:rsidR="002E2864" w:rsidRDefault="00B45748">
      <w:pPr>
        <w:ind w:firstLine="560"/>
      </w:pPr>
      <w:r>
        <w:rPr>
          <w:rFonts w:hint="eastAsia"/>
        </w:rPr>
        <w:t>减轻甚至避免拉索异常振动的措施包括以下三种：</w:t>
      </w:r>
    </w:p>
    <w:p w14:paraId="4C75B757" w14:textId="77777777" w:rsidR="002E2864" w:rsidRDefault="00B45748">
      <w:pPr>
        <w:ind w:firstLine="560"/>
      </w:pPr>
      <w:r>
        <w:rPr>
          <w:rFonts w:hint="eastAsia"/>
        </w:rPr>
        <w:t>a)</w:t>
      </w:r>
      <w:r>
        <w:t xml:space="preserve"> </w:t>
      </w:r>
      <w:r>
        <w:rPr>
          <w:rFonts w:hint="eastAsia"/>
        </w:rPr>
        <w:t>改变拉索断面形状以达到空气动力学方面的稳定；</w:t>
      </w:r>
    </w:p>
    <w:p w14:paraId="5B076DE1" w14:textId="77777777" w:rsidR="002E2864" w:rsidRDefault="00B45748">
      <w:pPr>
        <w:ind w:firstLine="560"/>
      </w:pPr>
      <w:r>
        <w:rPr>
          <w:rFonts w:hint="eastAsia"/>
        </w:rPr>
        <w:t xml:space="preserve">b) </w:t>
      </w:r>
      <w:r>
        <w:rPr>
          <w:rFonts w:hint="eastAsia"/>
        </w:rPr>
        <w:t>采用辅助索连结索面，每隔</w:t>
      </w:r>
      <w:r>
        <w:t>30</w:t>
      </w:r>
      <w:r>
        <w:rPr>
          <w:rFonts w:hint="eastAsia"/>
        </w:rPr>
        <w:t>～</w:t>
      </w:r>
      <w:r>
        <w:t>40</w:t>
      </w:r>
      <w:r>
        <w:rPr>
          <w:rFonts w:hint="eastAsia"/>
        </w:rPr>
        <w:t xml:space="preserve"> </w:t>
      </w:r>
      <w:r>
        <w:t xml:space="preserve">m </w:t>
      </w:r>
      <w:r>
        <w:rPr>
          <w:rFonts w:hint="eastAsia"/>
        </w:rPr>
        <w:t>将几根拉索用辅助索连接起来，在一个索面上布置若干根辅助索，通过增大振动频率以控制振动；</w:t>
      </w:r>
    </w:p>
    <w:p w14:paraId="470F3272" w14:textId="77777777" w:rsidR="002E2864" w:rsidRDefault="00B45748">
      <w:pPr>
        <w:ind w:firstLine="560"/>
      </w:pPr>
      <w:r>
        <w:rPr>
          <w:rFonts w:hint="eastAsia"/>
        </w:rPr>
        <w:t>c)</w:t>
      </w:r>
      <w:r>
        <w:t xml:space="preserve"> </w:t>
      </w:r>
      <w:r>
        <w:rPr>
          <w:rFonts w:hint="eastAsia"/>
        </w:rPr>
        <w:t>在拉索上安装阻尼减振器进行制振。在斜拉索的上端，斜拉索与索孔混凝土间和下端的拉索钢套筒或混凝土索孔内安装高阻尼橡胶阻尼圈以增加结构振动的衰减效应。</w:t>
      </w:r>
    </w:p>
    <w:p w14:paraId="2D0F13DC" w14:textId="77777777" w:rsidR="002E2864" w:rsidRDefault="00B45748">
      <w:pPr>
        <w:pStyle w:val="af"/>
        <w:rPr>
          <w:color w:val="FF0000"/>
        </w:rPr>
      </w:pPr>
      <w:r>
        <w:rPr>
          <w:noProof/>
        </w:rPr>
        <w:drawing>
          <wp:inline distT="0" distB="0" distL="0" distR="0" wp14:anchorId="4A45B954" wp14:editId="6FE395D8">
            <wp:extent cx="3599815" cy="2023745"/>
            <wp:effectExtent l="0" t="0" r="635" b="0"/>
            <wp:docPr id="42" name="图片 42" descr="https://p9.itc.cn/q_70/images03/20220108/bcf43b4f726c4e599c56b3df7c27ca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https://p9.itc.cn/q_70/images03/20220108/bcf43b4f726c4e599c56b3df7c27ca91.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3600000" cy="2024376"/>
                    </a:xfrm>
                    <a:prstGeom prst="rect">
                      <a:avLst/>
                    </a:prstGeom>
                    <a:noFill/>
                    <a:ln>
                      <a:noFill/>
                    </a:ln>
                  </pic:spPr>
                </pic:pic>
              </a:graphicData>
            </a:graphic>
          </wp:inline>
        </w:drawing>
      </w:r>
      <w:r>
        <w:rPr>
          <w:noProof/>
        </w:rPr>
        <w:lastRenderedPageBreak/>
        <w:drawing>
          <wp:inline distT="0" distB="0" distL="0" distR="0" wp14:anchorId="08F86081" wp14:editId="3B9AF108">
            <wp:extent cx="3599815" cy="2371090"/>
            <wp:effectExtent l="0" t="0" r="635" b="0"/>
            <wp:docPr id="43" name="图片 43" descr="https://nimg.ws.126.net/?url=http%3A%2F%2Fdingyue.ws.126.net%2F2021%2F1020%2Fbd8e8f95j00r19hbq001ec000hs00ddg.jpg&amp;thumbnail=660x2147483647&amp;quality=80&amp;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https://nimg.ws.126.net/?url=http%3A%2F%2Fdingyue.ws.126.net%2F2021%2F1020%2Fbd8e8f95j00r19hbq001ec000hs00ddg.jpg&amp;thumbnail=660x2147483647&amp;quality=80&amp;type=jpg"/>
                    <pic:cNvPicPr>
                      <a:picLocks noChangeAspect="1" noChangeArrowheads="1"/>
                    </pic:cNvPicPr>
                  </pic:nvPicPr>
                  <pic:blipFill>
                    <a:blip r:embed="rId105" cstate="print">
                      <a:extLst>
                        <a:ext uri="{28A0092B-C50C-407E-A947-70E740481C1C}">
                          <a14:useLocalDpi xmlns:a14="http://schemas.microsoft.com/office/drawing/2010/main" val="0"/>
                        </a:ext>
                      </a:extLst>
                    </a:blip>
                    <a:srcRect t="12348"/>
                    <a:stretch>
                      <a:fillRect/>
                    </a:stretch>
                  </pic:blipFill>
                  <pic:spPr>
                    <a:xfrm>
                      <a:off x="0" y="0"/>
                      <a:ext cx="3600000" cy="2371446"/>
                    </a:xfrm>
                    <a:prstGeom prst="rect">
                      <a:avLst/>
                    </a:prstGeom>
                    <a:noFill/>
                    <a:ln>
                      <a:noFill/>
                    </a:ln>
                  </pic:spPr>
                </pic:pic>
              </a:graphicData>
            </a:graphic>
          </wp:inline>
        </w:drawing>
      </w:r>
    </w:p>
    <w:p w14:paraId="3679AD99" w14:textId="77777777" w:rsidR="002E2864" w:rsidRDefault="00B45748">
      <w:pPr>
        <w:pStyle w:val="a"/>
        <w:spacing w:before="156" w:after="156"/>
      </w:pPr>
      <w:r>
        <w:rPr>
          <w:rFonts w:hint="eastAsia"/>
        </w:rPr>
        <w:t>斜拉索更换</w:t>
      </w:r>
    </w:p>
    <w:p w14:paraId="750595C7" w14:textId="208FEEAE" w:rsidR="002E2864" w:rsidRDefault="00B45748" w:rsidP="00406958">
      <w:pPr>
        <w:pStyle w:val="3"/>
        <w:spacing w:before="156" w:after="156"/>
      </w:pPr>
      <w:bookmarkStart w:id="90" w:name="_Toc198893244"/>
      <w:r>
        <w:rPr>
          <w:rFonts w:hint="eastAsia"/>
        </w:rPr>
        <w:t>人行天桥</w:t>
      </w:r>
      <w:bookmarkEnd w:id="90"/>
    </w:p>
    <w:p w14:paraId="2E995BCA" w14:textId="2D0A90D9" w:rsidR="00CF2BC2" w:rsidRDefault="00CF2BC2" w:rsidP="00CF2BC2">
      <w:pPr>
        <w:ind w:firstLine="560"/>
      </w:pPr>
      <w:r>
        <w:rPr>
          <w:rFonts w:hint="eastAsia"/>
        </w:rPr>
        <w:t>人行天桥的桥面铺装的养护应符合下列规定：</w:t>
      </w:r>
    </w:p>
    <w:p w14:paraId="13DCF34A" w14:textId="7967ED97" w:rsidR="00CF2BC2" w:rsidRDefault="00CF2BC2" w:rsidP="00CF2BC2">
      <w:pPr>
        <w:ind w:firstLine="560"/>
      </w:pPr>
      <w:r>
        <w:rPr>
          <w:rFonts w:hint="eastAsia"/>
        </w:rPr>
        <w:t xml:space="preserve">a) </w:t>
      </w:r>
      <w:r>
        <w:rPr>
          <w:rFonts w:hint="eastAsia"/>
        </w:rPr>
        <w:t>混凝土桥面铺装大面积脱落、麻面，可凿除后重新铺装面层。</w:t>
      </w:r>
    </w:p>
    <w:p w14:paraId="7E1E794A" w14:textId="2816DB64" w:rsidR="00CF2BC2" w:rsidRDefault="00CF2BC2" w:rsidP="00CF2BC2">
      <w:pPr>
        <w:ind w:firstLine="560"/>
      </w:pPr>
      <w:r>
        <w:rPr>
          <w:rFonts w:hint="eastAsia"/>
        </w:rPr>
        <w:t xml:space="preserve">b) </w:t>
      </w:r>
      <w:r>
        <w:rPr>
          <w:rFonts w:hint="eastAsia"/>
        </w:rPr>
        <w:t>混凝土桥面出现裂缝后，应检查其原因。在确定无结构破坏和延续发展的条件下，可进行灌缝处理。</w:t>
      </w:r>
    </w:p>
    <w:p w14:paraId="5411C76E" w14:textId="5243CAF9" w:rsidR="00CF2BC2" w:rsidRDefault="00CF2BC2" w:rsidP="00CF2BC2">
      <w:pPr>
        <w:ind w:firstLine="560"/>
      </w:pPr>
      <w:r>
        <w:rPr>
          <w:rFonts w:hint="eastAsia"/>
        </w:rPr>
        <w:t xml:space="preserve">c) </w:t>
      </w:r>
      <w:r>
        <w:rPr>
          <w:rFonts w:hint="eastAsia"/>
        </w:rPr>
        <w:t>若混凝土桥面铺装层局部损坏面积和深度超过</w:t>
      </w:r>
      <w:r>
        <w:rPr>
          <w:rFonts w:hint="eastAsia"/>
        </w:rPr>
        <w:t>CJJ 99</w:t>
      </w:r>
      <w:r>
        <w:rPr>
          <w:rFonts w:hint="eastAsia"/>
        </w:rPr>
        <w:t>规定时，应进行补修。</w:t>
      </w:r>
    </w:p>
    <w:p w14:paraId="696BB47D" w14:textId="0C819538" w:rsidR="00CF2BC2" w:rsidRDefault="00CF2BC2" w:rsidP="00CF2BC2">
      <w:pPr>
        <w:ind w:firstLine="560"/>
      </w:pPr>
      <w:r>
        <w:rPr>
          <w:rFonts w:hint="eastAsia"/>
        </w:rPr>
        <w:t xml:space="preserve">d) </w:t>
      </w:r>
      <w:r>
        <w:rPr>
          <w:rFonts w:hint="eastAsia"/>
        </w:rPr>
        <w:t>木结构桥面铺装应做好防水、防腐，防止松动、腐烂、缺失。</w:t>
      </w:r>
    </w:p>
    <w:p w14:paraId="3E7A7762" w14:textId="2870EF55" w:rsidR="00CF2BC2" w:rsidRDefault="00CF2BC2" w:rsidP="00CF2BC2">
      <w:pPr>
        <w:ind w:firstLine="560"/>
      </w:pPr>
      <w:r>
        <w:rPr>
          <w:rFonts w:hint="eastAsia"/>
        </w:rPr>
        <w:t xml:space="preserve">e) </w:t>
      </w:r>
      <w:r>
        <w:rPr>
          <w:rFonts w:hint="eastAsia"/>
        </w:rPr>
        <w:t>铝合金天桥桥面铺装应采取防滑措施，并及时对出现的开裂、缺损、鼓包等进行修复。</w:t>
      </w:r>
    </w:p>
    <w:p w14:paraId="521A3A5D" w14:textId="4DB12E86" w:rsidR="00CF2BC2" w:rsidRDefault="00CF2BC2" w:rsidP="00CF2BC2">
      <w:pPr>
        <w:ind w:firstLine="560"/>
      </w:pPr>
      <w:r>
        <w:rPr>
          <w:rFonts w:hint="eastAsia"/>
        </w:rPr>
        <w:t xml:space="preserve">f) </w:t>
      </w:r>
      <w:r>
        <w:rPr>
          <w:rFonts w:hint="eastAsia"/>
        </w:rPr>
        <w:t>天桥的地砖应采用防滑地砖，地砖出现碎裂或者缺失应及时更换。</w:t>
      </w:r>
    </w:p>
    <w:p w14:paraId="7BF1234D" w14:textId="070DBC48" w:rsidR="00CF2BC2" w:rsidRDefault="00CF2BC2" w:rsidP="00CF2BC2">
      <w:pPr>
        <w:ind w:firstLine="560"/>
      </w:pPr>
      <w:r w:rsidRPr="00CF2BC2">
        <w:t>天桥的排水设施应完好、畅通、有效，外观整洁美观。雨季前应全面检查和疏通，降水较多地区可加大检修频率，出现堵塞、残缺破损应及时疏通或维修更换。</w:t>
      </w:r>
    </w:p>
    <w:p w14:paraId="5E187CD2" w14:textId="051B86CE" w:rsidR="00CF2BC2" w:rsidRDefault="00CF2BC2" w:rsidP="00CF2BC2">
      <w:pPr>
        <w:ind w:firstLine="560"/>
      </w:pPr>
      <w:r>
        <w:rPr>
          <w:rFonts w:hint="eastAsia"/>
        </w:rPr>
        <w:lastRenderedPageBreak/>
        <w:t>人行</w:t>
      </w:r>
      <w:r w:rsidRPr="00CF2BC2">
        <w:t>天桥的梯道防滑条应完好、有效，对不满足防滑功能的人行道面应进行改造。梯道、坡道不得积水，结冰、积雪应及时清除。梯道的铺装应完好、牢固，不得有大于</w:t>
      </w:r>
      <w:r w:rsidRPr="00CF2BC2">
        <w:t>0.01</w:t>
      </w:r>
      <w:r>
        <w:rPr>
          <w:rFonts w:hint="eastAsia"/>
        </w:rPr>
        <w:t xml:space="preserve"> </w:t>
      </w:r>
      <w:r w:rsidRPr="00CF2BC2">
        <w:t>m</w:t>
      </w:r>
      <w:r w:rsidRPr="00CF2BC2">
        <w:rPr>
          <w:vertAlign w:val="superscript"/>
        </w:rPr>
        <w:t>2</w:t>
      </w:r>
      <w:r w:rsidRPr="00CF2BC2">
        <w:t>的坑洞、大于</w:t>
      </w:r>
      <w:r w:rsidRPr="00CF2BC2">
        <w:t>10</w:t>
      </w:r>
      <w:r>
        <w:rPr>
          <w:rFonts w:hint="eastAsia"/>
        </w:rPr>
        <w:t xml:space="preserve"> </w:t>
      </w:r>
      <w:r w:rsidRPr="00CF2BC2">
        <w:t>mm</w:t>
      </w:r>
      <w:r w:rsidRPr="00CF2BC2">
        <w:t>的翘起或大于</w:t>
      </w:r>
      <w:r w:rsidRPr="00CF2BC2">
        <w:t>0.02</w:t>
      </w:r>
      <w:r>
        <w:rPr>
          <w:rFonts w:hint="eastAsia"/>
        </w:rPr>
        <w:t xml:space="preserve"> </w:t>
      </w:r>
      <w:r w:rsidRPr="00CF2BC2">
        <w:t>m</w:t>
      </w:r>
      <w:r w:rsidRPr="00CF2BC2">
        <w:rPr>
          <w:vertAlign w:val="superscript"/>
        </w:rPr>
        <w:t>2</w:t>
      </w:r>
      <w:r w:rsidRPr="00CF2BC2">
        <w:t>空鼓。台阶警示条应完好，不得出现污损，如有损坏应及时修理。</w:t>
      </w:r>
    </w:p>
    <w:p w14:paraId="2B2DEC72" w14:textId="23D7E2DE" w:rsidR="00CF2BC2" w:rsidRDefault="00CF2BC2" w:rsidP="00CF2BC2">
      <w:pPr>
        <w:ind w:firstLine="560"/>
      </w:pPr>
      <w:r w:rsidRPr="00CF2BC2">
        <w:t>发现梯道破坏应立即设置警示标志并及时更换。</w:t>
      </w:r>
    </w:p>
    <w:p w14:paraId="5606BF70" w14:textId="6AC884C1" w:rsidR="00CF2BC2" w:rsidRPr="00CF2BC2" w:rsidRDefault="00CF2BC2" w:rsidP="00CF2BC2">
      <w:pPr>
        <w:ind w:firstLine="560"/>
      </w:pPr>
      <w:r>
        <w:rPr>
          <w:rFonts w:hint="eastAsia"/>
        </w:rPr>
        <w:t>人行天桥的栏杆应完好、清洁、直顺、坚固。严禁人行天桥的人群载荷超过设计标准。</w:t>
      </w:r>
    </w:p>
    <w:p w14:paraId="724FF345" w14:textId="569780AB" w:rsidR="002E2864" w:rsidRDefault="00B45748">
      <w:pPr>
        <w:pStyle w:val="2"/>
        <w:spacing w:before="156" w:after="156"/>
      </w:pPr>
      <w:bookmarkStart w:id="91" w:name="_Toc198893741"/>
      <w:r>
        <w:rPr>
          <w:rFonts w:hint="eastAsia"/>
        </w:rPr>
        <w:t>下部结构养护</w:t>
      </w:r>
      <w:bookmarkEnd w:id="91"/>
    </w:p>
    <w:p w14:paraId="00348133" w14:textId="77777777" w:rsidR="002E2864" w:rsidRDefault="00B45748">
      <w:pPr>
        <w:pStyle w:val="3"/>
        <w:spacing w:before="156" w:after="156"/>
      </w:pPr>
      <w:bookmarkStart w:id="92" w:name="_Toc188429805"/>
      <w:bookmarkStart w:id="93" w:name="_Toc188453977"/>
      <w:bookmarkStart w:id="94" w:name="_Toc195011674"/>
      <w:bookmarkStart w:id="95" w:name="_Toc198893246"/>
      <w:r>
        <w:rPr>
          <w:rFonts w:hint="eastAsia"/>
        </w:rPr>
        <w:t>支座</w:t>
      </w:r>
      <w:bookmarkEnd w:id="92"/>
      <w:bookmarkEnd w:id="93"/>
      <w:bookmarkEnd w:id="94"/>
      <w:bookmarkEnd w:id="95"/>
    </w:p>
    <w:p w14:paraId="794D40FD" w14:textId="77777777" w:rsidR="002E2864" w:rsidRDefault="00B45748">
      <w:pPr>
        <w:ind w:firstLine="560"/>
      </w:pPr>
      <w:r>
        <w:rPr>
          <w:rFonts w:hint="eastAsia"/>
        </w:rPr>
        <w:t>桥梁支座的典型病害包括：</w:t>
      </w:r>
      <w:r>
        <w:t xml:space="preserve"> </w:t>
      </w:r>
    </w:p>
    <w:p w14:paraId="23C32459" w14:textId="77777777" w:rsidR="002E2864" w:rsidRDefault="00B45748">
      <w:pPr>
        <w:ind w:firstLine="560"/>
      </w:pPr>
      <w:r>
        <w:rPr>
          <w:rFonts w:hint="eastAsia"/>
        </w:rPr>
        <w:t xml:space="preserve">a) </w:t>
      </w:r>
      <w:r>
        <w:rPr>
          <w:rFonts w:hint="eastAsia"/>
        </w:rPr>
        <w:t>钢支座：钢支座的滑动面磨耗大、不平整，钢轴承有裂纹或切口，滚轴有偏移和下降；支座螺母松动或螺栓脱落，支座地脚螺栓剪断；固定支座的固定锚栓剪断；活动支座不灵活或实际位移不正确等；</w:t>
      </w:r>
    </w:p>
    <w:p w14:paraId="1056248E" w14:textId="77777777" w:rsidR="002E2864" w:rsidRDefault="00B45748">
      <w:pPr>
        <w:ind w:firstLine="560"/>
      </w:pPr>
      <w:r>
        <w:rPr>
          <w:rFonts w:hint="eastAsia"/>
        </w:rPr>
        <w:t xml:space="preserve">b) </w:t>
      </w:r>
      <w:r>
        <w:rPr>
          <w:rFonts w:hint="eastAsia"/>
        </w:rPr>
        <w:t>橡胶支座：橡胶支座出现橡胶老化、变质现象，梁丧失自由伸缩能力；橡胶支座纵向剪切变形或转角位移过大，超出最大规定值，支座损坏；支座脱空，尤其是板梁或异性板的橡胶支座脱空，造成脱空支座的偏移和梁体受力不均；聚四氟乙烯支座或盆式橡胶支座的聚四氟乙烯板滑出支座，支座滑动干涩等。</w:t>
      </w:r>
    </w:p>
    <w:p w14:paraId="53C5143B" w14:textId="77777777" w:rsidR="002E2864" w:rsidRDefault="00B45748">
      <w:pPr>
        <w:ind w:firstLine="560"/>
      </w:pPr>
      <w:r>
        <w:rPr>
          <w:rFonts w:hint="eastAsia"/>
        </w:rPr>
        <w:t>部分典型病害图片如表</w:t>
      </w:r>
      <w:r>
        <w:rPr>
          <w:rFonts w:hint="eastAsia"/>
        </w:rPr>
        <w:t>19</w:t>
      </w:r>
      <w:r>
        <w:rPr>
          <w:rFonts w:hint="eastAsia"/>
        </w:rPr>
        <w:t>所示。</w:t>
      </w:r>
    </w:p>
    <w:p w14:paraId="4AA6018F" w14:textId="77777777" w:rsidR="002E2864" w:rsidRDefault="00B45748">
      <w:pPr>
        <w:pStyle w:val="a0"/>
        <w:spacing w:before="156" w:after="156"/>
      </w:pPr>
      <w:r>
        <w:rPr>
          <w:rFonts w:hint="eastAsia"/>
        </w:rPr>
        <w:t>桥梁支座典型病害</w:t>
      </w:r>
    </w:p>
    <w:tbl>
      <w:tblPr>
        <w:tblStyle w:val="ab"/>
        <w:tblW w:w="8359" w:type="dxa"/>
        <w:tblLook w:val="04A0" w:firstRow="1" w:lastRow="0" w:firstColumn="1" w:lastColumn="0" w:noHBand="0" w:noVBand="1"/>
      </w:tblPr>
      <w:tblGrid>
        <w:gridCol w:w="2492"/>
        <w:gridCol w:w="5867"/>
      </w:tblGrid>
      <w:tr w:rsidR="002E2864" w:rsidRPr="00DC212C" w14:paraId="009F173A" w14:textId="77777777">
        <w:tc>
          <w:tcPr>
            <w:tcW w:w="2492" w:type="dxa"/>
          </w:tcPr>
          <w:p w14:paraId="5D96BAE4" w14:textId="77777777" w:rsidR="002E2864" w:rsidRPr="00DC212C" w:rsidRDefault="00B45748" w:rsidP="00DC212C">
            <w:pPr>
              <w:pStyle w:val="af"/>
              <w:spacing w:line="240" w:lineRule="auto"/>
              <w:rPr>
                <w:szCs w:val="20"/>
              </w:rPr>
            </w:pPr>
            <w:r w:rsidRPr="00DC212C">
              <w:rPr>
                <w:rFonts w:hint="eastAsia"/>
                <w:szCs w:val="20"/>
              </w:rPr>
              <w:t>病害类型</w:t>
            </w:r>
          </w:p>
        </w:tc>
        <w:tc>
          <w:tcPr>
            <w:tcW w:w="5867" w:type="dxa"/>
          </w:tcPr>
          <w:p w14:paraId="7A8CA4E6" w14:textId="77777777" w:rsidR="002E2864" w:rsidRPr="00DC212C" w:rsidRDefault="00B45748" w:rsidP="00DC212C">
            <w:pPr>
              <w:pStyle w:val="af"/>
              <w:spacing w:line="240" w:lineRule="auto"/>
            </w:pPr>
            <w:r w:rsidRPr="00DC212C">
              <w:rPr>
                <w:rFonts w:hint="eastAsia"/>
                <w:szCs w:val="20"/>
              </w:rPr>
              <w:t>病害图片</w:t>
            </w:r>
          </w:p>
        </w:tc>
      </w:tr>
      <w:tr w:rsidR="002E2864" w:rsidRPr="00DC212C" w14:paraId="5BFA00F3" w14:textId="77777777">
        <w:tc>
          <w:tcPr>
            <w:tcW w:w="2492" w:type="dxa"/>
            <w:vAlign w:val="center"/>
          </w:tcPr>
          <w:p w14:paraId="724AAF5C" w14:textId="77777777" w:rsidR="002E2864" w:rsidRPr="00DC212C" w:rsidRDefault="00B45748" w:rsidP="00DC212C">
            <w:pPr>
              <w:pStyle w:val="af"/>
              <w:spacing w:line="240" w:lineRule="auto"/>
              <w:rPr>
                <w:szCs w:val="20"/>
              </w:rPr>
            </w:pPr>
            <w:r w:rsidRPr="00DC212C">
              <w:rPr>
                <w:rFonts w:hint="eastAsia"/>
                <w:szCs w:val="20"/>
              </w:rPr>
              <w:lastRenderedPageBreak/>
              <w:t>表面裂纹</w:t>
            </w:r>
          </w:p>
        </w:tc>
        <w:tc>
          <w:tcPr>
            <w:tcW w:w="5867" w:type="dxa"/>
          </w:tcPr>
          <w:p w14:paraId="36364B78" w14:textId="77777777" w:rsidR="002E2864" w:rsidRPr="00DC212C" w:rsidRDefault="00B45748" w:rsidP="00DC212C">
            <w:pPr>
              <w:pStyle w:val="af"/>
              <w:spacing w:line="240" w:lineRule="auto"/>
            </w:pPr>
            <w:r w:rsidRPr="00DC212C">
              <w:rPr>
                <w:noProof/>
              </w:rPr>
              <w:drawing>
                <wp:inline distT="0" distB="0" distL="0" distR="0" wp14:anchorId="421D9447" wp14:editId="03CE2F81">
                  <wp:extent cx="2519680" cy="1617980"/>
                  <wp:effectExtent l="0" t="0" r="0" b="1270"/>
                  <wp:docPr id="1346695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95479" name="图片 1"/>
                          <pic:cNvPicPr>
                            <a:picLocks noChangeAspect="1"/>
                          </pic:cNvPicPr>
                        </pic:nvPicPr>
                        <pic:blipFill>
                          <a:blip r:embed="rId106"/>
                          <a:stretch>
                            <a:fillRect/>
                          </a:stretch>
                        </pic:blipFill>
                        <pic:spPr>
                          <a:xfrm>
                            <a:off x="0" y="0"/>
                            <a:ext cx="2520000" cy="1618259"/>
                          </a:xfrm>
                          <a:prstGeom prst="rect">
                            <a:avLst/>
                          </a:prstGeom>
                        </pic:spPr>
                      </pic:pic>
                    </a:graphicData>
                  </a:graphic>
                </wp:inline>
              </w:drawing>
            </w:r>
          </w:p>
        </w:tc>
      </w:tr>
      <w:tr w:rsidR="002E2864" w:rsidRPr="00DC212C" w14:paraId="3401E50D" w14:textId="77777777">
        <w:tc>
          <w:tcPr>
            <w:tcW w:w="2492" w:type="dxa"/>
            <w:vAlign w:val="center"/>
          </w:tcPr>
          <w:p w14:paraId="2103599F" w14:textId="77777777" w:rsidR="002E2864" w:rsidRPr="00DC212C" w:rsidRDefault="00B45748" w:rsidP="00DC212C">
            <w:pPr>
              <w:pStyle w:val="af"/>
              <w:spacing w:line="240" w:lineRule="auto"/>
              <w:rPr>
                <w:szCs w:val="20"/>
              </w:rPr>
            </w:pPr>
            <w:r w:rsidRPr="00DC212C">
              <w:rPr>
                <w:rFonts w:hint="eastAsia"/>
                <w:szCs w:val="20"/>
              </w:rPr>
              <w:t>钢板腐蚀</w:t>
            </w:r>
          </w:p>
        </w:tc>
        <w:tc>
          <w:tcPr>
            <w:tcW w:w="5867" w:type="dxa"/>
          </w:tcPr>
          <w:p w14:paraId="1891FF75" w14:textId="77777777" w:rsidR="002E2864" w:rsidRPr="00DC212C" w:rsidRDefault="00B45748" w:rsidP="00DC212C">
            <w:pPr>
              <w:pStyle w:val="af"/>
              <w:spacing w:line="240" w:lineRule="auto"/>
            </w:pPr>
            <w:r w:rsidRPr="00DC212C">
              <w:rPr>
                <w:noProof/>
              </w:rPr>
              <w:drawing>
                <wp:inline distT="0" distB="0" distL="0" distR="0" wp14:anchorId="180114D3" wp14:editId="7C889586">
                  <wp:extent cx="2519680" cy="1468120"/>
                  <wp:effectExtent l="0" t="0" r="0" b="0"/>
                  <wp:docPr id="1451017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17994" name="图片 1"/>
                          <pic:cNvPicPr>
                            <a:picLocks noChangeAspect="1"/>
                          </pic:cNvPicPr>
                        </pic:nvPicPr>
                        <pic:blipFill>
                          <a:blip r:embed="rId107"/>
                          <a:stretch>
                            <a:fillRect/>
                          </a:stretch>
                        </pic:blipFill>
                        <pic:spPr>
                          <a:xfrm>
                            <a:off x="0" y="0"/>
                            <a:ext cx="2520000" cy="1468736"/>
                          </a:xfrm>
                          <a:prstGeom prst="rect">
                            <a:avLst/>
                          </a:prstGeom>
                        </pic:spPr>
                      </pic:pic>
                    </a:graphicData>
                  </a:graphic>
                </wp:inline>
              </w:drawing>
            </w:r>
          </w:p>
        </w:tc>
      </w:tr>
      <w:tr w:rsidR="002E2864" w:rsidRPr="00DC212C" w14:paraId="68710EED" w14:textId="77777777">
        <w:tc>
          <w:tcPr>
            <w:tcW w:w="2492" w:type="dxa"/>
            <w:vAlign w:val="center"/>
          </w:tcPr>
          <w:p w14:paraId="47BCEA61" w14:textId="77777777" w:rsidR="002E2864" w:rsidRPr="00DC212C" w:rsidRDefault="00B45748" w:rsidP="00DC212C">
            <w:pPr>
              <w:pStyle w:val="af"/>
              <w:spacing w:line="240" w:lineRule="auto"/>
              <w:rPr>
                <w:szCs w:val="20"/>
              </w:rPr>
            </w:pPr>
            <w:r w:rsidRPr="00DC212C">
              <w:rPr>
                <w:rFonts w:hint="eastAsia"/>
                <w:szCs w:val="20"/>
              </w:rPr>
              <w:t>支座脱空</w:t>
            </w:r>
          </w:p>
        </w:tc>
        <w:tc>
          <w:tcPr>
            <w:tcW w:w="5867" w:type="dxa"/>
          </w:tcPr>
          <w:p w14:paraId="35787018" w14:textId="77777777" w:rsidR="002E2864" w:rsidRPr="00DC212C" w:rsidRDefault="00B45748" w:rsidP="00DC212C">
            <w:pPr>
              <w:pStyle w:val="af"/>
              <w:spacing w:line="240" w:lineRule="auto"/>
            </w:pPr>
            <w:r w:rsidRPr="00DC212C">
              <w:rPr>
                <w:noProof/>
              </w:rPr>
              <w:drawing>
                <wp:inline distT="0" distB="0" distL="0" distR="0" wp14:anchorId="1EDD42B2" wp14:editId="29547ACF">
                  <wp:extent cx="2519680" cy="1582420"/>
                  <wp:effectExtent l="0" t="0" r="0" b="0"/>
                  <wp:docPr id="1102892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92539" name="图片 1"/>
                          <pic:cNvPicPr>
                            <a:picLocks noChangeAspect="1"/>
                          </pic:cNvPicPr>
                        </pic:nvPicPr>
                        <pic:blipFill>
                          <a:blip r:embed="rId108"/>
                          <a:stretch>
                            <a:fillRect/>
                          </a:stretch>
                        </pic:blipFill>
                        <pic:spPr>
                          <a:xfrm>
                            <a:off x="0" y="0"/>
                            <a:ext cx="2520000" cy="1582509"/>
                          </a:xfrm>
                          <a:prstGeom prst="rect">
                            <a:avLst/>
                          </a:prstGeom>
                        </pic:spPr>
                      </pic:pic>
                    </a:graphicData>
                  </a:graphic>
                </wp:inline>
              </w:drawing>
            </w:r>
          </w:p>
        </w:tc>
      </w:tr>
      <w:tr w:rsidR="002E2864" w:rsidRPr="00DC212C" w14:paraId="13258B45" w14:textId="77777777">
        <w:tc>
          <w:tcPr>
            <w:tcW w:w="2492" w:type="dxa"/>
            <w:vAlign w:val="center"/>
          </w:tcPr>
          <w:p w14:paraId="54567B81" w14:textId="77777777" w:rsidR="002E2864" w:rsidRPr="00DC212C" w:rsidRDefault="00B45748" w:rsidP="00DC212C">
            <w:pPr>
              <w:pStyle w:val="af"/>
              <w:spacing w:line="240" w:lineRule="auto"/>
              <w:rPr>
                <w:szCs w:val="20"/>
              </w:rPr>
            </w:pPr>
            <w:r w:rsidRPr="00DC212C">
              <w:rPr>
                <w:rFonts w:hint="eastAsia"/>
                <w:szCs w:val="20"/>
              </w:rPr>
              <w:t>支座变形</w:t>
            </w:r>
          </w:p>
        </w:tc>
        <w:tc>
          <w:tcPr>
            <w:tcW w:w="5867" w:type="dxa"/>
          </w:tcPr>
          <w:p w14:paraId="14CCE2CD" w14:textId="77777777" w:rsidR="002E2864" w:rsidRPr="00DC212C" w:rsidRDefault="00B45748" w:rsidP="00DC212C">
            <w:pPr>
              <w:pStyle w:val="af"/>
              <w:spacing w:line="240" w:lineRule="auto"/>
            </w:pPr>
            <w:r w:rsidRPr="00DC212C">
              <w:rPr>
                <w:noProof/>
              </w:rPr>
              <w:drawing>
                <wp:inline distT="0" distB="0" distL="0" distR="0" wp14:anchorId="28F8305E" wp14:editId="54643F78">
                  <wp:extent cx="2519680" cy="1668145"/>
                  <wp:effectExtent l="0" t="0" r="0" b="8255"/>
                  <wp:docPr id="1087876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76261" name="图片 1"/>
                          <pic:cNvPicPr>
                            <a:picLocks noChangeAspect="1"/>
                          </pic:cNvPicPr>
                        </pic:nvPicPr>
                        <pic:blipFill>
                          <a:blip r:embed="rId109"/>
                          <a:stretch>
                            <a:fillRect/>
                          </a:stretch>
                        </pic:blipFill>
                        <pic:spPr>
                          <a:xfrm>
                            <a:off x="0" y="0"/>
                            <a:ext cx="2520000" cy="1668673"/>
                          </a:xfrm>
                          <a:prstGeom prst="rect">
                            <a:avLst/>
                          </a:prstGeom>
                        </pic:spPr>
                      </pic:pic>
                    </a:graphicData>
                  </a:graphic>
                </wp:inline>
              </w:drawing>
            </w:r>
          </w:p>
        </w:tc>
      </w:tr>
    </w:tbl>
    <w:p w14:paraId="225CA3C5" w14:textId="41B4B91F" w:rsidR="002E2864" w:rsidRDefault="00B45748">
      <w:pPr>
        <w:ind w:firstLine="560"/>
      </w:pPr>
      <w:r>
        <w:rPr>
          <w:rFonts w:hint="eastAsia"/>
        </w:rPr>
        <w:t>支座定期检查和保养应符合下列规定：</w:t>
      </w:r>
    </w:p>
    <w:p w14:paraId="21BE0166" w14:textId="60E25F2B" w:rsidR="00686519" w:rsidRDefault="00686519" w:rsidP="00686519">
      <w:pPr>
        <w:ind w:firstLine="560"/>
      </w:pPr>
      <w:r>
        <w:rPr>
          <w:rFonts w:hint="eastAsia"/>
        </w:rPr>
        <w:t xml:space="preserve">a) </w:t>
      </w:r>
      <w:r>
        <w:rPr>
          <w:rFonts w:hint="eastAsia"/>
        </w:rPr>
        <w:t>支座各部分应完整、清洁、有效，支座垫板应平整、紧密、锚固牢固。支座周边应干燥、洁净，无积水、油污。</w:t>
      </w:r>
    </w:p>
    <w:p w14:paraId="11485E7B" w14:textId="0C95E609" w:rsidR="00686519" w:rsidRDefault="00686519" w:rsidP="00686519">
      <w:pPr>
        <w:ind w:firstLine="560"/>
      </w:pPr>
      <w:r>
        <w:rPr>
          <w:rFonts w:hint="eastAsia"/>
        </w:rPr>
        <w:t xml:space="preserve">b) </w:t>
      </w:r>
      <w:r>
        <w:rPr>
          <w:rFonts w:hint="eastAsia"/>
        </w:rPr>
        <w:t>支座应每半年检查、清扫一次，应每年养护一次。</w:t>
      </w:r>
    </w:p>
    <w:p w14:paraId="205D3F8B" w14:textId="0B2E0561" w:rsidR="00686519" w:rsidRDefault="00686519" w:rsidP="00686519">
      <w:pPr>
        <w:ind w:firstLine="560"/>
      </w:pPr>
      <w:r>
        <w:rPr>
          <w:rFonts w:hint="eastAsia"/>
        </w:rPr>
        <w:t xml:space="preserve">c) </w:t>
      </w:r>
      <w:r>
        <w:rPr>
          <w:rFonts w:hint="eastAsia"/>
        </w:rPr>
        <w:t>支座养护前应检查支座状况，并应与前一次检查养护结果进</w:t>
      </w:r>
      <w:r>
        <w:rPr>
          <w:rFonts w:hint="eastAsia"/>
        </w:rPr>
        <w:lastRenderedPageBreak/>
        <w:t>行比较，并留存记录。</w:t>
      </w:r>
    </w:p>
    <w:p w14:paraId="345B8D71" w14:textId="4404AEB9" w:rsidR="00686519" w:rsidRDefault="00686519" w:rsidP="00686519">
      <w:pPr>
        <w:ind w:firstLine="560"/>
      </w:pPr>
      <w:r>
        <w:rPr>
          <w:rFonts w:hint="eastAsia"/>
        </w:rPr>
        <w:t xml:space="preserve">d) </w:t>
      </w:r>
      <w:r>
        <w:rPr>
          <w:rFonts w:hint="eastAsia"/>
        </w:rPr>
        <w:t>定支座应检查锚栓的坚固性，支承垫板应平整紧密。</w:t>
      </w:r>
    </w:p>
    <w:p w14:paraId="374DE8A4" w14:textId="47C92E55" w:rsidR="00686519" w:rsidRDefault="00686519" w:rsidP="00686519">
      <w:pPr>
        <w:ind w:firstLine="560"/>
      </w:pPr>
      <w:r>
        <w:rPr>
          <w:rFonts w:hint="eastAsia"/>
        </w:rPr>
        <w:t xml:space="preserve">e) </w:t>
      </w:r>
      <w:r>
        <w:rPr>
          <w:rFonts w:hint="eastAsia"/>
        </w:rPr>
        <w:t>活动支座应保持灵活，实际位移量应符合设计规定。</w:t>
      </w:r>
    </w:p>
    <w:p w14:paraId="42E2A515" w14:textId="13184FE1" w:rsidR="00686519" w:rsidRDefault="00686519" w:rsidP="00686519">
      <w:pPr>
        <w:ind w:firstLine="560"/>
      </w:pPr>
      <w:r>
        <w:rPr>
          <w:rFonts w:hint="eastAsia"/>
        </w:rPr>
        <w:t xml:space="preserve">f) </w:t>
      </w:r>
      <w:r>
        <w:rPr>
          <w:rFonts w:hint="eastAsia"/>
        </w:rPr>
        <w:t>支座外露金属构件不得锈蚀，应定期清洁、除锈、刷防锈漆，但铰轴、辊轴、不锈钢滑动面处不得涂刷油漆。局部除锈刷漆颜色宜和原色一致，整体除锈刷漆颜色宜和梁体颜色一致。</w:t>
      </w:r>
    </w:p>
    <w:p w14:paraId="103FAF70" w14:textId="77777777" w:rsidR="00686519" w:rsidRDefault="00686519" w:rsidP="00686519">
      <w:pPr>
        <w:pStyle w:val="af"/>
        <w:rPr>
          <w:color w:val="FF0000"/>
        </w:rPr>
      </w:pPr>
      <w:r>
        <w:rPr>
          <w:noProof/>
        </w:rPr>
        <w:drawing>
          <wp:inline distT="0" distB="0" distL="0" distR="0" wp14:anchorId="2D1C87A7" wp14:editId="3A8CF001">
            <wp:extent cx="4319905" cy="2432050"/>
            <wp:effectExtent l="0" t="0" r="4445" b="6350"/>
            <wp:docPr id="885390260" name="图片 885390260" descr="lADPJwKtyfuod2HNCNzND8A_4032_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lADPJwKtyfuod2HNCNzND8A_4032_226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4320000" cy="2432463"/>
                    </a:xfrm>
                    <a:prstGeom prst="rect">
                      <a:avLst/>
                    </a:prstGeom>
                    <a:noFill/>
                    <a:ln>
                      <a:noFill/>
                    </a:ln>
                  </pic:spPr>
                </pic:pic>
              </a:graphicData>
            </a:graphic>
          </wp:inline>
        </w:drawing>
      </w:r>
    </w:p>
    <w:p w14:paraId="51FA73F7" w14:textId="68166ED5" w:rsidR="00686519" w:rsidRDefault="00686519" w:rsidP="00686519">
      <w:pPr>
        <w:pStyle w:val="a"/>
        <w:spacing w:before="156" w:after="156"/>
      </w:pPr>
      <w:r>
        <w:rPr>
          <w:rFonts w:hint="eastAsia"/>
        </w:rPr>
        <w:t>支座钢结构涂装</w:t>
      </w:r>
    </w:p>
    <w:p w14:paraId="0BE3F7BD" w14:textId="5810968F" w:rsidR="00686519" w:rsidRDefault="00686519" w:rsidP="00686519">
      <w:pPr>
        <w:ind w:firstLine="560"/>
      </w:pPr>
      <w:r>
        <w:rPr>
          <w:rFonts w:hint="eastAsia"/>
        </w:rPr>
        <w:t xml:space="preserve">g) </w:t>
      </w:r>
      <w:r>
        <w:rPr>
          <w:rFonts w:hint="eastAsia"/>
        </w:rPr>
        <w:t>滑移的支座应及时复位，损坏或状态达不到设计使用要求的支座应及时更换。</w:t>
      </w:r>
    </w:p>
    <w:p w14:paraId="43A3D0B9" w14:textId="38CF24DB" w:rsidR="00686519" w:rsidRDefault="00686519" w:rsidP="00686519">
      <w:pPr>
        <w:ind w:firstLine="560"/>
      </w:pPr>
      <w:r>
        <w:rPr>
          <w:rFonts w:hint="eastAsia"/>
        </w:rPr>
        <w:t xml:space="preserve">h) </w:t>
      </w:r>
      <w:r>
        <w:rPr>
          <w:rFonts w:hint="eastAsia"/>
        </w:rPr>
        <w:t>座周边积水应检查积水原因，及时处理，必要时可做散水坡。</w:t>
      </w:r>
    </w:p>
    <w:p w14:paraId="7E8B127C" w14:textId="7DC5BEA5" w:rsidR="00686519" w:rsidRDefault="00686519" w:rsidP="00686519">
      <w:pPr>
        <w:ind w:firstLine="560"/>
      </w:pPr>
      <w:r>
        <w:rPr>
          <w:rFonts w:hint="eastAsia"/>
        </w:rPr>
        <w:t>支座的养护应符合下列规定：</w:t>
      </w:r>
    </w:p>
    <w:p w14:paraId="3851119D" w14:textId="30A88691" w:rsidR="00686519" w:rsidRDefault="00686519" w:rsidP="00686519">
      <w:pPr>
        <w:ind w:firstLine="560"/>
      </w:pPr>
      <w:r>
        <w:rPr>
          <w:rFonts w:hint="eastAsia"/>
        </w:rPr>
        <w:t xml:space="preserve">a) </w:t>
      </w:r>
      <w:r>
        <w:rPr>
          <w:rFonts w:hint="eastAsia"/>
        </w:rPr>
        <w:t>弧形支座、辊轴支座、摆轴支座应定期测量其位移值，位移值不得超过其容许值，当位移超限时应采取调整措施。</w:t>
      </w:r>
    </w:p>
    <w:p w14:paraId="191D8389" w14:textId="08D417AA" w:rsidR="00686519" w:rsidRDefault="00686519" w:rsidP="00686519">
      <w:pPr>
        <w:ind w:firstLine="560"/>
      </w:pPr>
      <w:r>
        <w:rPr>
          <w:rFonts w:hint="eastAsia"/>
        </w:rPr>
        <w:t xml:space="preserve">b) </w:t>
      </w:r>
      <w:r>
        <w:rPr>
          <w:rFonts w:hint="eastAsia"/>
        </w:rPr>
        <w:t>应定期检查辊轴的变形、磨损，上下锚栓（特别是弧形支座）应无剪断、弯曲断裂，损坏的应维修更换。支座钢板不得生锈，钢筋混凝土摆柱不得破损露筋，损坏时应及时维修更换。</w:t>
      </w:r>
    </w:p>
    <w:p w14:paraId="1C4BEDE5" w14:textId="169D5CBB" w:rsidR="00686519" w:rsidRDefault="00686519" w:rsidP="00686519">
      <w:pPr>
        <w:ind w:firstLine="560"/>
      </w:pPr>
      <w:r>
        <w:rPr>
          <w:rFonts w:hint="eastAsia"/>
        </w:rPr>
        <w:lastRenderedPageBreak/>
        <w:t xml:space="preserve">c) </w:t>
      </w:r>
      <w:r>
        <w:rPr>
          <w:rFonts w:hint="eastAsia"/>
        </w:rPr>
        <w:t>应定期检查橡胶支座的裂纹、钢板外露、不均匀鼓凸、移位、脱空及剪切超限等病害。板式橡胶支座恒载产生的剪切位移应在设计范围内。橡胶支座应干燥清洁，当支座金属构件除锈刷漆时应对橡胶构件采取保护措施，油脂不得污染橡胶。损坏、失效的橡胶支座更换应及时。支座支承垫石顶面应平整，整体完好，损坏时应及时修复。</w:t>
      </w:r>
    </w:p>
    <w:p w14:paraId="27F23CD7" w14:textId="7A6083F0" w:rsidR="00686519" w:rsidRDefault="00686519" w:rsidP="00686519">
      <w:pPr>
        <w:ind w:firstLine="560"/>
      </w:pPr>
      <w:r>
        <w:rPr>
          <w:rFonts w:hint="eastAsia"/>
        </w:rPr>
        <w:t xml:space="preserve">d) </w:t>
      </w:r>
      <w:r>
        <w:rPr>
          <w:rFonts w:hint="eastAsia"/>
        </w:rPr>
        <w:t>聚四氟乙烯滑板支座储油凹坑内专用润滑硅脂应饱满。</w:t>
      </w:r>
    </w:p>
    <w:p w14:paraId="1314C4FF" w14:textId="2B1E6D75" w:rsidR="00686519" w:rsidRDefault="00686519" w:rsidP="00686519">
      <w:pPr>
        <w:ind w:firstLine="560"/>
      </w:pPr>
      <w:r>
        <w:rPr>
          <w:rFonts w:hint="eastAsia"/>
        </w:rPr>
        <w:t xml:space="preserve">e) </w:t>
      </w:r>
      <w:r>
        <w:rPr>
          <w:rFonts w:hint="eastAsia"/>
        </w:rPr>
        <w:t>盆式支座中的钢构件不得出现裂纹、变形、脱焊和锈蚀；支座位移和转角不得超限；螺栓不得有剪切破坏，螺母不得缺失和松动，防尘罩应完好。</w:t>
      </w:r>
    </w:p>
    <w:p w14:paraId="1ED629A7" w14:textId="30595850" w:rsidR="00686519" w:rsidRDefault="00686519" w:rsidP="00686519">
      <w:pPr>
        <w:ind w:firstLine="560"/>
      </w:pPr>
      <w:r>
        <w:rPr>
          <w:rFonts w:hint="eastAsia"/>
        </w:rPr>
        <w:t xml:space="preserve">f) </w:t>
      </w:r>
      <w:r>
        <w:rPr>
          <w:rFonts w:hint="eastAsia"/>
        </w:rPr>
        <w:t>球形支座应检查各向转动性能，转动不得受阻碍。每年应清除尘土、更换润滑油一次。</w:t>
      </w:r>
    </w:p>
    <w:p w14:paraId="1908BC4B" w14:textId="33014296" w:rsidR="00686519" w:rsidRDefault="00686519" w:rsidP="00686519">
      <w:pPr>
        <w:ind w:firstLine="560"/>
      </w:pPr>
      <w:r>
        <w:rPr>
          <w:rFonts w:hint="eastAsia"/>
        </w:rPr>
        <w:t xml:space="preserve">g) </w:t>
      </w:r>
      <w:r>
        <w:rPr>
          <w:rFonts w:hint="eastAsia"/>
        </w:rPr>
        <w:t>应定期检查盆式支座、球型支座的支座高度变化情况，校核支座内的聚四氟乙烯滑板的磨耗情况，支座高度变化值不应超过</w:t>
      </w:r>
      <w:r>
        <w:rPr>
          <w:rFonts w:hint="eastAsia"/>
        </w:rPr>
        <w:t>3 mm</w:t>
      </w:r>
      <w:r>
        <w:rPr>
          <w:rFonts w:hint="eastAsia"/>
        </w:rPr>
        <w:t>。</w:t>
      </w:r>
    </w:p>
    <w:p w14:paraId="7F2C4DCD" w14:textId="1AC5C9C3" w:rsidR="00686519" w:rsidRDefault="00686519" w:rsidP="00686519">
      <w:pPr>
        <w:ind w:firstLine="560"/>
      </w:pPr>
      <w:r>
        <w:rPr>
          <w:rFonts w:hint="eastAsia"/>
        </w:rPr>
        <w:t xml:space="preserve">h) </w:t>
      </w:r>
      <w:r>
        <w:rPr>
          <w:rFonts w:hint="eastAsia"/>
        </w:rPr>
        <w:t>当小跨径（板）桥的油毡垫层损坏、脱落、老化时，应及时更换为橡胶支座。</w:t>
      </w:r>
    </w:p>
    <w:p w14:paraId="61B1B964" w14:textId="22E45721" w:rsidR="00686519" w:rsidRDefault="00686519" w:rsidP="00686519">
      <w:pPr>
        <w:ind w:firstLine="560"/>
      </w:pPr>
      <w:proofErr w:type="spellStart"/>
      <w:r>
        <w:rPr>
          <w:rFonts w:hint="eastAsia"/>
        </w:rPr>
        <w:t>i</w:t>
      </w:r>
      <w:proofErr w:type="spellEnd"/>
      <w:r>
        <w:rPr>
          <w:rFonts w:hint="eastAsia"/>
        </w:rPr>
        <w:t xml:space="preserve">) </w:t>
      </w:r>
      <w:r>
        <w:rPr>
          <w:rFonts w:hint="eastAsia"/>
        </w:rPr>
        <w:t>当梁支点承压不均匀时，应进行调整。脱空支座宜采用注浆或加设不锈钢垫板的方式处理。支座复位或更换宜采用同步整体顶升的方式。</w:t>
      </w:r>
    </w:p>
    <w:p w14:paraId="1158F6CC" w14:textId="1EF69526" w:rsidR="00686519" w:rsidRPr="00686519" w:rsidRDefault="00686519" w:rsidP="00686519">
      <w:pPr>
        <w:ind w:firstLine="560"/>
      </w:pPr>
      <w:r>
        <w:rPr>
          <w:rFonts w:hint="eastAsia"/>
        </w:rPr>
        <w:t xml:space="preserve">j) </w:t>
      </w:r>
      <w:r>
        <w:rPr>
          <w:rFonts w:hint="eastAsia"/>
        </w:rPr>
        <w:t>对需抬高的支座，抬高量在</w:t>
      </w:r>
      <w:r>
        <w:rPr>
          <w:rFonts w:hint="eastAsia"/>
        </w:rPr>
        <w:t>50 mm</w:t>
      </w:r>
      <w:r>
        <w:rPr>
          <w:rFonts w:hint="eastAsia"/>
        </w:rPr>
        <w:t>及以内可垫入不锈钢钢板或调整支座型号；抬高量在</w:t>
      </w:r>
      <w:r>
        <w:rPr>
          <w:rFonts w:hint="eastAsia"/>
        </w:rPr>
        <w:t>50 mm</w:t>
      </w:r>
      <w:r>
        <w:rPr>
          <w:rFonts w:hint="eastAsia"/>
        </w:rPr>
        <w:t>以上的应进行专项设计，及时修复。</w:t>
      </w:r>
    </w:p>
    <w:p w14:paraId="791CC8DE" w14:textId="77777777" w:rsidR="002E2864" w:rsidRDefault="00B45748">
      <w:pPr>
        <w:pStyle w:val="af"/>
        <w:rPr>
          <w:color w:val="FF0000"/>
        </w:rPr>
      </w:pPr>
      <w:r>
        <w:rPr>
          <w:noProof/>
        </w:rPr>
        <w:lastRenderedPageBreak/>
        <w:drawing>
          <wp:inline distT="0" distB="0" distL="0" distR="0" wp14:anchorId="4947CB8A" wp14:editId="6258591A">
            <wp:extent cx="2686050" cy="1547495"/>
            <wp:effectExtent l="0" t="0" r="0" b="0"/>
            <wp:docPr id="45" name="图片 45" descr="lADPJwnIxw4AtQvNA7_NBP8_1279_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lADPJwnIxw4AtQvNA7_NBP8_1279_959"/>
                    <pic:cNvPicPr>
                      <a:picLocks noChangeAspect="1" noChangeArrowheads="1"/>
                    </pic:cNvPicPr>
                  </pic:nvPicPr>
                  <pic:blipFill>
                    <a:blip r:embed="rId111" cstate="print">
                      <a:extLst>
                        <a:ext uri="{28A0092B-C50C-407E-A947-70E740481C1C}">
                          <a14:useLocalDpi xmlns:a14="http://schemas.microsoft.com/office/drawing/2010/main" val="0"/>
                        </a:ext>
                      </a:extLst>
                    </a:blip>
                    <a:srcRect t="22897"/>
                    <a:stretch>
                      <a:fillRect/>
                    </a:stretch>
                  </pic:blipFill>
                  <pic:spPr>
                    <a:xfrm>
                      <a:off x="0" y="0"/>
                      <a:ext cx="2686619" cy="1548000"/>
                    </a:xfrm>
                    <a:prstGeom prst="rect">
                      <a:avLst/>
                    </a:prstGeom>
                    <a:noFill/>
                    <a:ln>
                      <a:noFill/>
                    </a:ln>
                  </pic:spPr>
                </pic:pic>
              </a:graphicData>
            </a:graphic>
          </wp:inline>
        </w:drawing>
      </w:r>
      <w:r>
        <w:rPr>
          <w:rFonts w:cs="宋体"/>
          <w:noProof/>
        </w:rPr>
        <w:drawing>
          <wp:inline distT="0" distB="0" distL="0" distR="0" wp14:anchorId="725F30D4" wp14:editId="48E134EB">
            <wp:extent cx="2508250" cy="1547495"/>
            <wp:effectExtent l="0" t="0" r="6350" b="0"/>
            <wp:docPr id="46" name="图片 46" descr="lADPJx8ZvuqntRT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lADPJx8ZvuqntRTNA8DNBQA_1280_960"/>
                    <pic:cNvPicPr>
                      <a:picLocks noChangeAspect="1" noChangeArrowheads="1"/>
                    </pic:cNvPicPr>
                  </pic:nvPicPr>
                  <pic:blipFill>
                    <a:blip r:embed="rId112" cstate="print">
                      <a:extLst>
                        <a:ext uri="{28A0092B-C50C-407E-A947-70E740481C1C}">
                          <a14:useLocalDpi xmlns:a14="http://schemas.microsoft.com/office/drawing/2010/main" val="0"/>
                        </a:ext>
                      </a:extLst>
                    </a:blip>
                    <a:srcRect t="17775"/>
                    <a:stretch>
                      <a:fillRect/>
                    </a:stretch>
                  </pic:blipFill>
                  <pic:spPr>
                    <a:xfrm>
                      <a:off x="0" y="0"/>
                      <a:ext cx="2508520" cy="1548000"/>
                    </a:xfrm>
                    <a:prstGeom prst="rect">
                      <a:avLst/>
                    </a:prstGeom>
                    <a:noFill/>
                    <a:ln>
                      <a:noFill/>
                    </a:ln>
                  </pic:spPr>
                </pic:pic>
              </a:graphicData>
            </a:graphic>
          </wp:inline>
        </w:drawing>
      </w:r>
    </w:p>
    <w:p w14:paraId="6052F458" w14:textId="77777777" w:rsidR="002E2864" w:rsidRDefault="00B45748">
      <w:pPr>
        <w:pStyle w:val="a"/>
        <w:spacing w:before="156" w:after="156"/>
      </w:pPr>
      <w:r>
        <w:rPr>
          <w:rFonts w:hint="eastAsia"/>
        </w:rPr>
        <w:t>支座更换</w:t>
      </w:r>
    </w:p>
    <w:p w14:paraId="6974AC02" w14:textId="77777777" w:rsidR="002E2864" w:rsidRDefault="00B45748">
      <w:pPr>
        <w:pStyle w:val="3"/>
        <w:spacing w:before="156" w:after="156"/>
      </w:pPr>
      <w:bookmarkStart w:id="96" w:name="_Toc188453978"/>
      <w:bookmarkStart w:id="97" w:name="_Toc195011675"/>
      <w:bookmarkStart w:id="98" w:name="_Toc188429806"/>
      <w:bookmarkStart w:id="99" w:name="_Toc198893247"/>
      <w:r>
        <w:rPr>
          <w:rFonts w:hint="eastAsia"/>
        </w:rPr>
        <w:t>墩台</w:t>
      </w:r>
      <w:bookmarkEnd w:id="96"/>
      <w:bookmarkEnd w:id="97"/>
      <w:bookmarkEnd w:id="98"/>
      <w:bookmarkEnd w:id="99"/>
    </w:p>
    <w:p w14:paraId="3BF7B2FA" w14:textId="77777777" w:rsidR="002E2864" w:rsidRDefault="00B45748">
      <w:pPr>
        <w:ind w:firstLine="560"/>
      </w:pPr>
      <w:r>
        <w:rPr>
          <w:rFonts w:hint="eastAsia"/>
        </w:rPr>
        <w:t>桥梁墩台的典型病害包括：桥台表面裂纹、风化、剥落、泛碱、位移；盖梁、台帽、挡块开裂；桥墩倾斜、表面裂纹、混凝土脱落、泛碱等。</w:t>
      </w:r>
    </w:p>
    <w:p w14:paraId="2899EA07" w14:textId="77777777" w:rsidR="002E2864" w:rsidRDefault="00B45748">
      <w:pPr>
        <w:ind w:firstLine="560"/>
      </w:pPr>
      <w:r>
        <w:rPr>
          <w:rFonts w:hint="eastAsia"/>
        </w:rPr>
        <w:t>部分典型病害图片如表</w:t>
      </w:r>
      <w:r>
        <w:rPr>
          <w:rFonts w:hint="eastAsia"/>
        </w:rPr>
        <w:t>20</w:t>
      </w:r>
      <w:r>
        <w:rPr>
          <w:rFonts w:hint="eastAsia"/>
        </w:rPr>
        <w:t>所示。</w:t>
      </w:r>
    </w:p>
    <w:p w14:paraId="33B3D3C7" w14:textId="77777777" w:rsidR="002E2864" w:rsidRDefault="00B45748">
      <w:pPr>
        <w:pStyle w:val="a0"/>
        <w:spacing w:before="156" w:after="156"/>
        <w:ind w:firstLine="480"/>
      </w:pPr>
      <w:r>
        <w:rPr>
          <w:rFonts w:hint="eastAsia"/>
        </w:rPr>
        <w:t>桥梁墩台典型病害</w:t>
      </w:r>
    </w:p>
    <w:tbl>
      <w:tblPr>
        <w:tblStyle w:val="ab"/>
        <w:tblW w:w="8359" w:type="dxa"/>
        <w:tblLook w:val="04A0" w:firstRow="1" w:lastRow="0" w:firstColumn="1" w:lastColumn="0" w:noHBand="0" w:noVBand="1"/>
      </w:tblPr>
      <w:tblGrid>
        <w:gridCol w:w="2492"/>
        <w:gridCol w:w="5867"/>
      </w:tblGrid>
      <w:tr w:rsidR="002E2864" w:rsidRPr="00DC212C" w14:paraId="7C092DC0" w14:textId="77777777">
        <w:tc>
          <w:tcPr>
            <w:tcW w:w="2492" w:type="dxa"/>
          </w:tcPr>
          <w:p w14:paraId="14D04CD7" w14:textId="77777777" w:rsidR="002E2864" w:rsidRPr="00DC212C" w:rsidRDefault="00B45748" w:rsidP="00DC212C">
            <w:pPr>
              <w:pStyle w:val="af"/>
              <w:spacing w:line="240" w:lineRule="auto"/>
              <w:rPr>
                <w:szCs w:val="20"/>
              </w:rPr>
            </w:pPr>
            <w:r w:rsidRPr="00DC212C">
              <w:rPr>
                <w:rFonts w:hint="eastAsia"/>
                <w:szCs w:val="20"/>
              </w:rPr>
              <w:t>病害类型</w:t>
            </w:r>
          </w:p>
        </w:tc>
        <w:tc>
          <w:tcPr>
            <w:tcW w:w="5867" w:type="dxa"/>
          </w:tcPr>
          <w:p w14:paraId="16209BE4" w14:textId="77777777" w:rsidR="002E2864" w:rsidRPr="00DC212C" w:rsidRDefault="00B45748" w:rsidP="00DC212C">
            <w:pPr>
              <w:pStyle w:val="af"/>
              <w:spacing w:line="240" w:lineRule="auto"/>
            </w:pPr>
            <w:r w:rsidRPr="00DC212C">
              <w:rPr>
                <w:rFonts w:hint="eastAsia"/>
                <w:szCs w:val="20"/>
              </w:rPr>
              <w:t>病害图片</w:t>
            </w:r>
          </w:p>
        </w:tc>
      </w:tr>
      <w:tr w:rsidR="002E2864" w:rsidRPr="00DC212C" w14:paraId="00D3EF58" w14:textId="77777777">
        <w:tc>
          <w:tcPr>
            <w:tcW w:w="2492" w:type="dxa"/>
            <w:vAlign w:val="center"/>
          </w:tcPr>
          <w:p w14:paraId="072D1A3C" w14:textId="77777777" w:rsidR="002E2864" w:rsidRPr="00DC212C" w:rsidRDefault="00B45748" w:rsidP="00DC212C">
            <w:pPr>
              <w:pStyle w:val="af"/>
              <w:spacing w:line="240" w:lineRule="auto"/>
              <w:rPr>
                <w:szCs w:val="20"/>
              </w:rPr>
            </w:pPr>
            <w:r w:rsidRPr="00DC212C">
              <w:rPr>
                <w:rFonts w:hint="eastAsia"/>
                <w:szCs w:val="20"/>
              </w:rPr>
              <w:t>桥台表面裂缝、风化、剥落</w:t>
            </w:r>
          </w:p>
        </w:tc>
        <w:tc>
          <w:tcPr>
            <w:tcW w:w="5867" w:type="dxa"/>
          </w:tcPr>
          <w:p w14:paraId="68543075" w14:textId="77777777" w:rsidR="002E2864" w:rsidRPr="00DC212C" w:rsidRDefault="00B45748" w:rsidP="00DC212C">
            <w:pPr>
              <w:pStyle w:val="af"/>
              <w:spacing w:line="240" w:lineRule="auto"/>
              <w:rPr>
                <w:szCs w:val="20"/>
              </w:rPr>
            </w:pPr>
            <w:r w:rsidRPr="00DC212C">
              <w:rPr>
                <w:noProof/>
              </w:rPr>
              <w:drawing>
                <wp:inline distT="0" distB="0" distL="0" distR="0" wp14:anchorId="02B7F79D" wp14:editId="66A2E626">
                  <wp:extent cx="2519680" cy="2007235"/>
                  <wp:effectExtent l="0" t="0" r="0" b="0"/>
                  <wp:docPr id="5393149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14949" name="图片 1"/>
                          <pic:cNvPicPr>
                            <a:picLocks noChangeAspect="1"/>
                          </pic:cNvPicPr>
                        </pic:nvPicPr>
                        <pic:blipFill>
                          <a:blip r:embed="rId113"/>
                          <a:stretch>
                            <a:fillRect/>
                          </a:stretch>
                        </pic:blipFill>
                        <pic:spPr>
                          <a:xfrm>
                            <a:off x="0" y="0"/>
                            <a:ext cx="2520000" cy="2007805"/>
                          </a:xfrm>
                          <a:prstGeom prst="rect">
                            <a:avLst/>
                          </a:prstGeom>
                        </pic:spPr>
                      </pic:pic>
                    </a:graphicData>
                  </a:graphic>
                </wp:inline>
              </w:drawing>
            </w:r>
          </w:p>
        </w:tc>
      </w:tr>
      <w:tr w:rsidR="002E2864" w:rsidRPr="00DC212C" w14:paraId="518A6141" w14:textId="77777777">
        <w:tc>
          <w:tcPr>
            <w:tcW w:w="2492" w:type="dxa"/>
            <w:vAlign w:val="center"/>
          </w:tcPr>
          <w:p w14:paraId="5D91B997" w14:textId="77777777" w:rsidR="002E2864" w:rsidRPr="00DC212C" w:rsidRDefault="00B45748" w:rsidP="00DC212C">
            <w:pPr>
              <w:pStyle w:val="af"/>
              <w:spacing w:line="240" w:lineRule="auto"/>
              <w:rPr>
                <w:szCs w:val="20"/>
              </w:rPr>
            </w:pPr>
            <w:r w:rsidRPr="00DC212C">
              <w:rPr>
                <w:rFonts w:hint="eastAsia"/>
                <w:szCs w:val="20"/>
              </w:rPr>
              <w:t>盖梁、台帽、挡块开裂</w:t>
            </w:r>
          </w:p>
        </w:tc>
        <w:tc>
          <w:tcPr>
            <w:tcW w:w="5867" w:type="dxa"/>
          </w:tcPr>
          <w:p w14:paraId="3A89BFA8" w14:textId="77777777" w:rsidR="002E2864" w:rsidRPr="00DC212C" w:rsidRDefault="00B45748" w:rsidP="00DC212C">
            <w:pPr>
              <w:pStyle w:val="af"/>
              <w:spacing w:line="240" w:lineRule="auto"/>
              <w:rPr>
                <w:szCs w:val="20"/>
              </w:rPr>
            </w:pPr>
            <w:r w:rsidRPr="00DC212C">
              <w:rPr>
                <w:noProof/>
              </w:rPr>
              <w:drawing>
                <wp:inline distT="0" distB="0" distL="0" distR="0" wp14:anchorId="12642EC7" wp14:editId="28635326">
                  <wp:extent cx="2519680" cy="1870710"/>
                  <wp:effectExtent l="0" t="0" r="0" b="0"/>
                  <wp:docPr id="10061844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84483" name="图片 1"/>
                          <pic:cNvPicPr>
                            <a:picLocks noChangeAspect="1"/>
                          </pic:cNvPicPr>
                        </pic:nvPicPr>
                        <pic:blipFill>
                          <a:blip r:embed="rId114"/>
                          <a:stretch>
                            <a:fillRect/>
                          </a:stretch>
                        </pic:blipFill>
                        <pic:spPr>
                          <a:xfrm>
                            <a:off x="0" y="0"/>
                            <a:ext cx="2520000" cy="1870793"/>
                          </a:xfrm>
                          <a:prstGeom prst="rect">
                            <a:avLst/>
                          </a:prstGeom>
                        </pic:spPr>
                      </pic:pic>
                    </a:graphicData>
                  </a:graphic>
                </wp:inline>
              </w:drawing>
            </w:r>
          </w:p>
        </w:tc>
      </w:tr>
      <w:tr w:rsidR="002E2864" w:rsidRPr="00DC212C" w14:paraId="4C1C7DA3" w14:textId="77777777">
        <w:tc>
          <w:tcPr>
            <w:tcW w:w="2492" w:type="dxa"/>
            <w:vAlign w:val="center"/>
          </w:tcPr>
          <w:p w14:paraId="44C1D08E" w14:textId="77777777" w:rsidR="002E2864" w:rsidRPr="00DC212C" w:rsidRDefault="00B45748" w:rsidP="00DC212C">
            <w:pPr>
              <w:pStyle w:val="af"/>
              <w:spacing w:line="240" w:lineRule="auto"/>
              <w:rPr>
                <w:szCs w:val="20"/>
              </w:rPr>
            </w:pPr>
            <w:r w:rsidRPr="00DC212C">
              <w:rPr>
                <w:rFonts w:hint="eastAsia"/>
                <w:szCs w:val="20"/>
              </w:rPr>
              <w:lastRenderedPageBreak/>
              <w:t>桥墩表面裂缝、混凝土剥落</w:t>
            </w:r>
          </w:p>
        </w:tc>
        <w:tc>
          <w:tcPr>
            <w:tcW w:w="5867" w:type="dxa"/>
          </w:tcPr>
          <w:p w14:paraId="5A6ABE89" w14:textId="77777777" w:rsidR="002E2864" w:rsidRPr="00DC212C" w:rsidRDefault="00B45748" w:rsidP="00DC212C">
            <w:pPr>
              <w:pStyle w:val="af"/>
              <w:spacing w:line="240" w:lineRule="auto"/>
            </w:pPr>
            <w:r w:rsidRPr="00DC212C">
              <w:rPr>
                <w:noProof/>
              </w:rPr>
              <w:drawing>
                <wp:inline distT="0" distB="0" distL="0" distR="0" wp14:anchorId="05799DE4" wp14:editId="25AAF970">
                  <wp:extent cx="2519045" cy="1921510"/>
                  <wp:effectExtent l="0" t="0" r="0" b="2540"/>
                  <wp:docPr id="7568893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89332" name="图片 1"/>
                          <pic:cNvPicPr>
                            <a:picLocks noChangeAspect="1"/>
                          </pic:cNvPicPr>
                        </pic:nvPicPr>
                        <pic:blipFill>
                          <a:blip r:embed="rId115"/>
                          <a:srcRect t="15032" b="9227"/>
                          <a:stretch>
                            <a:fillRect/>
                          </a:stretch>
                        </pic:blipFill>
                        <pic:spPr>
                          <a:xfrm>
                            <a:off x="0" y="0"/>
                            <a:ext cx="2520000" cy="1921990"/>
                          </a:xfrm>
                          <a:prstGeom prst="rect">
                            <a:avLst/>
                          </a:prstGeom>
                          <a:ln>
                            <a:noFill/>
                          </a:ln>
                        </pic:spPr>
                      </pic:pic>
                    </a:graphicData>
                  </a:graphic>
                </wp:inline>
              </w:drawing>
            </w:r>
          </w:p>
        </w:tc>
      </w:tr>
      <w:tr w:rsidR="002E2864" w:rsidRPr="00DC212C" w14:paraId="02E53D57" w14:textId="77777777">
        <w:tc>
          <w:tcPr>
            <w:tcW w:w="2492" w:type="dxa"/>
            <w:vAlign w:val="center"/>
          </w:tcPr>
          <w:p w14:paraId="7C0CB752" w14:textId="77777777" w:rsidR="002E2864" w:rsidRPr="00DC212C" w:rsidRDefault="00B45748" w:rsidP="00DC212C">
            <w:pPr>
              <w:pStyle w:val="af"/>
              <w:spacing w:line="240" w:lineRule="auto"/>
              <w:rPr>
                <w:szCs w:val="20"/>
              </w:rPr>
            </w:pPr>
            <w:r w:rsidRPr="00DC212C">
              <w:rPr>
                <w:rFonts w:hint="eastAsia"/>
                <w:szCs w:val="20"/>
              </w:rPr>
              <w:t>桥墩泛碱</w:t>
            </w:r>
          </w:p>
        </w:tc>
        <w:tc>
          <w:tcPr>
            <w:tcW w:w="5867" w:type="dxa"/>
          </w:tcPr>
          <w:p w14:paraId="0EE1AE37" w14:textId="77777777" w:rsidR="002E2864" w:rsidRPr="00DC212C" w:rsidRDefault="00B45748" w:rsidP="00DC212C">
            <w:pPr>
              <w:pStyle w:val="af"/>
              <w:spacing w:line="240" w:lineRule="auto"/>
            </w:pPr>
            <w:r w:rsidRPr="00DC212C">
              <w:rPr>
                <w:noProof/>
              </w:rPr>
              <w:drawing>
                <wp:inline distT="0" distB="0" distL="0" distR="0" wp14:anchorId="2B300DB6" wp14:editId="6D8AD8A7">
                  <wp:extent cx="2519680" cy="2016125"/>
                  <wp:effectExtent l="0" t="0" r="0" b="3175"/>
                  <wp:docPr id="1984746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74676" name="图片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2520000" cy="2016356"/>
                          </a:xfrm>
                          <a:prstGeom prst="rect">
                            <a:avLst/>
                          </a:prstGeom>
                          <a:noFill/>
                        </pic:spPr>
                      </pic:pic>
                    </a:graphicData>
                  </a:graphic>
                </wp:inline>
              </w:drawing>
            </w:r>
          </w:p>
        </w:tc>
      </w:tr>
    </w:tbl>
    <w:p w14:paraId="2F6EDF6A" w14:textId="77777777" w:rsidR="002E2864" w:rsidRDefault="00B45748">
      <w:pPr>
        <w:ind w:firstLine="560"/>
      </w:pPr>
      <w:r>
        <w:rPr>
          <w:rFonts w:hint="eastAsia"/>
        </w:rPr>
        <w:t>墩台常用修复方法包括：</w:t>
      </w:r>
    </w:p>
    <w:p w14:paraId="4B7DB0D0" w14:textId="77777777" w:rsidR="002E2864" w:rsidRDefault="00B45748">
      <w:pPr>
        <w:ind w:firstLine="560"/>
      </w:pPr>
      <w:r>
        <w:rPr>
          <w:rFonts w:hint="eastAsia"/>
        </w:rPr>
        <w:t xml:space="preserve">a) </w:t>
      </w:r>
      <w:r>
        <w:rPr>
          <w:rFonts w:hint="eastAsia"/>
        </w:rPr>
        <w:t>墩台表面应保持清洁，并及时清除青苔、杂草、荆棘和污秽。</w:t>
      </w:r>
    </w:p>
    <w:p w14:paraId="2FF4FB19" w14:textId="77777777" w:rsidR="002E2864" w:rsidRDefault="00B45748">
      <w:pPr>
        <w:ind w:firstLine="560"/>
      </w:pPr>
      <w:r>
        <w:rPr>
          <w:rFonts w:hint="eastAsia"/>
        </w:rPr>
        <w:t xml:space="preserve">b) </w:t>
      </w:r>
      <w:r>
        <w:rPr>
          <w:rFonts w:hint="eastAsia"/>
        </w:rPr>
        <w:t>当污工砌体表面部分严重风化和损坏时，应清除损坏部分后用原结构物相同材料补砌，应结合牢固，色泽和质地宜与原砌体一致。</w:t>
      </w:r>
    </w:p>
    <w:p w14:paraId="6451B842" w14:textId="77777777" w:rsidR="002E2864" w:rsidRDefault="00B45748">
      <w:pPr>
        <w:ind w:firstLine="560"/>
      </w:pPr>
      <w:r>
        <w:rPr>
          <w:rFonts w:hint="eastAsia"/>
        </w:rPr>
        <w:t xml:space="preserve">c) </w:t>
      </w:r>
      <w:r>
        <w:rPr>
          <w:rFonts w:hint="eastAsia"/>
        </w:rPr>
        <w:t>圬工墩台砌体如出现表面风化、剥落或损坏，范围较小且损坏深度在</w:t>
      </w:r>
      <w:r>
        <w:rPr>
          <w:rFonts w:hint="eastAsia"/>
        </w:rPr>
        <w:t>3 cm</w:t>
      </w:r>
      <w:r>
        <w:rPr>
          <w:rFonts w:hint="eastAsia"/>
        </w:rPr>
        <w:t>以内者，可用不低于</w:t>
      </w:r>
      <w:r>
        <w:rPr>
          <w:rFonts w:hint="eastAsia"/>
        </w:rPr>
        <w:t>M10</w:t>
      </w:r>
      <w:r>
        <w:rPr>
          <w:rFonts w:hint="eastAsia"/>
        </w:rPr>
        <w:t>的水泥沙浆进行修补。损坏范围较大且损坏深度超过</w:t>
      </w:r>
      <w:r>
        <w:rPr>
          <w:rFonts w:hint="eastAsia"/>
        </w:rPr>
        <w:t>3 cm</w:t>
      </w:r>
      <w:r>
        <w:rPr>
          <w:rFonts w:hint="eastAsia"/>
        </w:rPr>
        <w:t>者，须采用挂网喷浆或挂网浇筑混凝土加固。</w:t>
      </w:r>
    </w:p>
    <w:p w14:paraId="2E16B570" w14:textId="77777777" w:rsidR="002E2864" w:rsidRDefault="00B45748">
      <w:pPr>
        <w:ind w:firstLine="560"/>
      </w:pPr>
      <w:r>
        <w:rPr>
          <w:rFonts w:hint="eastAsia"/>
        </w:rPr>
        <w:t>圬工砌体出现灰缝脱落时，应清除缝內污垢杂物，用水泥砂浆勾缝。</w:t>
      </w:r>
    </w:p>
    <w:p w14:paraId="383B4E06" w14:textId="77777777" w:rsidR="002E2864" w:rsidRDefault="00B45748">
      <w:pPr>
        <w:ind w:firstLine="560"/>
      </w:pPr>
      <w:r>
        <w:rPr>
          <w:rFonts w:hint="eastAsia"/>
        </w:rPr>
        <w:t>圬工墩台砌体的砌块出现裂缝，应拆除部份砌体，重新砌筑。</w:t>
      </w:r>
    </w:p>
    <w:p w14:paraId="562D08D5" w14:textId="77777777" w:rsidR="002E2864" w:rsidRDefault="00B45748">
      <w:pPr>
        <w:ind w:firstLine="560"/>
      </w:pPr>
      <w:r>
        <w:t>d</w:t>
      </w:r>
      <w:r>
        <w:rPr>
          <w:rFonts w:hint="eastAsia"/>
        </w:rPr>
        <w:t xml:space="preserve">) </w:t>
      </w:r>
      <w:r>
        <w:rPr>
          <w:rFonts w:hint="eastAsia"/>
        </w:rPr>
        <w:t>混凝土墩台如出现裂缝，应及时查明裂缝部位、范围、类型及</w:t>
      </w:r>
      <w:r>
        <w:rPr>
          <w:rFonts w:hint="eastAsia"/>
        </w:rPr>
        <w:lastRenderedPageBreak/>
        <w:t>裂缝的长度宽度，分析形成原因。混凝土裂缝宽度超过最大限值应进行裂缝治理。一般裂缝可作化学注浆或水泥压浆处理。对贯穿裂缝或大面积的开裂破损可采用钢筋混凝土围带、粘钢板箍、包裹碳纤维布或加大墩台截面等方法进行加固。</w:t>
      </w:r>
    </w:p>
    <w:p w14:paraId="18B8A641" w14:textId="77777777" w:rsidR="002E2864" w:rsidRDefault="00B45748">
      <w:pPr>
        <w:ind w:firstLine="560"/>
      </w:pPr>
      <w:r>
        <w:rPr>
          <w:rFonts w:hint="eastAsia"/>
        </w:rPr>
        <w:t>因基础沉降产生自下而上的裂缝，应先加固基础后，再进行封闭裂缝或加固墩台。因支座功能障碍造成墩台拉裂时，应首先修复或更换支座后再治理裂缝。</w:t>
      </w:r>
    </w:p>
    <w:p w14:paraId="7ECEBB0A" w14:textId="77777777" w:rsidR="002E2864" w:rsidRDefault="00B45748">
      <w:pPr>
        <w:ind w:firstLine="560"/>
      </w:pPr>
      <w:r>
        <w:rPr>
          <w:rFonts w:hint="eastAsia"/>
        </w:rPr>
        <w:t>因碱骨料反应、氯离子浸蚀、空气或水污染腐蚀混凝土，锈蚀钢筋，造成混凝土裂缝扩展、坏损等，应截断污染源，修补裂缝及坏损部位，必要时对墩表面进行涂料防护。</w:t>
      </w:r>
    </w:p>
    <w:p w14:paraId="5BEA6E02" w14:textId="77777777" w:rsidR="002E2864" w:rsidRDefault="00B45748">
      <w:pPr>
        <w:ind w:firstLine="560"/>
      </w:pPr>
      <w:r>
        <w:rPr>
          <w:rFonts w:hint="eastAsia"/>
        </w:rPr>
        <w:t xml:space="preserve">e) </w:t>
      </w:r>
      <w:r>
        <w:rPr>
          <w:rFonts w:hint="eastAsia"/>
        </w:rPr>
        <w:t>当立交桥墩靠近机动车道时，宜在桥墩四周浇筑混凝土护墩。具体来说，一是加强经常性的养护维修，建立起日常检查机制，以保证桥梁运营安全防止病害的扩展。二是定期对桥梁进行“体检”，对桥梁结构进行运营潜力评估。三是贯彻执行“预防为主的原则。对桥梁病害进行预防处理，首先要进行桥梁检查，必要时还须进行桥梁荷载试验。</w:t>
      </w:r>
    </w:p>
    <w:p w14:paraId="4B8B3AD6" w14:textId="77777777" w:rsidR="002E2864" w:rsidRDefault="00B45748">
      <w:pPr>
        <w:ind w:firstLine="560"/>
      </w:pPr>
      <w:r>
        <w:rPr>
          <w:rFonts w:hint="eastAsia"/>
        </w:rPr>
        <w:t>桥梁墩台的修理与加固主要包括以下几个方面：</w:t>
      </w:r>
    </w:p>
    <w:p w14:paraId="375D041A" w14:textId="77777777" w:rsidR="002E2864" w:rsidRDefault="00B45748">
      <w:pPr>
        <w:ind w:firstLine="560"/>
        <w:rPr>
          <w:color w:val="000000" w:themeColor="text1"/>
        </w:rPr>
      </w:pPr>
      <w:r>
        <w:rPr>
          <w:rFonts w:hint="eastAsia"/>
          <w:color w:val="000000" w:themeColor="text1"/>
        </w:rPr>
        <w:t xml:space="preserve">a) </w:t>
      </w:r>
      <w:r>
        <w:rPr>
          <w:rFonts w:hint="eastAsia"/>
          <w:color w:val="000000" w:themeColor="text1"/>
        </w:rPr>
        <w:t>圬工砌体墩台表面风化剥落</w:t>
      </w:r>
    </w:p>
    <w:p w14:paraId="0673238E" w14:textId="77777777" w:rsidR="002E2864" w:rsidRDefault="00B45748">
      <w:pPr>
        <w:ind w:firstLine="560"/>
        <w:rPr>
          <w:color w:val="000000" w:themeColor="text1"/>
        </w:rPr>
      </w:pPr>
      <w:r>
        <w:rPr>
          <w:rFonts w:hint="eastAsia"/>
          <w:color w:val="000000" w:themeColor="text1"/>
        </w:rPr>
        <w:t>圬工砌体墩台如表面风化剥落，深度在</w:t>
      </w:r>
      <w:r>
        <w:rPr>
          <w:color w:val="000000" w:themeColor="text1"/>
        </w:rPr>
        <w:t>3</w:t>
      </w:r>
      <w:r>
        <w:rPr>
          <w:rFonts w:hint="eastAsia"/>
          <w:color w:val="000000" w:themeColor="text1"/>
        </w:rPr>
        <w:t xml:space="preserve"> </w:t>
      </w:r>
      <w:r>
        <w:rPr>
          <w:color w:val="000000" w:themeColor="text1"/>
        </w:rPr>
        <w:t>cm</w:t>
      </w:r>
      <w:r>
        <w:rPr>
          <w:rFonts w:hint="eastAsia"/>
          <w:color w:val="000000" w:themeColor="text1"/>
        </w:rPr>
        <w:t>以内的，可用</w:t>
      </w:r>
      <w:r>
        <w:rPr>
          <w:color w:val="000000" w:themeColor="text1"/>
        </w:rPr>
        <w:t>M10</w:t>
      </w:r>
      <w:r>
        <w:rPr>
          <w:rFonts w:hint="eastAsia"/>
          <w:color w:val="000000" w:themeColor="text1"/>
        </w:rPr>
        <w:t>以上的水泥砂浆修补；如损坏面积较大，深度超过</w:t>
      </w:r>
      <w:r>
        <w:rPr>
          <w:color w:val="000000" w:themeColor="text1"/>
        </w:rPr>
        <w:t>3</w:t>
      </w:r>
      <w:r>
        <w:rPr>
          <w:rFonts w:hint="eastAsia"/>
          <w:color w:val="000000" w:themeColor="text1"/>
        </w:rPr>
        <w:t xml:space="preserve"> </w:t>
      </w:r>
      <w:r>
        <w:rPr>
          <w:color w:val="000000" w:themeColor="text1"/>
        </w:rPr>
        <w:t>cm</w:t>
      </w:r>
      <w:r>
        <w:rPr>
          <w:rFonts w:hint="eastAsia"/>
          <w:color w:val="000000" w:themeColor="text1"/>
        </w:rPr>
        <w:t>的，应浇注混凝土层予以保护。</w:t>
      </w:r>
    </w:p>
    <w:p w14:paraId="0A27A45A" w14:textId="77777777" w:rsidR="002E2864" w:rsidRDefault="00B45748">
      <w:pPr>
        <w:ind w:firstLine="560"/>
        <w:rPr>
          <w:color w:val="000000" w:themeColor="text1"/>
        </w:rPr>
      </w:pPr>
      <w:r>
        <w:rPr>
          <w:rFonts w:hint="eastAsia"/>
          <w:color w:val="000000" w:themeColor="text1"/>
        </w:rPr>
        <w:t xml:space="preserve">b) </w:t>
      </w:r>
      <w:r>
        <w:rPr>
          <w:rFonts w:hint="eastAsia"/>
          <w:color w:val="000000" w:themeColor="text1"/>
        </w:rPr>
        <w:t>墩台变形</w:t>
      </w:r>
    </w:p>
    <w:p w14:paraId="2DD8D927" w14:textId="77777777" w:rsidR="002E2864" w:rsidRDefault="00B45748">
      <w:pPr>
        <w:ind w:firstLine="560"/>
        <w:rPr>
          <w:color w:val="000000" w:themeColor="text1"/>
        </w:rPr>
      </w:pPr>
      <w:r>
        <w:rPr>
          <w:rFonts w:hint="eastAsia"/>
          <w:color w:val="000000" w:themeColor="text1"/>
        </w:rPr>
        <w:lastRenderedPageBreak/>
        <w:t>当墩台出现变形，应查明原因，采取针对性措施：</w:t>
      </w:r>
    </w:p>
    <w:p w14:paraId="730F7971" w14:textId="77777777" w:rsidR="002E2864" w:rsidRDefault="00B45748">
      <w:pPr>
        <w:ind w:firstLine="560"/>
        <w:rPr>
          <w:color w:val="000000" w:themeColor="text1"/>
        </w:rPr>
      </w:pPr>
      <w:r>
        <w:rPr>
          <w:rFonts w:hint="eastAsia"/>
          <w:color w:val="000000" w:themeColor="text1"/>
        </w:rPr>
        <w:t>（</w:t>
      </w:r>
      <w:r>
        <w:rPr>
          <w:color w:val="000000" w:themeColor="text1"/>
        </w:rPr>
        <w:t>1</w:t>
      </w:r>
      <w:r>
        <w:rPr>
          <w:rFonts w:hint="eastAsia"/>
          <w:color w:val="000000" w:themeColor="text1"/>
        </w:rPr>
        <w:t>）由于桥台台背填土遇水膨胀而变形，应挖去膨胀土，检修排水设施，填以砂砾土，修好损坏部位。</w:t>
      </w:r>
    </w:p>
    <w:p w14:paraId="33B2E0CF" w14:textId="77777777" w:rsidR="002E2864" w:rsidRDefault="00B45748">
      <w:pPr>
        <w:ind w:firstLine="560"/>
        <w:rPr>
          <w:color w:val="000000" w:themeColor="text1"/>
        </w:rPr>
      </w:pPr>
      <w:r>
        <w:rPr>
          <w:rFonts w:hint="eastAsia"/>
          <w:color w:val="000000" w:themeColor="text1"/>
        </w:rPr>
        <w:t>（</w:t>
      </w:r>
      <w:r>
        <w:rPr>
          <w:color w:val="000000" w:themeColor="text1"/>
        </w:rPr>
        <w:t>2</w:t>
      </w:r>
      <w:r>
        <w:rPr>
          <w:rFonts w:hint="eastAsia"/>
          <w:color w:val="000000" w:themeColor="text1"/>
        </w:rPr>
        <w:t>）若由于冻胀原因使墩台产生缺陷，应及时挖去冻土，填以矿渣、砂砾等，并封闭表面，使其不渗水，修好损坏部位。</w:t>
      </w:r>
    </w:p>
    <w:p w14:paraId="7067294E" w14:textId="77777777" w:rsidR="002E2864" w:rsidRDefault="00B45748">
      <w:pPr>
        <w:ind w:firstLine="560"/>
        <w:rPr>
          <w:color w:val="000000" w:themeColor="text1"/>
        </w:rPr>
      </w:pPr>
      <w:r>
        <w:rPr>
          <w:rFonts w:hint="eastAsia"/>
          <w:color w:val="000000" w:themeColor="text1"/>
        </w:rPr>
        <w:t>（</w:t>
      </w:r>
      <w:r>
        <w:rPr>
          <w:color w:val="000000" w:themeColor="text1"/>
        </w:rPr>
        <w:t>3</w:t>
      </w:r>
      <w:r>
        <w:rPr>
          <w:rFonts w:hint="eastAsia"/>
          <w:color w:val="000000" w:themeColor="text1"/>
        </w:rPr>
        <w:t>）由于砌筑不良而发生变形，应凿去或拆除变形部分，重新砌筑或浇注。</w:t>
      </w:r>
    </w:p>
    <w:p w14:paraId="40A899CF" w14:textId="77777777" w:rsidR="002E2864" w:rsidRDefault="00B45748">
      <w:pPr>
        <w:ind w:firstLine="560"/>
        <w:rPr>
          <w:color w:val="000000" w:themeColor="text1"/>
        </w:rPr>
      </w:pPr>
      <w:r>
        <w:rPr>
          <w:rFonts w:hint="eastAsia"/>
          <w:color w:val="000000" w:themeColor="text1"/>
        </w:rPr>
        <w:t>（</w:t>
      </w:r>
      <w:r>
        <w:rPr>
          <w:color w:val="000000" w:themeColor="text1"/>
        </w:rPr>
        <w:t>4</w:t>
      </w:r>
      <w:r>
        <w:rPr>
          <w:rFonts w:hint="eastAsia"/>
          <w:color w:val="000000" w:themeColor="text1"/>
        </w:rPr>
        <w:t>）由于砌筑填缝不实，墩台有空洞，可择空洞部位附近，开凿通眼，以压力机注水泥沙浆或环氧树脂修补。</w:t>
      </w:r>
    </w:p>
    <w:p w14:paraId="1F21796F" w14:textId="77777777" w:rsidR="002E2864" w:rsidRDefault="00B45748">
      <w:pPr>
        <w:ind w:firstLine="560"/>
        <w:rPr>
          <w:color w:val="000000" w:themeColor="text1"/>
        </w:rPr>
      </w:pPr>
      <w:r>
        <w:rPr>
          <w:rFonts w:hint="eastAsia"/>
          <w:color w:val="000000" w:themeColor="text1"/>
        </w:rPr>
        <w:t xml:space="preserve">c) </w:t>
      </w:r>
      <w:r>
        <w:rPr>
          <w:rFonts w:hint="eastAsia"/>
          <w:color w:val="000000" w:themeColor="text1"/>
        </w:rPr>
        <w:t>墩台裂纹</w:t>
      </w:r>
    </w:p>
    <w:p w14:paraId="623C6BFE" w14:textId="77777777" w:rsidR="002E2864" w:rsidRDefault="00B45748">
      <w:pPr>
        <w:ind w:firstLine="560"/>
        <w:rPr>
          <w:color w:val="000000" w:themeColor="text1"/>
        </w:rPr>
      </w:pPr>
      <w:r>
        <w:rPr>
          <w:rFonts w:hint="eastAsia"/>
          <w:color w:val="000000" w:themeColor="text1"/>
        </w:rPr>
        <w:t>当墩台由于混凝土温度收缩、局部应力集中、以及施工质量不良等原因而产生的裂纹时，应视裂缝大小，分别采取下列措施：</w:t>
      </w:r>
    </w:p>
    <w:p w14:paraId="4307D2DA" w14:textId="77777777" w:rsidR="002E2864" w:rsidRDefault="00B45748">
      <w:pPr>
        <w:ind w:firstLine="560"/>
        <w:rPr>
          <w:color w:val="000000" w:themeColor="text1"/>
        </w:rPr>
      </w:pPr>
      <w:r>
        <w:rPr>
          <w:rFonts w:hint="eastAsia"/>
          <w:color w:val="000000" w:themeColor="text1"/>
        </w:rPr>
        <w:t>（</w:t>
      </w:r>
      <w:r>
        <w:rPr>
          <w:color w:val="000000" w:themeColor="text1"/>
        </w:rPr>
        <w:t>1</w:t>
      </w:r>
      <w:r>
        <w:rPr>
          <w:rFonts w:hint="eastAsia"/>
          <w:color w:val="000000" w:themeColor="text1"/>
        </w:rPr>
        <w:t>）裂缝小于表</w:t>
      </w:r>
      <w:r>
        <w:rPr>
          <w:rFonts w:hint="eastAsia"/>
          <w:color w:val="000000" w:themeColor="text1"/>
        </w:rPr>
        <w:t>21</w:t>
      </w:r>
      <w:r>
        <w:rPr>
          <w:rFonts w:hint="eastAsia"/>
          <w:color w:val="000000" w:themeColor="text1"/>
        </w:rPr>
        <w:t>所列限值时，应进行封闭处理，一般涂刷水玻璃或环氧树脂；</w:t>
      </w:r>
    </w:p>
    <w:p w14:paraId="1E30DE66" w14:textId="77777777" w:rsidR="002E2864" w:rsidRDefault="00B45748">
      <w:pPr>
        <w:ind w:firstLine="560"/>
        <w:rPr>
          <w:color w:val="000000" w:themeColor="text1"/>
        </w:rPr>
      </w:pPr>
      <w:r>
        <w:rPr>
          <w:rFonts w:hint="eastAsia"/>
          <w:color w:val="000000" w:themeColor="text1"/>
        </w:rPr>
        <w:t>（</w:t>
      </w:r>
      <w:r>
        <w:rPr>
          <w:color w:val="000000" w:themeColor="text1"/>
        </w:rPr>
        <w:t>2</w:t>
      </w:r>
      <w:r>
        <w:rPr>
          <w:rFonts w:hint="eastAsia"/>
          <w:color w:val="000000" w:themeColor="text1"/>
        </w:rPr>
        <w:t>）裂缝大于表</w:t>
      </w:r>
      <w:r>
        <w:rPr>
          <w:rFonts w:hint="eastAsia"/>
          <w:color w:val="000000" w:themeColor="text1"/>
        </w:rPr>
        <w:t>21</w:t>
      </w:r>
      <w:r>
        <w:rPr>
          <w:rFonts w:hint="eastAsia"/>
          <w:color w:val="000000" w:themeColor="text1"/>
        </w:rPr>
        <w:t>所列极限值时，应采用压力灌浆法灌注环氧树脂胶，确保裂缝不再延长；</w:t>
      </w:r>
    </w:p>
    <w:p w14:paraId="53D0A36E" w14:textId="77777777" w:rsidR="002E2864" w:rsidRDefault="00B45748">
      <w:pPr>
        <w:ind w:firstLine="560"/>
        <w:rPr>
          <w:color w:val="000000" w:themeColor="text1"/>
        </w:rPr>
      </w:pPr>
      <w:r>
        <w:rPr>
          <w:rFonts w:hint="eastAsia"/>
          <w:color w:val="000000" w:themeColor="text1"/>
        </w:rPr>
        <w:t>（</w:t>
      </w:r>
      <w:r>
        <w:rPr>
          <w:color w:val="000000" w:themeColor="text1"/>
        </w:rPr>
        <w:t>3</w:t>
      </w:r>
      <w:r>
        <w:rPr>
          <w:rFonts w:hint="eastAsia"/>
          <w:color w:val="000000" w:themeColor="text1"/>
        </w:rPr>
        <w:t>）砌石圬工出现通缝或错缝不足时，应拆除部分石料，重新砌筑；</w:t>
      </w:r>
    </w:p>
    <w:p w14:paraId="061A8B88" w14:textId="77777777" w:rsidR="002E2864" w:rsidRDefault="00B45748">
      <w:pPr>
        <w:ind w:firstLine="560"/>
        <w:rPr>
          <w:color w:val="000000" w:themeColor="text1"/>
        </w:rPr>
      </w:pPr>
      <w:r>
        <w:rPr>
          <w:rFonts w:hint="eastAsia"/>
          <w:color w:val="000000" w:themeColor="text1"/>
        </w:rPr>
        <w:t>（</w:t>
      </w:r>
      <w:r>
        <w:rPr>
          <w:color w:val="000000" w:themeColor="text1"/>
        </w:rPr>
        <w:t>4</w:t>
      </w:r>
      <w:r>
        <w:rPr>
          <w:rFonts w:hint="eastAsia"/>
          <w:color w:val="000000" w:themeColor="text1"/>
        </w:rPr>
        <w:t>）由于活动支座失灵而造成墩台拉裂，应修复或更换支座，并处理裂缝；</w:t>
      </w:r>
    </w:p>
    <w:p w14:paraId="43678858" w14:textId="77777777" w:rsidR="002E2864" w:rsidRDefault="00B45748">
      <w:pPr>
        <w:ind w:firstLine="560"/>
        <w:rPr>
          <w:color w:val="000000" w:themeColor="text1"/>
        </w:rPr>
      </w:pPr>
      <w:r>
        <w:rPr>
          <w:rFonts w:hint="eastAsia"/>
          <w:color w:val="000000" w:themeColor="text1"/>
        </w:rPr>
        <w:t>（</w:t>
      </w:r>
      <w:r>
        <w:rPr>
          <w:color w:val="000000" w:themeColor="text1"/>
        </w:rPr>
        <w:t>5</w:t>
      </w:r>
      <w:r>
        <w:rPr>
          <w:rFonts w:hint="eastAsia"/>
          <w:color w:val="000000" w:themeColor="text1"/>
        </w:rPr>
        <w:t>）由于基础不均匀沉降而产生的自下而上的裂缝，应先加固基础，再视裂缝发展程度确定灌缝还是加固墩台；</w:t>
      </w:r>
    </w:p>
    <w:p w14:paraId="75E66AB0" w14:textId="77777777" w:rsidR="002E2864" w:rsidRDefault="00B45748">
      <w:pPr>
        <w:ind w:firstLine="560"/>
        <w:rPr>
          <w:color w:val="000000" w:themeColor="text1"/>
        </w:rPr>
      </w:pPr>
      <w:r>
        <w:rPr>
          <w:rFonts w:hint="eastAsia"/>
          <w:color w:val="000000" w:themeColor="text1"/>
        </w:rPr>
        <w:lastRenderedPageBreak/>
        <w:t>（</w:t>
      </w:r>
      <w:r>
        <w:rPr>
          <w:color w:val="000000" w:themeColor="text1"/>
        </w:rPr>
        <w:t>6</w:t>
      </w:r>
      <w:r>
        <w:rPr>
          <w:rFonts w:hint="eastAsia"/>
          <w:color w:val="000000" w:themeColor="text1"/>
        </w:rPr>
        <w:t>）裂缝已贯通墩台，可用钢筋混凝土围带或钢箍进行加固。</w:t>
      </w:r>
    </w:p>
    <w:p w14:paraId="2397D029" w14:textId="77777777" w:rsidR="002E2864" w:rsidRDefault="00B45748">
      <w:pPr>
        <w:pStyle w:val="a0"/>
        <w:spacing w:before="156" w:after="156"/>
        <w:rPr>
          <w:color w:val="000000" w:themeColor="text1"/>
        </w:rPr>
      </w:pPr>
      <w:r>
        <w:rPr>
          <w:rFonts w:hint="eastAsia"/>
          <w:color w:val="000000" w:themeColor="text1"/>
        </w:rPr>
        <w:t>墩台裂缝最大限值</w:t>
      </w:r>
    </w:p>
    <w:tbl>
      <w:tblPr>
        <w:tblW w:w="5038" w:type="pct"/>
        <w:jc w:val="center"/>
        <w:tblLayout w:type="fixed"/>
        <w:tblCellMar>
          <w:left w:w="0" w:type="dxa"/>
          <w:right w:w="0" w:type="dxa"/>
        </w:tblCellMar>
        <w:tblLook w:val="04A0" w:firstRow="1" w:lastRow="0" w:firstColumn="1" w:lastColumn="0" w:noHBand="0" w:noVBand="1"/>
      </w:tblPr>
      <w:tblGrid>
        <w:gridCol w:w="988"/>
        <w:gridCol w:w="425"/>
        <w:gridCol w:w="1843"/>
        <w:gridCol w:w="1275"/>
        <w:gridCol w:w="3828"/>
      </w:tblGrid>
      <w:tr w:rsidR="002E2864" w:rsidRPr="004120FF" w14:paraId="4E52D1CE" w14:textId="77777777" w:rsidTr="003343D3">
        <w:trPr>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12196FDE"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结构类别</w:t>
            </w:r>
          </w:p>
        </w:tc>
        <w:tc>
          <w:tcPr>
            <w:tcW w:w="3543" w:type="dxa"/>
            <w:gridSpan w:val="3"/>
            <w:tcBorders>
              <w:top w:val="single" w:sz="4" w:space="0" w:color="000000"/>
              <w:left w:val="single" w:sz="4" w:space="0" w:color="000000"/>
              <w:bottom w:val="single" w:sz="4" w:space="0" w:color="000000"/>
              <w:right w:val="single" w:sz="4" w:space="0" w:color="000000"/>
            </w:tcBorders>
            <w:vAlign w:val="center"/>
          </w:tcPr>
          <w:p w14:paraId="74E54940"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裂缝部位</w:t>
            </w:r>
          </w:p>
        </w:tc>
        <w:tc>
          <w:tcPr>
            <w:tcW w:w="3828" w:type="dxa"/>
            <w:tcBorders>
              <w:top w:val="single" w:sz="4" w:space="0" w:color="000000"/>
              <w:left w:val="single" w:sz="4" w:space="0" w:color="000000"/>
              <w:bottom w:val="single" w:sz="4" w:space="0" w:color="000000"/>
              <w:right w:val="single" w:sz="4" w:space="0" w:color="000000"/>
            </w:tcBorders>
            <w:vAlign w:val="center"/>
          </w:tcPr>
          <w:p w14:paraId="1B37FF88"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允许最大裂缝宽度（</w:t>
            </w:r>
            <w:r w:rsidRPr="004120FF">
              <w:rPr>
                <w:rFonts w:cs="Times New Roman"/>
                <w:color w:val="000000" w:themeColor="text1"/>
                <w:sz w:val="24"/>
                <w:szCs w:val="21"/>
              </w:rPr>
              <w:t>mm</w:t>
            </w:r>
            <w:r w:rsidRPr="004120FF">
              <w:rPr>
                <w:rFonts w:cs="Times New Roman" w:hint="eastAsia"/>
                <w:color w:val="000000" w:themeColor="text1"/>
                <w:sz w:val="24"/>
                <w:szCs w:val="21"/>
              </w:rPr>
              <w:t>）</w:t>
            </w:r>
          </w:p>
        </w:tc>
      </w:tr>
      <w:tr w:rsidR="002E2864" w:rsidRPr="004120FF" w14:paraId="6C7B71E0" w14:textId="77777777" w:rsidTr="003343D3">
        <w:trPr>
          <w:jc w:val="center"/>
        </w:trPr>
        <w:tc>
          <w:tcPr>
            <w:tcW w:w="988" w:type="dxa"/>
            <w:vMerge w:val="restart"/>
            <w:tcBorders>
              <w:top w:val="single" w:sz="4" w:space="0" w:color="000000"/>
              <w:left w:val="single" w:sz="4" w:space="0" w:color="000000"/>
              <w:bottom w:val="single" w:sz="4" w:space="0" w:color="000000"/>
              <w:right w:val="single" w:sz="4" w:space="0" w:color="000000"/>
            </w:tcBorders>
            <w:vAlign w:val="center"/>
          </w:tcPr>
          <w:p w14:paraId="5A47BE06"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墩台</w:t>
            </w:r>
          </w:p>
        </w:tc>
        <w:tc>
          <w:tcPr>
            <w:tcW w:w="3543" w:type="dxa"/>
            <w:gridSpan w:val="3"/>
            <w:tcBorders>
              <w:top w:val="single" w:sz="4" w:space="0" w:color="000000"/>
              <w:left w:val="single" w:sz="4" w:space="0" w:color="000000"/>
              <w:bottom w:val="single" w:sz="4" w:space="0" w:color="000000"/>
              <w:right w:val="single" w:sz="4" w:space="0" w:color="000000"/>
            </w:tcBorders>
            <w:vAlign w:val="center"/>
          </w:tcPr>
          <w:p w14:paraId="0D51E57E"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墩台帽</w:t>
            </w:r>
          </w:p>
        </w:tc>
        <w:tc>
          <w:tcPr>
            <w:tcW w:w="3828" w:type="dxa"/>
            <w:tcBorders>
              <w:top w:val="single" w:sz="4" w:space="0" w:color="000000"/>
              <w:left w:val="single" w:sz="4" w:space="0" w:color="000000"/>
              <w:bottom w:val="single" w:sz="4" w:space="0" w:color="000000"/>
              <w:right w:val="single" w:sz="4" w:space="0" w:color="000000"/>
            </w:tcBorders>
            <w:vAlign w:val="center"/>
          </w:tcPr>
          <w:p w14:paraId="19DDC92D"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color w:val="000000" w:themeColor="text1"/>
                <w:sz w:val="24"/>
                <w:szCs w:val="21"/>
              </w:rPr>
              <w:t>0.30</w:t>
            </w:r>
          </w:p>
        </w:tc>
      </w:tr>
      <w:tr w:rsidR="002E2864" w:rsidRPr="004120FF" w14:paraId="5D7D309B" w14:textId="77777777" w:rsidTr="003343D3">
        <w:trPr>
          <w:jc w:val="center"/>
        </w:trPr>
        <w:tc>
          <w:tcPr>
            <w:tcW w:w="988" w:type="dxa"/>
            <w:vMerge/>
            <w:tcBorders>
              <w:top w:val="nil"/>
              <w:left w:val="single" w:sz="4" w:space="0" w:color="000000"/>
              <w:bottom w:val="single" w:sz="4" w:space="0" w:color="000000"/>
              <w:right w:val="single" w:sz="4" w:space="0" w:color="000000"/>
            </w:tcBorders>
            <w:vAlign w:val="center"/>
          </w:tcPr>
          <w:p w14:paraId="56CC96DC" w14:textId="77777777" w:rsidR="002E2864" w:rsidRPr="004120FF" w:rsidRDefault="002E2864" w:rsidP="004120FF">
            <w:pPr>
              <w:ind w:firstLineChars="0" w:firstLine="0"/>
              <w:jc w:val="center"/>
              <w:rPr>
                <w:rFonts w:cs="Times New Roman"/>
                <w:color w:val="000000" w:themeColor="text1"/>
                <w:sz w:val="24"/>
                <w:szCs w:val="21"/>
              </w:rPr>
            </w:pPr>
          </w:p>
        </w:tc>
        <w:tc>
          <w:tcPr>
            <w:tcW w:w="425" w:type="dxa"/>
            <w:vMerge w:val="restart"/>
            <w:tcBorders>
              <w:top w:val="single" w:sz="4" w:space="0" w:color="000000"/>
              <w:left w:val="single" w:sz="4" w:space="0" w:color="000000"/>
              <w:bottom w:val="single" w:sz="4" w:space="0" w:color="000000"/>
              <w:right w:val="single" w:sz="4" w:space="0" w:color="000000"/>
            </w:tcBorders>
            <w:vAlign w:val="center"/>
          </w:tcPr>
          <w:p w14:paraId="01C452C3"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墩</w:t>
            </w:r>
          </w:p>
          <w:p w14:paraId="63A7B856"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台</w:t>
            </w:r>
          </w:p>
          <w:p w14:paraId="3457AF9C"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身</w:t>
            </w:r>
          </w:p>
        </w:tc>
        <w:tc>
          <w:tcPr>
            <w:tcW w:w="1843" w:type="dxa"/>
            <w:tcBorders>
              <w:top w:val="single" w:sz="4" w:space="0" w:color="000000"/>
              <w:left w:val="single" w:sz="4" w:space="0" w:color="000000"/>
              <w:bottom w:val="single" w:sz="4" w:space="0" w:color="000000"/>
              <w:right w:val="single" w:sz="4" w:space="0" w:color="000000"/>
            </w:tcBorders>
            <w:vAlign w:val="center"/>
          </w:tcPr>
          <w:p w14:paraId="22F8C186"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经常受侵蚀性环境水影响</w:t>
            </w:r>
          </w:p>
        </w:tc>
        <w:tc>
          <w:tcPr>
            <w:tcW w:w="1275" w:type="dxa"/>
            <w:tcBorders>
              <w:top w:val="single" w:sz="4" w:space="0" w:color="000000"/>
              <w:left w:val="single" w:sz="4" w:space="0" w:color="000000"/>
              <w:bottom w:val="single" w:sz="4" w:space="0" w:color="000000"/>
              <w:right w:val="single" w:sz="4" w:space="0" w:color="000000"/>
            </w:tcBorders>
            <w:vAlign w:val="center"/>
          </w:tcPr>
          <w:p w14:paraId="3C2500F4"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有筋无筋</w:t>
            </w:r>
          </w:p>
        </w:tc>
        <w:tc>
          <w:tcPr>
            <w:tcW w:w="3828" w:type="dxa"/>
            <w:tcBorders>
              <w:top w:val="single" w:sz="4" w:space="0" w:color="000000"/>
              <w:left w:val="single" w:sz="4" w:space="0" w:color="000000"/>
              <w:bottom w:val="single" w:sz="4" w:space="0" w:color="000000"/>
              <w:right w:val="single" w:sz="4" w:space="0" w:color="000000"/>
            </w:tcBorders>
            <w:vAlign w:val="center"/>
          </w:tcPr>
          <w:p w14:paraId="72A27138"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color w:val="000000" w:themeColor="text1"/>
                <w:sz w:val="24"/>
                <w:szCs w:val="21"/>
              </w:rPr>
              <w:t>0.20</w:t>
            </w:r>
          </w:p>
          <w:p w14:paraId="5CDE76B7"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color w:val="000000" w:themeColor="text1"/>
                <w:sz w:val="24"/>
                <w:szCs w:val="21"/>
              </w:rPr>
              <w:t>0.30</w:t>
            </w:r>
            <w:r w:rsidRPr="004120FF">
              <w:rPr>
                <w:rFonts w:cs="Times New Roman" w:hint="eastAsia"/>
                <w:color w:val="000000" w:themeColor="text1"/>
                <w:sz w:val="24"/>
                <w:szCs w:val="21"/>
              </w:rPr>
              <w:t>（不允许贯通墩台身截面一半）</w:t>
            </w:r>
          </w:p>
        </w:tc>
      </w:tr>
      <w:tr w:rsidR="002E2864" w:rsidRPr="004120FF" w14:paraId="0479FD44" w14:textId="77777777" w:rsidTr="003343D3">
        <w:trPr>
          <w:jc w:val="center"/>
        </w:trPr>
        <w:tc>
          <w:tcPr>
            <w:tcW w:w="988" w:type="dxa"/>
            <w:vMerge/>
            <w:tcBorders>
              <w:top w:val="nil"/>
              <w:left w:val="single" w:sz="4" w:space="0" w:color="000000"/>
              <w:bottom w:val="single" w:sz="4" w:space="0" w:color="000000"/>
              <w:right w:val="single" w:sz="4" w:space="0" w:color="000000"/>
            </w:tcBorders>
            <w:vAlign w:val="center"/>
          </w:tcPr>
          <w:p w14:paraId="26BE9A41" w14:textId="77777777" w:rsidR="002E2864" w:rsidRPr="004120FF" w:rsidRDefault="002E2864" w:rsidP="004120FF">
            <w:pPr>
              <w:ind w:firstLineChars="0" w:firstLine="0"/>
              <w:jc w:val="center"/>
              <w:rPr>
                <w:rFonts w:cs="Times New Roman"/>
                <w:color w:val="000000" w:themeColor="text1"/>
                <w:sz w:val="24"/>
                <w:szCs w:val="21"/>
              </w:rPr>
            </w:pPr>
          </w:p>
        </w:tc>
        <w:tc>
          <w:tcPr>
            <w:tcW w:w="425" w:type="dxa"/>
            <w:vMerge/>
            <w:tcBorders>
              <w:top w:val="nil"/>
              <w:left w:val="single" w:sz="4" w:space="0" w:color="000000"/>
              <w:bottom w:val="single" w:sz="4" w:space="0" w:color="000000"/>
              <w:right w:val="single" w:sz="4" w:space="0" w:color="000000"/>
            </w:tcBorders>
            <w:vAlign w:val="center"/>
          </w:tcPr>
          <w:p w14:paraId="79307152" w14:textId="77777777" w:rsidR="002E2864" w:rsidRPr="004120FF" w:rsidRDefault="002E2864" w:rsidP="004120FF">
            <w:pPr>
              <w:ind w:firstLineChars="0" w:firstLine="0"/>
              <w:jc w:val="center"/>
              <w:rPr>
                <w:rFonts w:cs="Times New Roman"/>
                <w:color w:val="000000" w:themeColor="text1"/>
                <w:sz w:val="24"/>
                <w:szCs w:val="21"/>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2786274"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常年有水，但无侵蚀性影响</w:t>
            </w:r>
          </w:p>
        </w:tc>
        <w:tc>
          <w:tcPr>
            <w:tcW w:w="1275" w:type="dxa"/>
            <w:tcBorders>
              <w:top w:val="single" w:sz="4" w:space="0" w:color="000000"/>
              <w:left w:val="single" w:sz="4" w:space="0" w:color="000000"/>
              <w:bottom w:val="single" w:sz="4" w:space="0" w:color="000000"/>
              <w:right w:val="single" w:sz="4" w:space="0" w:color="000000"/>
            </w:tcBorders>
            <w:vAlign w:val="center"/>
          </w:tcPr>
          <w:p w14:paraId="6F65EC28"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有筋无筋</w:t>
            </w:r>
          </w:p>
        </w:tc>
        <w:tc>
          <w:tcPr>
            <w:tcW w:w="3828" w:type="dxa"/>
            <w:tcBorders>
              <w:top w:val="single" w:sz="4" w:space="0" w:color="000000"/>
              <w:left w:val="single" w:sz="4" w:space="0" w:color="000000"/>
              <w:bottom w:val="single" w:sz="4" w:space="0" w:color="000000"/>
              <w:right w:val="single" w:sz="4" w:space="0" w:color="000000"/>
            </w:tcBorders>
            <w:vAlign w:val="center"/>
          </w:tcPr>
          <w:p w14:paraId="3421A993"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color w:val="000000" w:themeColor="text1"/>
                <w:sz w:val="24"/>
                <w:szCs w:val="21"/>
              </w:rPr>
              <w:t>0.25</w:t>
            </w:r>
          </w:p>
          <w:p w14:paraId="0A734DBD"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color w:val="000000" w:themeColor="text1"/>
                <w:sz w:val="24"/>
                <w:szCs w:val="21"/>
              </w:rPr>
              <w:t>0.35</w:t>
            </w:r>
            <w:r w:rsidRPr="004120FF">
              <w:rPr>
                <w:rFonts w:cs="Times New Roman" w:hint="eastAsia"/>
                <w:color w:val="000000" w:themeColor="text1"/>
                <w:sz w:val="24"/>
                <w:szCs w:val="21"/>
              </w:rPr>
              <w:t>（不允许贯通墩台身截面一半）</w:t>
            </w:r>
          </w:p>
        </w:tc>
      </w:tr>
      <w:tr w:rsidR="002E2864" w:rsidRPr="004120FF" w14:paraId="547853BF" w14:textId="77777777" w:rsidTr="003343D3">
        <w:trPr>
          <w:jc w:val="center"/>
        </w:trPr>
        <w:tc>
          <w:tcPr>
            <w:tcW w:w="988" w:type="dxa"/>
            <w:vMerge/>
            <w:tcBorders>
              <w:top w:val="nil"/>
              <w:left w:val="single" w:sz="4" w:space="0" w:color="000000"/>
              <w:bottom w:val="single" w:sz="4" w:space="0" w:color="000000"/>
              <w:right w:val="single" w:sz="4" w:space="0" w:color="000000"/>
            </w:tcBorders>
            <w:vAlign w:val="center"/>
          </w:tcPr>
          <w:p w14:paraId="56F5D69E" w14:textId="77777777" w:rsidR="002E2864" w:rsidRPr="004120FF" w:rsidRDefault="002E2864" w:rsidP="004120FF">
            <w:pPr>
              <w:ind w:firstLineChars="0" w:firstLine="0"/>
              <w:jc w:val="center"/>
              <w:rPr>
                <w:rFonts w:cs="Times New Roman"/>
                <w:color w:val="000000" w:themeColor="text1"/>
                <w:sz w:val="24"/>
                <w:szCs w:val="21"/>
              </w:rPr>
            </w:pPr>
          </w:p>
        </w:tc>
        <w:tc>
          <w:tcPr>
            <w:tcW w:w="425" w:type="dxa"/>
            <w:vMerge/>
            <w:tcBorders>
              <w:top w:val="nil"/>
              <w:left w:val="single" w:sz="4" w:space="0" w:color="000000"/>
              <w:bottom w:val="single" w:sz="4" w:space="0" w:color="000000"/>
              <w:right w:val="single" w:sz="4" w:space="0" w:color="000000"/>
            </w:tcBorders>
            <w:vAlign w:val="center"/>
          </w:tcPr>
          <w:p w14:paraId="30375F17" w14:textId="77777777" w:rsidR="002E2864" w:rsidRPr="004120FF" w:rsidRDefault="002E2864" w:rsidP="004120FF">
            <w:pPr>
              <w:ind w:firstLineChars="0" w:firstLine="0"/>
              <w:jc w:val="center"/>
              <w:rPr>
                <w:rFonts w:cs="Times New Roman"/>
                <w:color w:val="000000" w:themeColor="text1"/>
                <w:sz w:val="24"/>
                <w:szCs w:val="21"/>
              </w:rPr>
            </w:pPr>
          </w:p>
        </w:tc>
        <w:tc>
          <w:tcPr>
            <w:tcW w:w="3118" w:type="dxa"/>
            <w:gridSpan w:val="2"/>
            <w:tcBorders>
              <w:top w:val="single" w:sz="4" w:space="0" w:color="000000"/>
              <w:left w:val="single" w:sz="4" w:space="0" w:color="000000"/>
              <w:bottom w:val="single" w:sz="4" w:space="0" w:color="000000"/>
              <w:right w:val="single" w:sz="4" w:space="0" w:color="000000"/>
            </w:tcBorders>
            <w:vAlign w:val="center"/>
          </w:tcPr>
          <w:p w14:paraId="5747BA37"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干沟或季节性有水河流</w:t>
            </w:r>
          </w:p>
        </w:tc>
        <w:tc>
          <w:tcPr>
            <w:tcW w:w="3828" w:type="dxa"/>
            <w:tcBorders>
              <w:top w:val="single" w:sz="4" w:space="0" w:color="000000"/>
              <w:left w:val="single" w:sz="4" w:space="0" w:color="000000"/>
              <w:bottom w:val="single" w:sz="4" w:space="0" w:color="000000"/>
              <w:right w:val="single" w:sz="4" w:space="0" w:color="000000"/>
            </w:tcBorders>
            <w:vAlign w:val="center"/>
          </w:tcPr>
          <w:p w14:paraId="75BFA70B"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color w:val="000000" w:themeColor="text1"/>
                <w:sz w:val="24"/>
                <w:szCs w:val="21"/>
              </w:rPr>
              <w:t>0.40</w:t>
            </w:r>
            <w:r w:rsidRPr="004120FF">
              <w:rPr>
                <w:rFonts w:cs="Times New Roman" w:hint="eastAsia"/>
                <w:color w:val="000000" w:themeColor="text1"/>
                <w:sz w:val="24"/>
                <w:szCs w:val="21"/>
              </w:rPr>
              <w:t>（不允许贯通墩台身截面一半）</w:t>
            </w:r>
          </w:p>
        </w:tc>
      </w:tr>
      <w:tr w:rsidR="002E2864" w:rsidRPr="004120FF" w14:paraId="6BC30915" w14:textId="77777777" w:rsidTr="003343D3">
        <w:trPr>
          <w:jc w:val="center"/>
        </w:trPr>
        <w:tc>
          <w:tcPr>
            <w:tcW w:w="988" w:type="dxa"/>
            <w:vMerge/>
            <w:tcBorders>
              <w:top w:val="nil"/>
              <w:left w:val="single" w:sz="4" w:space="0" w:color="000000"/>
              <w:bottom w:val="single" w:sz="4" w:space="0" w:color="000000"/>
              <w:right w:val="single" w:sz="4" w:space="0" w:color="000000"/>
            </w:tcBorders>
            <w:vAlign w:val="center"/>
          </w:tcPr>
          <w:p w14:paraId="27319EE1" w14:textId="77777777" w:rsidR="002E2864" w:rsidRPr="004120FF" w:rsidRDefault="002E2864" w:rsidP="004120FF">
            <w:pPr>
              <w:ind w:firstLineChars="0" w:firstLine="0"/>
              <w:jc w:val="center"/>
              <w:rPr>
                <w:rFonts w:cs="Times New Roman"/>
                <w:color w:val="000000" w:themeColor="text1"/>
                <w:sz w:val="24"/>
                <w:szCs w:val="21"/>
              </w:rPr>
            </w:pPr>
          </w:p>
        </w:tc>
        <w:tc>
          <w:tcPr>
            <w:tcW w:w="3543" w:type="dxa"/>
            <w:gridSpan w:val="3"/>
            <w:tcBorders>
              <w:top w:val="single" w:sz="4" w:space="0" w:color="000000"/>
              <w:left w:val="single" w:sz="4" w:space="0" w:color="000000"/>
              <w:bottom w:val="single" w:sz="4" w:space="0" w:color="000000"/>
              <w:right w:val="single" w:sz="4" w:space="0" w:color="000000"/>
            </w:tcBorders>
            <w:vAlign w:val="center"/>
          </w:tcPr>
          <w:p w14:paraId="35A8E512"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hint="eastAsia"/>
                <w:color w:val="000000" w:themeColor="text1"/>
                <w:sz w:val="24"/>
                <w:szCs w:val="21"/>
              </w:rPr>
              <w:t>有冻结作用部份</w:t>
            </w:r>
          </w:p>
        </w:tc>
        <w:tc>
          <w:tcPr>
            <w:tcW w:w="3828" w:type="dxa"/>
            <w:tcBorders>
              <w:top w:val="single" w:sz="4" w:space="0" w:color="000000"/>
              <w:left w:val="single" w:sz="4" w:space="0" w:color="000000"/>
              <w:bottom w:val="single" w:sz="4" w:space="0" w:color="000000"/>
              <w:right w:val="single" w:sz="4" w:space="0" w:color="000000"/>
            </w:tcBorders>
            <w:vAlign w:val="center"/>
          </w:tcPr>
          <w:p w14:paraId="2B68BA62" w14:textId="77777777" w:rsidR="002E2864" w:rsidRPr="004120FF" w:rsidRDefault="00B45748" w:rsidP="004120FF">
            <w:pPr>
              <w:ind w:firstLineChars="0" w:firstLine="0"/>
              <w:jc w:val="center"/>
              <w:rPr>
                <w:rFonts w:cs="Times New Roman"/>
                <w:color w:val="000000" w:themeColor="text1"/>
                <w:sz w:val="24"/>
                <w:szCs w:val="21"/>
              </w:rPr>
            </w:pPr>
            <w:r w:rsidRPr="004120FF">
              <w:rPr>
                <w:rFonts w:cs="Times New Roman"/>
                <w:color w:val="000000" w:themeColor="text1"/>
                <w:sz w:val="24"/>
                <w:szCs w:val="21"/>
              </w:rPr>
              <w:t>0.20</w:t>
            </w:r>
          </w:p>
        </w:tc>
      </w:tr>
    </w:tbl>
    <w:p w14:paraId="34404F69" w14:textId="77777777" w:rsidR="002E2864" w:rsidRDefault="002E2864">
      <w:pPr>
        <w:ind w:firstLine="560"/>
        <w:rPr>
          <w:color w:val="000000" w:themeColor="text1"/>
        </w:rPr>
      </w:pPr>
    </w:p>
    <w:p w14:paraId="22332E76" w14:textId="77777777" w:rsidR="002E2864" w:rsidRDefault="00B45748">
      <w:pPr>
        <w:ind w:firstLine="560"/>
        <w:jc w:val="center"/>
        <w:rPr>
          <w:color w:val="FF0000"/>
        </w:rPr>
      </w:pPr>
      <w:r>
        <w:rPr>
          <w:noProof/>
          <w:color w:val="FF0000"/>
        </w:rPr>
        <w:drawing>
          <wp:inline distT="0" distB="0" distL="0" distR="0" wp14:anchorId="02A68132" wp14:editId="48B71ED3">
            <wp:extent cx="3239770" cy="2430780"/>
            <wp:effectExtent l="0" t="0" r="0" b="7620"/>
            <wp:docPr id="48" name="图片 48" descr="E:\DingTalkAppData\DingTalk\349491582_v2\resource_cache\7b\7b40b84c13859f56bf601ff640548f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DingTalkAppData\DingTalk\349491582_v2\resource_cache\7b\7b40b84c13859f56bf601ff640548ff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3240000" cy="2430887"/>
                    </a:xfrm>
                    <a:prstGeom prst="rect">
                      <a:avLst/>
                    </a:prstGeom>
                    <a:noFill/>
                    <a:ln>
                      <a:noFill/>
                    </a:ln>
                  </pic:spPr>
                </pic:pic>
              </a:graphicData>
            </a:graphic>
          </wp:inline>
        </w:drawing>
      </w:r>
      <w:r>
        <w:rPr>
          <w:rFonts w:hint="eastAsia"/>
          <w:color w:val="FF0000"/>
        </w:rPr>
        <w:t xml:space="preserve"> </w:t>
      </w:r>
    </w:p>
    <w:p w14:paraId="208A2B01" w14:textId="77777777" w:rsidR="002E2864" w:rsidRDefault="00B45748">
      <w:pPr>
        <w:pStyle w:val="a"/>
        <w:spacing w:before="156" w:after="156"/>
      </w:pPr>
      <w:r>
        <w:rPr>
          <w:rFonts w:hint="eastAsia"/>
        </w:rPr>
        <w:t>墩柱增大截面施工</w:t>
      </w:r>
    </w:p>
    <w:p w14:paraId="6FA07970" w14:textId="77777777" w:rsidR="002E2864" w:rsidRDefault="00B45748">
      <w:pPr>
        <w:pStyle w:val="3"/>
        <w:spacing w:before="156" w:after="156"/>
      </w:pPr>
      <w:bookmarkStart w:id="100" w:name="_Toc188429807"/>
      <w:bookmarkStart w:id="101" w:name="_Toc195011676"/>
      <w:bookmarkStart w:id="102" w:name="_Toc188453979"/>
      <w:bookmarkStart w:id="103" w:name="_Toc198893248"/>
      <w:r>
        <w:rPr>
          <w:rFonts w:hint="eastAsia"/>
        </w:rPr>
        <w:t>基础</w:t>
      </w:r>
      <w:bookmarkEnd w:id="100"/>
      <w:bookmarkEnd w:id="101"/>
      <w:bookmarkEnd w:id="102"/>
      <w:bookmarkEnd w:id="103"/>
    </w:p>
    <w:p w14:paraId="7A5FA0BD" w14:textId="77777777" w:rsidR="002E2864" w:rsidRDefault="00B45748">
      <w:pPr>
        <w:ind w:firstLine="560"/>
      </w:pPr>
      <w:r>
        <w:rPr>
          <w:rFonts w:hint="eastAsia"/>
        </w:rPr>
        <w:t>桥梁基础的典型病害包括：桩基冲刷；锥坡填土溜坡；截水槽冲毁；不均匀沉降等；</w:t>
      </w:r>
    </w:p>
    <w:p w14:paraId="12EBE5D5" w14:textId="0737F448" w:rsidR="002E2864" w:rsidRDefault="00B45748">
      <w:pPr>
        <w:ind w:firstLine="560"/>
      </w:pPr>
      <w:r>
        <w:rPr>
          <w:rFonts w:hint="eastAsia"/>
        </w:rPr>
        <w:t>部分典型病害图片如表</w:t>
      </w:r>
      <w:r>
        <w:rPr>
          <w:rFonts w:hint="eastAsia"/>
        </w:rPr>
        <w:t>22</w:t>
      </w:r>
      <w:r>
        <w:rPr>
          <w:rFonts w:hint="eastAsia"/>
        </w:rPr>
        <w:t>所示。</w:t>
      </w:r>
    </w:p>
    <w:p w14:paraId="7EDCD998" w14:textId="77777777" w:rsidR="002E2864" w:rsidRDefault="00B45748">
      <w:pPr>
        <w:pStyle w:val="a0"/>
        <w:spacing w:before="156" w:after="156"/>
        <w:ind w:firstLine="480"/>
      </w:pPr>
      <w:r>
        <w:rPr>
          <w:rFonts w:hint="eastAsia"/>
        </w:rPr>
        <w:t>桥梁基础典型病害</w:t>
      </w:r>
    </w:p>
    <w:tbl>
      <w:tblPr>
        <w:tblStyle w:val="ab"/>
        <w:tblW w:w="8359" w:type="dxa"/>
        <w:tblLook w:val="04A0" w:firstRow="1" w:lastRow="0" w:firstColumn="1" w:lastColumn="0" w:noHBand="0" w:noVBand="1"/>
      </w:tblPr>
      <w:tblGrid>
        <w:gridCol w:w="2492"/>
        <w:gridCol w:w="5867"/>
      </w:tblGrid>
      <w:tr w:rsidR="002E2864" w:rsidRPr="00940BA2" w14:paraId="15221D51" w14:textId="77777777">
        <w:tc>
          <w:tcPr>
            <w:tcW w:w="2492" w:type="dxa"/>
          </w:tcPr>
          <w:p w14:paraId="7994856A" w14:textId="77777777" w:rsidR="002E2864" w:rsidRPr="00940BA2" w:rsidRDefault="00B45748" w:rsidP="00940BA2">
            <w:pPr>
              <w:pStyle w:val="af"/>
              <w:spacing w:line="240" w:lineRule="auto"/>
              <w:rPr>
                <w:szCs w:val="20"/>
              </w:rPr>
            </w:pPr>
            <w:r w:rsidRPr="00940BA2">
              <w:rPr>
                <w:rFonts w:hint="eastAsia"/>
                <w:szCs w:val="20"/>
              </w:rPr>
              <w:t>病害类型</w:t>
            </w:r>
          </w:p>
        </w:tc>
        <w:tc>
          <w:tcPr>
            <w:tcW w:w="5867" w:type="dxa"/>
          </w:tcPr>
          <w:p w14:paraId="51CF349C" w14:textId="77777777" w:rsidR="002E2864" w:rsidRPr="00940BA2" w:rsidRDefault="00B45748" w:rsidP="00940BA2">
            <w:pPr>
              <w:pStyle w:val="af"/>
              <w:spacing w:line="240" w:lineRule="auto"/>
            </w:pPr>
            <w:r w:rsidRPr="00940BA2">
              <w:rPr>
                <w:rFonts w:hint="eastAsia"/>
                <w:szCs w:val="20"/>
              </w:rPr>
              <w:t>病害图片</w:t>
            </w:r>
          </w:p>
        </w:tc>
      </w:tr>
      <w:tr w:rsidR="002E2864" w:rsidRPr="00940BA2" w14:paraId="7CE228E9" w14:textId="77777777">
        <w:tc>
          <w:tcPr>
            <w:tcW w:w="2492" w:type="dxa"/>
            <w:vAlign w:val="center"/>
          </w:tcPr>
          <w:p w14:paraId="58CB5B54" w14:textId="77777777" w:rsidR="002E2864" w:rsidRPr="00940BA2" w:rsidRDefault="00B45748" w:rsidP="00940BA2">
            <w:pPr>
              <w:pStyle w:val="af"/>
              <w:spacing w:line="240" w:lineRule="auto"/>
              <w:rPr>
                <w:szCs w:val="20"/>
              </w:rPr>
            </w:pPr>
            <w:r w:rsidRPr="00940BA2">
              <w:rPr>
                <w:rFonts w:hint="eastAsia"/>
                <w:szCs w:val="20"/>
              </w:rPr>
              <w:lastRenderedPageBreak/>
              <w:t>桩基冲毁</w:t>
            </w:r>
          </w:p>
        </w:tc>
        <w:tc>
          <w:tcPr>
            <w:tcW w:w="5867" w:type="dxa"/>
          </w:tcPr>
          <w:p w14:paraId="0C7B9A7B" w14:textId="77777777" w:rsidR="002E2864" w:rsidRPr="00940BA2" w:rsidRDefault="00B45748" w:rsidP="00940BA2">
            <w:pPr>
              <w:pStyle w:val="af"/>
              <w:spacing w:line="240" w:lineRule="auto"/>
              <w:rPr>
                <w:szCs w:val="20"/>
              </w:rPr>
            </w:pPr>
            <w:r w:rsidRPr="00940BA2">
              <w:rPr>
                <w:noProof/>
              </w:rPr>
              <w:drawing>
                <wp:inline distT="0" distB="0" distL="0" distR="0" wp14:anchorId="34265F52" wp14:editId="3F238F07">
                  <wp:extent cx="2519680" cy="2656840"/>
                  <wp:effectExtent l="0" t="0" r="0" b="0"/>
                  <wp:docPr id="693423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23013" name="图片 1"/>
                          <pic:cNvPicPr>
                            <a:picLocks noChangeAspect="1"/>
                          </pic:cNvPicPr>
                        </pic:nvPicPr>
                        <pic:blipFill>
                          <a:blip r:embed="rId118"/>
                          <a:stretch>
                            <a:fillRect/>
                          </a:stretch>
                        </pic:blipFill>
                        <pic:spPr>
                          <a:xfrm>
                            <a:off x="0" y="0"/>
                            <a:ext cx="2520000" cy="2657455"/>
                          </a:xfrm>
                          <a:prstGeom prst="rect">
                            <a:avLst/>
                          </a:prstGeom>
                        </pic:spPr>
                      </pic:pic>
                    </a:graphicData>
                  </a:graphic>
                </wp:inline>
              </w:drawing>
            </w:r>
          </w:p>
        </w:tc>
      </w:tr>
      <w:tr w:rsidR="002E2864" w:rsidRPr="00940BA2" w14:paraId="01B85071" w14:textId="77777777">
        <w:tc>
          <w:tcPr>
            <w:tcW w:w="2492" w:type="dxa"/>
            <w:vAlign w:val="center"/>
          </w:tcPr>
          <w:p w14:paraId="0B4876BF" w14:textId="77777777" w:rsidR="002E2864" w:rsidRPr="00940BA2" w:rsidRDefault="00B45748" w:rsidP="00940BA2">
            <w:pPr>
              <w:pStyle w:val="af"/>
              <w:spacing w:line="240" w:lineRule="auto"/>
              <w:rPr>
                <w:szCs w:val="20"/>
              </w:rPr>
            </w:pPr>
            <w:r w:rsidRPr="00940BA2">
              <w:rPr>
                <w:rFonts w:hint="eastAsia"/>
                <w:szCs w:val="20"/>
              </w:rPr>
              <w:t>截水槽冲毁</w:t>
            </w:r>
          </w:p>
        </w:tc>
        <w:tc>
          <w:tcPr>
            <w:tcW w:w="5867" w:type="dxa"/>
          </w:tcPr>
          <w:p w14:paraId="760039DA" w14:textId="77777777" w:rsidR="002E2864" w:rsidRPr="00940BA2" w:rsidRDefault="00B45748" w:rsidP="00940BA2">
            <w:pPr>
              <w:pStyle w:val="af"/>
              <w:spacing w:line="240" w:lineRule="auto"/>
              <w:rPr>
                <w:szCs w:val="20"/>
              </w:rPr>
            </w:pPr>
            <w:r w:rsidRPr="00940BA2">
              <w:rPr>
                <w:noProof/>
              </w:rPr>
              <w:drawing>
                <wp:inline distT="0" distB="0" distL="0" distR="0" wp14:anchorId="5232C8E6" wp14:editId="0151F2BB">
                  <wp:extent cx="2519680" cy="2418080"/>
                  <wp:effectExtent l="0" t="0" r="0" b="1270"/>
                  <wp:docPr id="534662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62907" name="图片 1"/>
                          <pic:cNvPicPr>
                            <a:picLocks noChangeAspect="1"/>
                          </pic:cNvPicPr>
                        </pic:nvPicPr>
                        <pic:blipFill>
                          <a:blip r:embed="rId119"/>
                          <a:stretch>
                            <a:fillRect/>
                          </a:stretch>
                        </pic:blipFill>
                        <pic:spPr>
                          <a:xfrm>
                            <a:off x="0" y="0"/>
                            <a:ext cx="2520000" cy="2418621"/>
                          </a:xfrm>
                          <a:prstGeom prst="rect">
                            <a:avLst/>
                          </a:prstGeom>
                        </pic:spPr>
                      </pic:pic>
                    </a:graphicData>
                  </a:graphic>
                </wp:inline>
              </w:drawing>
            </w:r>
          </w:p>
        </w:tc>
      </w:tr>
      <w:tr w:rsidR="002E2864" w:rsidRPr="00940BA2" w14:paraId="4436FD30" w14:textId="77777777">
        <w:tc>
          <w:tcPr>
            <w:tcW w:w="2492" w:type="dxa"/>
            <w:vAlign w:val="center"/>
          </w:tcPr>
          <w:p w14:paraId="16F2B66D" w14:textId="77777777" w:rsidR="002E2864" w:rsidRPr="00940BA2" w:rsidRDefault="00B45748" w:rsidP="00940BA2">
            <w:pPr>
              <w:pStyle w:val="af"/>
              <w:spacing w:line="240" w:lineRule="auto"/>
              <w:rPr>
                <w:szCs w:val="20"/>
              </w:rPr>
            </w:pPr>
            <w:r w:rsidRPr="00940BA2">
              <w:rPr>
                <w:rFonts w:hint="eastAsia"/>
                <w:szCs w:val="20"/>
              </w:rPr>
              <w:t>基础冲刷</w:t>
            </w:r>
          </w:p>
        </w:tc>
        <w:tc>
          <w:tcPr>
            <w:tcW w:w="5867" w:type="dxa"/>
          </w:tcPr>
          <w:p w14:paraId="784D2FFD" w14:textId="77777777" w:rsidR="002E2864" w:rsidRPr="00940BA2" w:rsidRDefault="00B45748" w:rsidP="00940BA2">
            <w:pPr>
              <w:pStyle w:val="af"/>
              <w:spacing w:line="240" w:lineRule="auto"/>
            </w:pPr>
            <w:r w:rsidRPr="00940BA2">
              <w:rPr>
                <w:noProof/>
                <w:position w:val="-45"/>
              </w:rPr>
              <w:drawing>
                <wp:inline distT="0" distB="0" distL="0" distR="0" wp14:anchorId="3FD994E0" wp14:editId="19311DE9">
                  <wp:extent cx="2519680" cy="2015490"/>
                  <wp:effectExtent l="0" t="0" r="0" b="3810"/>
                  <wp:docPr id="178" name="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 178"/>
                          <pic:cNvPicPr>
                            <a:picLocks noChangeAspect="1"/>
                          </pic:cNvPicPr>
                        </pic:nvPicPr>
                        <pic:blipFill>
                          <a:blip r:embed="rId120"/>
                          <a:stretch>
                            <a:fillRect/>
                          </a:stretch>
                        </pic:blipFill>
                        <pic:spPr>
                          <a:xfrm>
                            <a:off x="0" y="0"/>
                            <a:ext cx="2520000" cy="2016000"/>
                          </a:xfrm>
                          <a:prstGeom prst="rect">
                            <a:avLst/>
                          </a:prstGeom>
                        </pic:spPr>
                      </pic:pic>
                    </a:graphicData>
                  </a:graphic>
                </wp:inline>
              </w:drawing>
            </w:r>
          </w:p>
        </w:tc>
      </w:tr>
    </w:tbl>
    <w:p w14:paraId="0C9BF315" w14:textId="77777777" w:rsidR="002E2864" w:rsidRDefault="00B45748">
      <w:pPr>
        <w:ind w:firstLine="560"/>
      </w:pPr>
      <w:r>
        <w:rPr>
          <w:rFonts w:hint="eastAsia"/>
        </w:rPr>
        <w:t>基础常用修复方法包括：</w:t>
      </w:r>
    </w:p>
    <w:p w14:paraId="55C91B88" w14:textId="77777777" w:rsidR="002E2864" w:rsidRDefault="00B45748">
      <w:pPr>
        <w:ind w:firstLine="560"/>
        <w:rPr>
          <w:color w:val="000000" w:themeColor="text1"/>
        </w:rPr>
      </w:pPr>
      <w:r>
        <w:rPr>
          <w:rFonts w:hint="eastAsia"/>
          <w:color w:val="000000" w:themeColor="text1"/>
        </w:rPr>
        <w:t xml:space="preserve">a) </w:t>
      </w:r>
      <w:r>
        <w:rPr>
          <w:rFonts w:hint="eastAsia"/>
          <w:color w:val="000000" w:themeColor="text1"/>
        </w:rPr>
        <w:t>当基础局部被冲空时，应及时填补冲空部分。当水深大于</w:t>
      </w:r>
      <w:r>
        <w:rPr>
          <w:color w:val="000000" w:themeColor="text1"/>
        </w:rPr>
        <w:t>3</w:t>
      </w:r>
      <w:r>
        <w:rPr>
          <w:rFonts w:hint="eastAsia"/>
          <w:color w:val="000000" w:themeColor="text1"/>
        </w:rPr>
        <w:t xml:space="preserve"> </w:t>
      </w:r>
      <w:r>
        <w:rPr>
          <w:color w:val="000000" w:themeColor="text1"/>
        </w:rPr>
        <w:t>m</w:t>
      </w:r>
      <w:r>
        <w:rPr>
          <w:rFonts w:hint="eastAsia"/>
          <w:color w:val="000000" w:themeColor="text1"/>
        </w:rPr>
        <w:t>时，除应及时填塞冲空部分，还应比基础宽</w:t>
      </w:r>
      <w:r>
        <w:rPr>
          <w:color w:val="000000" w:themeColor="text1"/>
        </w:rPr>
        <w:t>0.2</w:t>
      </w:r>
      <w:r>
        <w:rPr>
          <w:rFonts w:hint="eastAsia"/>
          <w:color w:val="000000" w:themeColor="text1"/>
        </w:rPr>
        <w:t>~</w:t>
      </w:r>
      <w:r>
        <w:rPr>
          <w:color w:val="000000" w:themeColor="text1"/>
        </w:rPr>
        <w:t>0.4</w:t>
      </w:r>
      <w:r>
        <w:rPr>
          <w:rFonts w:hint="eastAsia"/>
          <w:color w:val="000000" w:themeColor="text1"/>
        </w:rPr>
        <w:t xml:space="preserve"> </w:t>
      </w:r>
      <w:r>
        <w:rPr>
          <w:color w:val="000000" w:themeColor="text1"/>
        </w:rPr>
        <w:t>m</w:t>
      </w:r>
      <w:r>
        <w:rPr>
          <w:rFonts w:hint="eastAsia"/>
          <w:color w:val="000000" w:themeColor="text1"/>
        </w:rPr>
        <w:t>。</w:t>
      </w:r>
    </w:p>
    <w:p w14:paraId="1F32255F" w14:textId="77777777" w:rsidR="002E2864" w:rsidRDefault="00B45748">
      <w:pPr>
        <w:ind w:firstLine="560"/>
        <w:rPr>
          <w:color w:val="000000" w:themeColor="text1"/>
        </w:rPr>
      </w:pPr>
      <w:r>
        <w:rPr>
          <w:rFonts w:hint="eastAsia"/>
          <w:color w:val="000000" w:themeColor="text1"/>
        </w:rPr>
        <w:lastRenderedPageBreak/>
        <w:t xml:space="preserve">b) </w:t>
      </w:r>
      <w:r>
        <w:rPr>
          <w:rFonts w:hint="eastAsia"/>
          <w:color w:val="000000" w:themeColor="text1"/>
        </w:rPr>
        <w:t>基础周围冲空范围较大时，除填补基底被冲空部分外，还应在基础四周加砌防护设施。</w:t>
      </w:r>
    </w:p>
    <w:p w14:paraId="1541D7C3" w14:textId="3F0E1117" w:rsidR="002E2864" w:rsidRDefault="005F0013">
      <w:pPr>
        <w:ind w:firstLine="560"/>
        <w:rPr>
          <w:color w:val="000000" w:themeColor="text1"/>
        </w:rPr>
      </w:pPr>
      <w:r>
        <w:rPr>
          <w:rFonts w:hint="eastAsia"/>
          <w:color w:val="000000" w:themeColor="text1"/>
        </w:rPr>
        <w:t xml:space="preserve">c) </w:t>
      </w:r>
      <w:r>
        <w:rPr>
          <w:rFonts w:hint="eastAsia"/>
          <w:color w:val="000000" w:themeColor="text1"/>
        </w:rPr>
        <w:t>为防止桥墩被流冰和漂浮物撞击，可在桥墩上游设置菱形破冰体</w:t>
      </w:r>
      <w:r w:rsidR="003C46C0">
        <w:rPr>
          <w:rFonts w:hint="eastAsia"/>
          <w:color w:val="000000" w:themeColor="text1"/>
        </w:rPr>
        <w:t>；</w:t>
      </w:r>
    </w:p>
    <w:p w14:paraId="19FF103C" w14:textId="649A85E7" w:rsidR="002E2864" w:rsidRDefault="005F0013">
      <w:pPr>
        <w:ind w:firstLine="560"/>
        <w:rPr>
          <w:color w:val="000000" w:themeColor="text1"/>
        </w:rPr>
      </w:pPr>
      <w:r>
        <w:rPr>
          <w:rFonts w:hint="eastAsia"/>
          <w:color w:val="000000" w:themeColor="text1"/>
        </w:rPr>
        <w:t xml:space="preserve">d) </w:t>
      </w:r>
      <w:r>
        <w:rPr>
          <w:rFonts w:hint="eastAsia"/>
          <w:color w:val="000000" w:themeColor="text1"/>
        </w:rPr>
        <w:t>钢筋混凝土灌注桩和打桩基础受水冲刷、侵蚀时，应采用如下方法进行修理：</w:t>
      </w:r>
    </w:p>
    <w:p w14:paraId="691E90B5" w14:textId="77777777" w:rsidR="002E2864" w:rsidRDefault="00B45748">
      <w:pPr>
        <w:ind w:firstLine="56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）检查损伤程度，用水泥砂浆修补到原来状态；</w:t>
      </w:r>
    </w:p>
    <w:p w14:paraId="54A25176" w14:textId="77777777" w:rsidR="002E2864" w:rsidRDefault="00B45748">
      <w:pPr>
        <w:ind w:firstLine="56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）如桩身有空洞，可灌注水泥混凝土进行修复；</w:t>
      </w:r>
    </w:p>
    <w:p w14:paraId="721BF04F" w14:textId="77777777" w:rsidR="002E2864" w:rsidRDefault="00B45748">
      <w:pPr>
        <w:ind w:firstLine="56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）抛填大块石、石笼或钢筋混凝土块防护，以免继续冲刷。</w:t>
      </w:r>
    </w:p>
    <w:p w14:paraId="34DEFBBD" w14:textId="77777777" w:rsidR="002E2864" w:rsidRDefault="00B45748">
      <w:pPr>
        <w:ind w:firstLine="560"/>
        <w:jc w:val="center"/>
        <w:rPr>
          <w:color w:val="FF0000"/>
        </w:rPr>
      </w:pPr>
      <w:r>
        <w:rPr>
          <w:noProof/>
        </w:rPr>
        <w:drawing>
          <wp:inline distT="0" distB="0" distL="0" distR="0" wp14:anchorId="0C552BFE" wp14:editId="3A857987">
            <wp:extent cx="4319905" cy="3237230"/>
            <wp:effectExtent l="0" t="0" r="4445" b="1270"/>
            <wp:docPr id="49" name="图片 49" descr="https://5b0988e595225.cdn.sohucs.com/q_70,c_zoom,w_640/images/20180519/a4d70ff86b1b419db41422a064ab6b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https://5b0988e595225.cdn.sohucs.com/q_70,c_zoom,w_640/images/20180519/a4d70ff86b1b419db41422a064ab6b37.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4320000" cy="3237639"/>
                    </a:xfrm>
                    <a:prstGeom prst="rect">
                      <a:avLst/>
                    </a:prstGeom>
                    <a:noFill/>
                    <a:ln>
                      <a:noFill/>
                    </a:ln>
                  </pic:spPr>
                </pic:pic>
              </a:graphicData>
            </a:graphic>
          </wp:inline>
        </w:drawing>
      </w:r>
    </w:p>
    <w:p w14:paraId="696C5102" w14:textId="77777777" w:rsidR="002E2864" w:rsidRDefault="00B45748">
      <w:pPr>
        <w:pStyle w:val="a"/>
        <w:spacing w:before="156" w:after="156"/>
      </w:pPr>
      <w:r>
        <w:rPr>
          <w:rFonts w:hint="eastAsia"/>
        </w:rPr>
        <w:t>基础防冲刷加固</w:t>
      </w:r>
    </w:p>
    <w:p w14:paraId="7B6CA146" w14:textId="77777777" w:rsidR="002E2864" w:rsidRDefault="00B45748">
      <w:pPr>
        <w:pStyle w:val="2"/>
        <w:spacing w:before="156" w:after="156"/>
      </w:pPr>
      <w:bookmarkStart w:id="104" w:name="_Toc198893742"/>
      <w:r>
        <w:rPr>
          <w:rFonts w:hint="eastAsia"/>
        </w:rPr>
        <w:t>附属设施养护</w:t>
      </w:r>
      <w:bookmarkEnd w:id="104"/>
    </w:p>
    <w:p w14:paraId="1173FBAF" w14:textId="77777777" w:rsidR="002E2864" w:rsidRDefault="00B45748">
      <w:pPr>
        <w:pStyle w:val="3"/>
        <w:spacing w:before="156" w:after="156"/>
      </w:pPr>
      <w:bookmarkStart w:id="105" w:name="_Toc188453981"/>
      <w:bookmarkStart w:id="106" w:name="_Toc188429809"/>
      <w:bookmarkStart w:id="107" w:name="_Toc195011678"/>
      <w:bookmarkStart w:id="108" w:name="_Toc198893250"/>
      <w:r>
        <w:rPr>
          <w:rFonts w:hint="eastAsia"/>
        </w:rPr>
        <w:t>附属设施病害</w:t>
      </w:r>
      <w:bookmarkEnd w:id="105"/>
      <w:bookmarkEnd w:id="106"/>
      <w:bookmarkEnd w:id="107"/>
      <w:bookmarkEnd w:id="108"/>
    </w:p>
    <w:p w14:paraId="298B28CA" w14:textId="77777777" w:rsidR="002E2864" w:rsidRDefault="00B45748">
      <w:pPr>
        <w:ind w:firstLine="560"/>
        <w:rPr>
          <w:szCs w:val="24"/>
        </w:rPr>
      </w:pPr>
      <w:r>
        <w:rPr>
          <w:rFonts w:hint="eastAsia"/>
        </w:rPr>
        <w:t>城市桥梁附属设施典型病害包括：排水孔堵塞、泄水槽损坏、排</w:t>
      </w:r>
      <w:r>
        <w:rPr>
          <w:rFonts w:hint="eastAsia"/>
        </w:rPr>
        <w:lastRenderedPageBreak/>
        <w:t>水槽损坏；栏杆表面脱落、锈蚀、变形、断裂；防撞护栏缺损、变形、锈蚀、断裂；挡土墙、护坡开裂破损、塌陷、倾斜；人行天桥防滑条损坏、护栏损坏、梯道积水、铺装损坏；声屏障破损；灯饰缺损；电梯损坏；</w:t>
      </w:r>
      <w:r>
        <w:rPr>
          <w:rFonts w:hint="eastAsia"/>
          <w:szCs w:val="24"/>
        </w:rPr>
        <w:t>桥下无障碍栏杆损坏；标志标牌缺损等。</w:t>
      </w:r>
    </w:p>
    <w:p w14:paraId="5AA89A68" w14:textId="77777777" w:rsidR="002E2864" w:rsidRDefault="00B45748">
      <w:pPr>
        <w:ind w:firstLine="560"/>
      </w:pPr>
      <w:r>
        <w:rPr>
          <w:rFonts w:hint="eastAsia"/>
          <w:szCs w:val="24"/>
        </w:rPr>
        <w:t>部分典型病害图片</w:t>
      </w:r>
      <w:r>
        <w:rPr>
          <w:rFonts w:hint="eastAsia"/>
        </w:rPr>
        <w:t>如表</w:t>
      </w:r>
      <w:r>
        <w:rPr>
          <w:rFonts w:hint="eastAsia"/>
        </w:rPr>
        <w:t>23</w:t>
      </w:r>
      <w:r>
        <w:rPr>
          <w:rFonts w:hint="eastAsia"/>
        </w:rPr>
        <w:t>所示。</w:t>
      </w:r>
    </w:p>
    <w:p w14:paraId="11387D7F" w14:textId="77777777" w:rsidR="002E2864" w:rsidRDefault="00B45748">
      <w:pPr>
        <w:pStyle w:val="a0"/>
        <w:spacing w:before="156" w:after="156"/>
        <w:ind w:firstLine="480"/>
      </w:pPr>
      <w:r>
        <w:rPr>
          <w:rFonts w:hint="eastAsia"/>
        </w:rPr>
        <w:t>桥梁附属设施典型病害</w:t>
      </w:r>
    </w:p>
    <w:tbl>
      <w:tblPr>
        <w:tblStyle w:val="ab"/>
        <w:tblW w:w="8359" w:type="dxa"/>
        <w:tblLook w:val="04A0" w:firstRow="1" w:lastRow="0" w:firstColumn="1" w:lastColumn="0" w:noHBand="0" w:noVBand="1"/>
      </w:tblPr>
      <w:tblGrid>
        <w:gridCol w:w="1555"/>
        <w:gridCol w:w="1842"/>
        <w:gridCol w:w="4962"/>
      </w:tblGrid>
      <w:tr w:rsidR="002E2864" w:rsidRPr="003343D3" w14:paraId="6BBBEFC5" w14:textId="77777777">
        <w:tc>
          <w:tcPr>
            <w:tcW w:w="1555" w:type="dxa"/>
          </w:tcPr>
          <w:p w14:paraId="3F333253" w14:textId="77777777" w:rsidR="002E2864" w:rsidRPr="003343D3" w:rsidRDefault="00B45748" w:rsidP="003343D3">
            <w:pPr>
              <w:pStyle w:val="af"/>
              <w:spacing w:line="240" w:lineRule="auto"/>
              <w:rPr>
                <w:szCs w:val="20"/>
              </w:rPr>
            </w:pPr>
            <w:r w:rsidRPr="003343D3">
              <w:rPr>
                <w:rFonts w:hint="eastAsia"/>
                <w:szCs w:val="20"/>
              </w:rPr>
              <w:t>附属设施类型</w:t>
            </w:r>
          </w:p>
        </w:tc>
        <w:tc>
          <w:tcPr>
            <w:tcW w:w="1842" w:type="dxa"/>
          </w:tcPr>
          <w:p w14:paraId="2A1E750B" w14:textId="77777777" w:rsidR="002E2864" w:rsidRPr="003343D3" w:rsidRDefault="00B45748" w:rsidP="003343D3">
            <w:pPr>
              <w:pStyle w:val="af"/>
              <w:spacing w:line="240" w:lineRule="auto"/>
              <w:rPr>
                <w:szCs w:val="20"/>
              </w:rPr>
            </w:pPr>
            <w:r w:rsidRPr="003343D3">
              <w:rPr>
                <w:rFonts w:hint="eastAsia"/>
                <w:szCs w:val="20"/>
              </w:rPr>
              <w:t>病害类型</w:t>
            </w:r>
          </w:p>
        </w:tc>
        <w:tc>
          <w:tcPr>
            <w:tcW w:w="4962" w:type="dxa"/>
          </w:tcPr>
          <w:p w14:paraId="6D7CE722" w14:textId="77777777" w:rsidR="002E2864" w:rsidRPr="003343D3" w:rsidRDefault="00B45748" w:rsidP="003343D3">
            <w:pPr>
              <w:pStyle w:val="af"/>
              <w:spacing w:line="240" w:lineRule="auto"/>
            </w:pPr>
            <w:r w:rsidRPr="003343D3">
              <w:rPr>
                <w:rFonts w:hint="eastAsia"/>
                <w:szCs w:val="20"/>
              </w:rPr>
              <w:t>病害图片</w:t>
            </w:r>
          </w:p>
        </w:tc>
      </w:tr>
      <w:tr w:rsidR="002E2864" w:rsidRPr="003343D3" w14:paraId="5EB5F874" w14:textId="77777777">
        <w:tc>
          <w:tcPr>
            <w:tcW w:w="1555" w:type="dxa"/>
            <w:vAlign w:val="center"/>
          </w:tcPr>
          <w:p w14:paraId="23EA527A" w14:textId="77777777" w:rsidR="002E2864" w:rsidRPr="003343D3" w:rsidRDefault="00B45748" w:rsidP="003343D3">
            <w:pPr>
              <w:pStyle w:val="af"/>
              <w:spacing w:line="240" w:lineRule="auto"/>
              <w:rPr>
                <w:szCs w:val="20"/>
              </w:rPr>
            </w:pPr>
            <w:r w:rsidRPr="003343D3">
              <w:rPr>
                <w:rFonts w:hint="eastAsia"/>
                <w:szCs w:val="20"/>
              </w:rPr>
              <w:t>排水设施</w:t>
            </w:r>
          </w:p>
        </w:tc>
        <w:tc>
          <w:tcPr>
            <w:tcW w:w="1842" w:type="dxa"/>
            <w:vAlign w:val="center"/>
          </w:tcPr>
          <w:p w14:paraId="6F6ADA2D" w14:textId="77777777" w:rsidR="002E2864" w:rsidRPr="003343D3" w:rsidRDefault="00B45748" w:rsidP="003343D3">
            <w:pPr>
              <w:pStyle w:val="af"/>
              <w:spacing w:line="240" w:lineRule="auto"/>
              <w:rPr>
                <w:szCs w:val="20"/>
              </w:rPr>
            </w:pPr>
            <w:r w:rsidRPr="003343D3">
              <w:rPr>
                <w:rFonts w:hint="eastAsia"/>
                <w:szCs w:val="20"/>
              </w:rPr>
              <w:t>泄水孔堵塞、泄水槽、排水槽损坏等</w:t>
            </w:r>
          </w:p>
        </w:tc>
        <w:tc>
          <w:tcPr>
            <w:tcW w:w="4962" w:type="dxa"/>
          </w:tcPr>
          <w:p w14:paraId="7140D19A" w14:textId="77777777" w:rsidR="002E2864" w:rsidRPr="003343D3" w:rsidRDefault="00B45748" w:rsidP="003343D3">
            <w:pPr>
              <w:pStyle w:val="af"/>
              <w:spacing w:line="240" w:lineRule="auto"/>
              <w:rPr>
                <w:szCs w:val="20"/>
              </w:rPr>
            </w:pPr>
            <w:r w:rsidRPr="003343D3">
              <w:rPr>
                <w:rFonts w:hint="eastAsia"/>
                <w:noProof/>
              </w:rPr>
              <w:drawing>
                <wp:inline distT="0" distB="0" distL="0" distR="0" wp14:anchorId="2D940A1C" wp14:editId="23549463">
                  <wp:extent cx="2519680" cy="1593215"/>
                  <wp:effectExtent l="0" t="0" r="0" b="6985"/>
                  <wp:docPr id="1412723082" name="图片 2" descr="桥面泄水孔,桥面,桥面图片(第11页)_大山谷图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23082" name="图片 2" descr="桥面泄水孔,桥面,桥面图片(第11页)_大山谷图库"/>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2520000" cy="1593735"/>
                          </a:xfrm>
                          <a:prstGeom prst="rect">
                            <a:avLst/>
                          </a:prstGeom>
                          <a:noFill/>
                          <a:ln>
                            <a:noFill/>
                          </a:ln>
                        </pic:spPr>
                      </pic:pic>
                    </a:graphicData>
                  </a:graphic>
                </wp:inline>
              </w:drawing>
            </w:r>
          </w:p>
        </w:tc>
      </w:tr>
      <w:tr w:rsidR="002E2864" w:rsidRPr="003343D3" w14:paraId="778C421E" w14:textId="77777777">
        <w:tc>
          <w:tcPr>
            <w:tcW w:w="1555" w:type="dxa"/>
            <w:vAlign w:val="center"/>
          </w:tcPr>
          <w:p w14:paraId="06096F8F" w14:textId="77777777" w:rsidR="002E2864" w:rsidRPr="003343D3" w:rsidRDefault="00B45748" w:rsidP="003343D3">
            <w:pPr>
              <w:pStyle w:val="af"/>
              <w:spacing w:line="240" w:lineRule="auto"/>
              <w:rPr>
                <w:szCs w:val="20"/>
              </w:rPr>
            </w:pPr>
            <w:r w:rsidRPr="003343D3">
              <w:rPr>
                <w:rFonts w:hint="eastAsia"/>
                <w:szCs w:val="20"/>
              </w:rPr>
              <w:t>栏杆</w:t>
            </w:r>
          </w:p>
        </w:tc>
        <w:tc>
          <w:tcPr>
            <w:tcW w:w="1842" w:type="dxa"/>
            <w:vAlign w:val="center"/>
          </w:tcPr>
          <w:p w14:paraId="33096644" w14:textId="77777777" w:rsidR="002E2864" w:rsidRPr="003343D3" w:rsidRDefault="00B45748" w:rsidP="003343D3">
            <w:pPr>
              <w:pStyle w:val="af"/>
              <w:spacing w:line="240" w:lineRule="auto"/>
              <w:rPr>
                <w:szCs w:val="20"/>
              </w:rPr>
            </w:pPr>
            <w:r w:rsidRPr="003343D3">
              <w:rPr>
                <w:rFonts w:hint="eastAsia"/>
                <w:szCs w:val="20"/>
              </w:rPr>
              <w:t>表面脱落、锈蚀、变形、断裂等</w:t>
            </w:r>
          </w:p>
        </w:tc>
        <w:tc>
          <w:tcPr>
            <w:tcW w:w="4962" w:type="dxa"/>
          </w:tcPr>
          <w:p w14:paraId="0AA503B7" w14:textId="77777777" w:rsidR="002E2864" w:rsidRPr="003343D3" w:rsidRDefault="00B45748" w:rsidP="003343D3">
            <w:pPr>
              <w:pStyle w:val="af"/>
              <w:spacing w:line="240" w:lineRule="auto"/>
            </w:pPr>
            <w:r w:rsidRPr="003343D3">
              <w:rPr>
                <w:rFonts w:hint="eastAsia"/>
                <w:noProof/>
              </w:rPr>
              <w:drawing>
                <wp:inline distT="0" distB="0" distL="0" distR="0" wp14:anchorId="7ECD66FD" wp14:editId="28F4EDA0">
                  <wp:extent cx="2519680" cy="1813560"/>
                  <wp:effectExtent l="0" t="0" r="0" b="0"/>
                  <wp:docPr id="1820777075" name="图片 4" descr="莲花大桥部分护栏破损严重 | 市区三座桥梁年底前都要修、修、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77075" name="图片 4" descr="莲花大桥部分护栏破损严重 | 市区三座桥梁年底前都要修、修、修"/>
                          <pic:cNvPicPr>
                            <a:picLocks noChangeAspect="1" noChangeArrowheads="1"/>
                          </pic:cNvPicPr>
                        </pic:nvPicPr>
                        <pic:blipFill>
                          <a:blip r:embed="rId123" cstate="print">
                            <a:extLst>
                              <a:ext uri="{28A0092B-C50C-407E-A947-70E740481C1C}">
                                <a14:useLocalDpi xmlns:a14="http://schemas.microsoft.com/office/drawing/2010/main" val="0"/>
                              </a:ext>
                            </a:extLst>
                          </a:blip>
                          <a:srcRect r="16607" b="19940"/>
                          <a:stretch>
                            <a:fillRect/>
                          </a:stretch>
                        </pic:blipFill>
                        <pic:spPr>
                          <a:xfrm>
                            <a:off x="0" y="0"/>
                            <a:ext cx="2520000" cy="1813737"/>
                          </a:xfrm>
                          <a:prstGeom prst="rect">
                            <a:avLst/>
                          </a:prstGeom>
                          <a:noFill/>
                          <a:ln>
                            <a:noFill/>
                          </a:ln>
                        </pic:spPr>
                      </pic:pic>
                    </a:graphicData>
                  </a:graphic>
                </wp:inline>
              </w:drawing>
            </w:r>
          </w:p>
        </w:tc>
      </w:tr>
      <w:tr w:rsidR="002E2864" w:rsidRPr="003343D3" w14:paraId="3EED8397" w14:textId="77777777">
        <w:tc>
          <w:tcPr>
            <w:tcW w:w="1555" w:type="dxa"/>
            <w:vAlign w:val="center"/>
          </w:tcPr>
          <w:p w14:paraId="5AD17368" w14:textId="77777777" w:rsidR="002E2864" w:rsidRPr="003343D3" w:rsidRDefault="00B45748" w:rsidP="003343D3">
            <w:pPr>
              <w:pStyle w:val="af"/>
              <w:spacing w:line="240" w:lineRule="auto"/>
              <w:rPr>
                <w:szCs w:val="20"/>
              </w:rPr>
            </w:pPr>
            <w:r w:rsidRPr="003343D3">
              <w:rPr>
                <w:rFonts w:hint="eastAsia"/>
                <w:szCs w:val="20"/>
              </w:rPr>
              <w:t>防撞护栏</w:t>
            </w:r>
          </w:p>
        </w:tc>
        <w:tc>
          <w:tcPr>
            <w:tcW w:w="1842" w:type="dxa"/>
            <w:vAlign w:val="center"/>
          </w:tcPr>
          <w:p w14:paraId="30453606" w14:textId="77777777" w:rsidR="002E2864" w:rsidRPr="003343D3" w:rsidRDefault="00B45748" w:rsidP="003343D3">
            <w:pPr>
              <w:pStyle w:val="af"/>
              <w:spacing w:line="240" w:lineRule="auto"/>
              <w:rPr>
                <w:szCs w:val="20"/>
              </w:rPr>
            </w:pPr>
            <w:bookmarkStart w:id="109" w:name="_Hlk191627424"/>
            <w:r w:rsidRPr="003343D3">
              <w:rPr>
                <w:rFonts w:hint="eastAsia"/>
                <w:szCs w:val="20"/>
              </w:rPr>
              <w:t>缺损、变形、锈蚀、断裂</w:t>
            </w:r>
            <w:bookmarkEnd w:id="109"/>
            <w:r w:rsidRPr="003343D3">
              <w:rPr>
                <w:rFonts w:hint="eastAsia"/>
                <w:szCs w:val="20"/>
              </w:rPr>
              <w:t>等</w:t>
            </w:r>
          </w:p>
        </w:tc>
        <w:tc>
          <w:tcPr>
            <w:tcW w:w="4962" w:type="dxa"/>
          </w:tcPr>
          <w:p w14:paraId="6A364477" w14:textId="77777777" w:rsidR="002E2864" w:rsidRPr="003343D3" w:rsidRDefault="00B45748" w:rsidP="003343D3">
            <w:pPr>
              <w:pStyle w:val="af"/>
              <w:spacing w:line="240" w:lineRule="auto"/>
            </w:pPr>
            <w:r w:rsidRPr="003343D3">
              <w:rPr>
                <w:noProof/>
              </w:rPr>
              <w:drawing>
                <wp:inline distT="0" distB="0" distL="0" distR="0" wp14:anchorId="574CD463" wp14:editId="397CBBD2">
                  <wp:extent cx="2519680" cy="1433195"/>
                  <wp:effectExtent l="0" t="0" r="0" b="0"/>
                  <wp:docPr id="2042077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77248" name="图片 1"/>
                          <pic:cNvPicPr>
                            <a:picLocks noChangeAspect="1"/>
                          </pic:cNvPicPr>
                        </pic:nvPicPr>
                        <pic:blipFill>
                          <a:blip r:embed="rId124"/>
                          <a:stretch>
                            <a:fillRect/>
                          </a:stretch>
                        </pic:blipFill>
                        <pic:spPr>
                          <a:xfrm>
                            <a:off x="0" y="0"/>
                            <a:ext cx="2520000" cy="1433196"/>
                          </a:xfrm>
                          <a:prstGeom prst="rect">
                            <a:avLst/>
                          </a:prstGeom>
                        </pic:spPr>
                      </pic:pic>
                    </a:graphicData>
                  </a:graphic>
                </wp:inline>
              </w:drawing>
            </w:r>
          </w:p>
        </w:tc>
      </w:tr>
      <w:tr w:rsidR="002E2864" w:rsidRPr="003343D3" w14:paraId="5AEB8C89" w14:textId="77777777">
        <w:tc>
          <w:tcPr>
            <w:tcW w:w="1555" w:type="dxa"/>
            <w:vAlign w:val="center"/>
          </w:tcPr>
          <w:p w14:paraId="38DE0316" w14:textId="77777777" w:rsidR="002E2864" w:rsidRPr="003343D3" w:rsidRDefault="00B45748" w:rsidP="003343D3">
            <w:pPr>
              <w:pStyle w:val="af"/>
              <w:spacing w:line="240" w:lineRule="auto"/>
              <w:rPr>
                <w:szCs w:val="20"/>
              </w:rPr>
            </w:pPr>
            <w:r w:rsidRPr="003343D3">
              <w:rPr>
                <w:rFonts w:hint="eastAsia"/>
                <w:szCs w:val="20"/>
              </w:rPr>
              <w:lastRenderedPageBreak/>
              <w:t>挡土墙、护坡</w:t>
            </w:r>
          </w:p>
        </w:tc>
        <w:tc>
          <w:tcPr>
            <w:tcW w:w="1842" w:type="dxa"/>
            <w:vAlign w:val="center"/>
          </w:tcPr>
          <w:p w14:paraId="3829248E" w14:textId="77777777" w:rsidR="002E2864" w:rsidRPr="003343D3" w:rsidRDefault="00B45748" w:rsidP="003343D3">
            <w:pPr>
              <w:pStyle w:val="af"/>
              <w:spacing w:line="240" w:lineRule="auto"/>
              <w:rPr>
                <w:szCs w:val="20"/>
              </w:rPr>
            </w:pPr>
            <w:r w:rsidRPr="003343D3">
              <w:rPr>
                <w:rFonts w:hint="eastAsia"/>
                <w:szCs w:val="20"/>
              </w:rPr>
              <w:t>开裂、</w:t>
            </w:r>
            <w:bookmarkStart w:id="110" w:name="_Hlk191627447"/>
            <w:r w:rsidRPr="003343D3">
              <w:rPr>
                <w:rFonts w:hint="eastAsia"/>
                <w:szCs w:val="20"/>
              </w:rPr>
              <w:t>破损、塌陷、倾斜等</w:t>
            </w:r>
            <w:bookmarkEnd w:id="110"/>
          </w:p>
        </w:tc>
        <w:tc>
          <w:tcPr>
            <w:tcW w:w="4962" w:type="dxa"/>
            <w:vAlign w:val="center"/>
          </w:tcPr>
          <w:p w14:paraId="1D6C32F4" w14:textId="77777777" w:rsidR="002E2864" w:rsidRPr="003343D3" w:rsidRDefault="00B45748" w:rsidP="003343D3">
            <w:pPr>
              <w:pStyle w:val="af"/>
              <w:spacing w:line="240" w:lineRule="auto"/>
            </w:pPr>
            <w:r w:rsidRPr="003343D3">
              <w:rPr>
                <w:rFonts w:hint="eastAsia"/>
                <w:noProof/>
              </w:rPr>
              <w:drawing>
                <wp:inline distT="0" distB="0" distL="0" distR="0" wp14:anchorId="013E49AD" wp14:editId="4D9D11EB">
                  <wp:extent cx="2519680" cy="2015490"/>
                  <wp:effectExtent l="0" t="0" r="0" b="3810"/>
                  <wp:docPr id="914483437" name="图片 5" descr="【太古高速（在建）桥墩护坡坍塌！摄影图片】太原古交河下村纪实摄影_宇恒事业_太平洋电脑网摄影部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83437" name="图片 5" descr="【太古高速（在建）桥墩护坡坍塌！摄影图片】太原古交河下村纪实摄影_宇恒事业_太平洋电脑网摄影部落"/>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2520000" cy="2016061"/>
                          </a:xfrm>
                          <a:prstGeom prst="rect">
                            <a:avLst/>
                          </a:prstGeom>
                          <a:noFill/>
                          <a:ln>
                            <a:noFill/>
                          </a:ln>
                        </pic:spPr>
                      </pic:pic>
                    </a:graphicData>
                  </a:graphic>
                </wp:inline>
              </w:drawing>
            </w:r>
          </w:p>
        </w:tc>
      </w:tr>
      <w:tr w:rsidR="002E2864" w:rsidRPr="003343D3" w14:paraId="52131769" w14:textId="77777777">
        <w:tc>
          <w:tcPr>
            <w:tcW w:w="1555" w:type="dxa"/>
            <w:vAlign w:val="center"/>
          </w:tcPr>
          <w:p w14:paraId="36C10ADE" w14:textId="77777777" w:rsidR="002E2864" w:rsidRPr="003343D3" w:rsidRDefault="00B45748" w:rsidP="003343D3">
            <w:pPr>
              <w:pStyle w:val="af"/>
              <w:spacing w:line="240" w:lineRule="auto"/>
              <w:rPr>
                <w:szCs w:val="20"/>
              </w:rPr>
            </w:pPr>
            <w:r w:rsidRPr="003343D3">
              <w:rPr>
                <w:rFonts w:hint="eastAsia"/>
                <w:szCs w:val="20"/>
              </w:rPr>
              <w:t>声屏障</w:t>
            </w:r>
          </w:p>
        </w:tc>
        <w:tc>
          <w:tcPr>
            <w:tcW w:w="1842" w:type="dxa"/>
            <w:vAlign w:val="center"/>
          </w:tcPr>
          <w:p w14:paraId="26CAC7C2" w14:textId="77777777" w:rsidR="002E2864" w:rsidRPr="003343D3" w:rsidRDefault="00B45748" w:rsidP="003343D3">
            <w:pPr>
              <w:pStyle w:val="af"/>
              <w:spacing w:line="240" w:lineRule="auto"/>
              <w:rPr>
                <w:szCs w:val="20"/>
              </w:rPr>
            </w:pPr>
            <w:bookmarkStart w:id="111" w:name="_Hlk191627472"/>
            <w:r w:rsidRPr="003343D3">
              <w:rPr>
                <w:rFonts w:hint="eastAsia"/>
                <w:szCs w:val="20"/>
              </w:rPr>
              <w:t>声屏障破损</w:t>
            </w:r>
            <w:bookmarkEnd w:id="111"/>
            <w:r w:rsidRPr="003343D3">
              <w:rPr>
                <w:rFonts w:hint="eastAsia"/>
                <w:szCs w:val="20"/>
              </w:rPr>
              <w:t>等</w:t>
            </w:r>
          </w:p>
        </w:tc>
        <w:tc>
          <w:tcPr>
            <w:tcW w:w="4962" w:type="dxa"/>
            <w:vAlign w:val="center"/>
          </w:tcPr>
          <w:p w14:paraId="4C5E2089" w14:textId="77777777" w:rsidR="002E2864" w:rsidRPr="003343D3" w:rsidRDefault="00B45748" w:rsidP="003343D3">
            <w:pPr>
              <w:pStyle w:val="af"/>
              <w:spacing w:line="240" w:lineRule="auto"/>
            </w:pPr>
            <w:r w:rsidRPr="003343D3">
              <w:rPr>
                <w:noProof/>
              </w:rPr>
              <w:drawing>
                <wp:inline distT="0" distB="0" distL="0" distR="0" wp14:anchorId="725375EA" wp14:editId="06DF912A">
                  <wp:extent cx="2519680" cy="1899920"/>
                  <wp:effectExtent l="0" t="0" r="0" b="5080"/>
                  <wp:docPr id="479809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09475" name="图片 1"/>
                          <pic:cNvPicPr>
                            <a:picLocks noChangeAspect="1"/>
                          </pic:cNvPicPr>
                        </pic:nvPicPr>
                        <pic:blipFill>
                          <a:blip r:embed="rId126"/>
                          <a:stretch>
                            <a:fillRect/>
                          </a:stretch>
                        </pic:blipFill>
                        <pic:spPr>
                          <a:xfrm>
                            <a:off x="0" y="0"/>
                            <a:ext cx="2520000" cy="1900216"/>
                          </a:xfrm>
                          <a:prstGeom prst="rect">
                            <a:avLst/>
                          </a:prstGeom>
                        </pic:spPr>
                      </pic:pic>
                    </a:graphicData>
                  </a:graphic>
                </wp:inline>
              </w:drawing>
            </w:r>
          </w:p>
        </w:tc>
      </w:tr>
      <w:tr w:rsidR="002E2864" w:rsidRPr="003343D3" w14:paraId="71D3336F" w14:textId="77777777">
        <w:tc>
          <w:tcPr>
            <w:tcW w:w="1555" w:type="dxa"/>
            <w:vAlign w:val="center"/>
          </w:tcPr>
          <w:p w14:paraId="417609B6" w14:textId="77777777" w:rsidR="002E2864" w:rsidRPr="003343D3" w:rsidRDefault="00B45748" w:rsidP="003343D3">
            <w:pPr>
              <w:pStyle w:val="af"/>
              <w:spacing w:line="240" w:lineRule="auto"/>
              <w:rPr>
                <w:szCs w:val="20"/>
              </w:rPr>
            </w:pPr>
            <w:r w:rsidRPr="003343D3">
              <w:rPr>
                <w:rFonts w:hint="eastAsia"/>
                <w:szCs w:val="20"/>
              </w:rPr>
              <w:t>灯光装饰</w:t>
            </w:r>
          </w:p>
        </w:tc>
        <w:tc>
          <w:tcPr>
            <w:tcW w:w="1842" w:type="dxa"/>
            <w:vAlign w:val="center"/>
          </w:tcPr>
          <w:p w14:paraId="685F5A8A" w14:textId="77777777" w:rsidR="002E2864" w:rsidRPr="003343D3" w:rsidRDefault="00B45748" w:rsidP="003343D3">
            <w:pPr>
              <w:pStyle w:val="af"/>
              <w:spacing w:line="240" w:lineRule="auto"/>
              <w:rPr>
                <w:szCs w:val="20"/>
              </w:rPr>
            </w:pPr>
            <w:r w:rsidRPr="003343D3">
              <w:rPr>
                <w:rFonts w:hint="eastAsia"/>
                <w:szCs w:val="20"/>
              </w:rPr>
              <w:t>灯饰缺损等</w:t>
            </w:r>
          </w:p>
        </w:tc>
        <w:tc>
          <w:tcPr>
            <w:tcW w:w="4962" w:type="dxa"/>
            <w:vAlign w:val="center"/>
          </w:tcPr>
          <w:p w14:paraId="2D214EA7" w14:textId="77777777" w:rsidR="002E2864" w:rsidRPr="003343D3" w:rsidRDefault="00B45748" w:rsidP="003343D3">
            <w:pPr>
              <w:pStyle w:val="af"/>
              <w:spacing w:line="240" w:lineRule="auto"/>
            </w:pPr>
            <w:r w:rsidRPr="003343D3">
              <w:rPr>
                <w:noProof/>
              </w:rPr>
              <w:drawing>
                <wp:inline distT="0" distB="0" distL="0" distR="0" wp14:anchorId="49D0B52D" wp14:editId="66C34CAC">
                  <wp:extent cx="2519680" cy="2024380"/>
                  <wp:effectExtent l="0" t="0" r="0" b="0"/>
                  <wp:docPr id="952005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05040" name="图片 1"/>
                          <pic:cNvPicPr>
                            <a:picLocks noChangeAspect="1"/>
                          </pic:cNvPicPr>
                        </pic:nvPicPr>
                        <pic:blipFill>
                          <a:blip r:embed="rId127"/>
                          <a:stretch>
                            <a:fillRect/>
                          </a:stretch>
                        </pic:blipFill>
                        <pic:spPr>
                          <a:xfrm>
                            <a:off x="0" y="0"/>
                            <a:ext cx="2520000" cy="2024804"/>
                          </a:xfrm>
                          <a:prstGeom prst="rect">
                            <a:avLst/>
                          </a:prstGeom>
                        </pic:spPr>
                      </pic:pic>
                    </a:graphicData>
                  </a:graphic>
                </wp:inline>
              </w:drawing>
            </w:r>
          </w:p>
        </w:tc>
      </w:tr>
      <w:tr w:rsidR="002E2864" w:rsidRPr="003343D3" w14:paraId="28760898" w14:textId="77777777">
        <w:tc>
          <w:tcPr>
            <w:tcW w:w="1555" w:type="dxa"/>
            <w:vAlign w:val="center"/>
          </w:tcPr>
          <w:p w14:paraId="4E691033" w14:textId="77777777" w:rsidR="002E2864" w:rsidRPr="003343D3" w:rsidRDefault="00B45748" w:rsidP="003343D3">
            <w:pPr>
              <w:pStyle w:val="af"/>
              <w:spacing w:line="240" w:lineRule="auto"/>
              <w:rPr>
                <w:szCs w:val="20"/>
              </w:rPr>
            </w:pPr>
            <w:r w:rsidRPr="003343D3">
              <w:rPr>
                <w:rFonts w:hint="eastAsia"/>
                <w:szCs w:val="20"/>
              </w:rPr>
              <w:t>标志、标牌</w:t>
            </w:r>
          </w:p>
        </w:tc>
        <w:tc>
          <w:tcPr>
            <w:tcW w:w="1842" w:type="dxa"/>
            <w:vAlign w:val="center"/>
          </w:tcPr>
          <w:p w14:paraId="2F9F5D81" w14:textId="77777777" w:rsidR="002E2864" w:rsidRPr="003343D3" w:rsidRDefault="00B45748" w:rsidP="003343D3">
            <w:pPr>
              <w:pStyle w:val="af"/>
              <w:spacing w:line="240" w:lineRule="auto"/>
              <w:rPr>
                <w:szCs w:val="20"/>
              </w:rPr>
            </w:pPr>
            <w:r w:rsidRPr="003343D3">
              <w:rPr>
                <w:rFonts w:hint="eastAsia"/>
                <w:szCs w:val="20"/>
              </w:rPr>
              <w:t>缺损</w:t>
            </w:r>
          </w:p>
        </w:tc>
        <w:tc>
          <w:tcPr>
            <w:tcW w:w="4962" w:type="dxa"/>
            <w:vAlign w:val="center"/>
          </w:tcPr>
          <w:p w14:paraId="0FD2E3B3" w14:textId="10A52173" w:rsidR="002E2864" w:rsidRPr="003343D3" w:rsidRDefault="009E7E6A" w:rsidP="003343D3">
            <w:pPr>
              <w:pStyle w:val="af"/>
              <w:spacing w:line="240" w:lineRule="auto"/>
            </w:pPr>
            <w:r w:rsidRPr="003343D3">
              <w:rPr>
                <w:noProof/>
              </w:rPr>
              <w:drawing>
                <wp:inline distT="0" distB="0" distL="0" distR="0" wp14:anchorId="04122DAD" wp14:editId="13E7450A">
                  <wp:extent cx="2520000" cy="2311016"/>
                  <wp:effectExtent l="0" t="0" r="0" b="0"/>
                  <wp:docPr id="1999663089" name="图片 14" descr="标识牌破损 的图像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标识牌破损 的图像结果"/>
                          <pic:cNvPicPr>
                            <a:picLocks noChangeAspect="1" noChangeArrowheads="1"/>
                          </pic:cNvPicPr>
                        </pic:nvPicPr>
                        <pic:blipFill rotWithShape="1">
                          <a:blip r:embed="rId128">
                            <a:extLst>
                              <a:ext uri="{28A0092B-C50C-407E-A947-70E740481C1C}">
                                <a14:useLocalDpi xmlns:a14="http://schemas.microsoft.com/office/drawing/2010/main" val="0"/>
                              </a:ext>
                            </a:extLst>
                          </a:blip>
                          <a:srcRect l="27294"/>
                          <a:stretch/>
                        </pic:blipFill>
                        <pic:spPr bwMode="auto">
                          <a:xfrm>
                            <a:off x="0" y="0"/>
                            <a:ext cx="2520000" cy="231101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3347C65" w14:textId="77777777" w:rsidR="002E2864" w:rsidRDefault="00B45748">
      <w:pPr>
        <w:pStyle w:val="3"/>
        <w:spacing w:before="156" w:after="156"/>
      </w:pPr>
      <w:bookmarkStart w:id="112" w:name="_Toc195011679"/>
      <w:bookmarkStart w:id="113" w:name="_Toc198893251"/>
      <w:bookmarkStart w:id="114" w:name="_Toc188429810"/>
      <w:bookmarkStart w:id="115" w:name="_Toc188453982"/>
      <w:r>
        <w:rPr>
          <w:rFonts w:hint="eastAsia"/>
        </w:rPr>
        <w:lastRenderedPageBreak/>
        <w:t>排水设施养护</w:t>
      </w:r>
      <w:bookmarkEnd w:id="112"/>
      <w:bookmarkEnd w:id="113"/>
    </w:p>
    <w:p w14:paraId="1F950BFB" w14:textId="77777777" w:rsidR="002E2864" w:rsidRDefault="00B45748">
      <w:pPr>
        <w:ind w:firstLine="560"/>
      </w:pPr>
      <w:r>
        <w:rPr>
          <w:rFonts w:hint="eastAsia"/>
        </w:rPr>
        <w:t>排水设施养护主要包括以下内容：</w:t>
      </w:r>
    </w:p>
    <w:p w14:paraId="33F95521" w14:textId="77777777" w:rsidR="002E2864" w:rsidRDefault="00B45748">
      <w:pPr>
        <w:ind w:firstLine="560"/>
      </w:pPr>
      <w:r>
        <w:rPr>
          <w:rFonts w:hint="eastAsia"/>
        </w:rPr>
        <w:t xml:space="preserve">a) </w:t>
      </w:r>
      <w:r>
        <w:rPr>
          <w:rFonts w:hint="eastAsia"/>
        </w:rPr>
        <w:t>桥面纵、横坡应完好，为了迅速排除雨水，防止雨水渗漏入梁体引起锈蚀而影响桥梁的耐久性，以及防止桥面积水影响行车安全，桥面的泄水孔应定期掏挖，如有损坏及时修复。桥面泄水孔应完好、畅通、有效，使其可以迅速排除桥面上的雨水，避免桥面水流沿梁侧流泄。当收水口无法正常汇水时，应查明原因后，采取针对性措施，并应对收水口周边桥面或引道进行系统改造。</w:t>
      </w:r>
    </w:p>
    <w:p w14:paraId="7F43AE9F" w14:textId="77777777" w:rsidR="002E2864" w:rsidRDefault="00B45748">
      <w:pPr>
        <w:ind w:firstLine="560"/>
      </w:pPr>
      <w:r>
        <w:rPr>
          <w:rFonts w:hint="eastAsia"/>
        </w:rPr>
        <w:t xml:space="preserve">b) </w:t>
      </w:r>
      <w:r>
        <w:rPr>
          <w:rFonts w:hint="eastAsia"/>
        </w:rPr>
        <w:t>桥面铺装防水层应有良好的使用性能，防止降水渗入梁体引起腐蚀而影响桥梁结构的耐久性、稳固性。</w:t>
      </w:r>
    </w:p>
    <w:p w14:paraId="628F0F95" w14:textId="77777777" w:rsidR="002E2864" w:rsidRDefault="00B45748">
      <w:pPr>
        <w:ind w:firstLine="560"/>
      </w:pPr>
      <w:r>
        <w:rPr>
          <w:rFonts w:hint="eastAsia"/>
        </w:rPr>
        <w:t xml:space="preserve">c) </w:t>
      </w:r>
      <w:r>
        <w:rPr>
          <w:rFonts w:hint="eastAsia"/>
        </w:rPr>
        <w:t>桥面泄水管和排水槽应完好、畅通，外观整洁美观。在每年雨季前应对桥面泄水管、排水槽进行全面检查、疏通，降水较多地区可加大检修频率，出现堵塞、残缺破损应及时疏通或维修更换。经常疏通排水管，及时清除管内的淤泥和杂物，确保排水通畅。跨河桥梁泄水管下端露出不应少于</w:t>
      </w:r>
      <w:r>
        <w:rPr>
          <w:rFonts w:hint="eastAsia"/>
        </w:rPr>
        <w:t>10 cm</w:t>
      </w:r>
      <w:r>
        <w:rPr>
          <w:rFonts w:hint="eastAsia"/>
        </w:rPr>
        <w:t>，立交桥泄水管出口宜高出地面</w:t>
      </w:r>
      <w:r>
        <w:rPr>
          <w:rFonts w:hint="eastAsia"/>
        </w:rPr>
        <w:t>30</w:t>
      </w:r>
      <w:r>
        <w:rPr>
          <w:rFonts w:hint="eastAsia"/>
        </w:rPr>
        <w:t>～</w:t>
      </w:r>
      <w:r>
        <w:rPr>
          <w:rFonts w:hint="eastAsia"/>
        </w:rPr>
        <w:t>50 cm</w:t>
      </w:r>
      <w:r>
        <w:rPr>
          <w:rFonts w:hint="eastAsia"/>
        </w:rPr>
        <w:t>或直接接入雨水系统。</w:t>
      </w:r>
    </w:p>
    <w:p w14:paraId="2555B0DB" w14:textId="77777777" w:rsidR="002E2864" w:rsidRDefault="00B45748">
      <w:pPr>
        <w:ind w:firstLine="560"/>
      </w:pPr>
      <w:r>
        <w:rPr>
          <w:rFonts w:hint="eastAsia"/>
        </w:rPr>
        <w:t xml:space="preserve">d) </w:t>
      </w:r>
      <w:r>
        <w:rPr>
          <w:rFonts w:hint="eastAsia"/>
        </w:rPr>
        <w:t>对损坏的排水槽、泄水管等设施应及时进行修补或更换，避免降水积滞于桥面上而造成交通事故。</w:t>
      </w:r>
    </w:p>
    <w:p w14:paraId="636E8059" w14:textId="77777777" w:rsidR="002E2864" w:rsidRDefault="00B45748">
      <w:pPr>
        <w:ind w:firstLine="560"/>
      </w:pPr>
      <w:r>
        <w:rPr>
          <w:rFonts w:hint="eastAsia"/>
        </w:rPr>
        <w:t xml:space="preserve">e) </w:t>
      </w:r>
      <w:r>
        <w:rPr>
          <w:rFonts w:hint="eastAsia"/>
        </w:rPr>
        <w:t>对损坏的导水设施支撑构件应及时进行维修，防止由于支撑构件的损坏而影响排水。</w:t>
      </w:r>
    </w:p>
    <w:p w14:paraId="213EB86A" w14:textId="77777777" w:rsidR="002E2864" w:rsidRDefault="00B45748">
      <w:pPr>
        <w:ind w:firstLine="560"/>
      </w:pPr>
      <w:r>
        <w:rPr>
          <w:rFonts w:hint="eastAsia"/>
        </w:rPr>
        <w:t xml:space="preserve">f) </w:t>
      </w:r>
      <w:r>
        <w:rPr>
          <w:rFonts w:hint="eastAsia"/>
        </w:rPr>
        <w:t>排水设施和导水设施之间的连接应可靠，确保排水系统整体的工作性能。</w:t>
      </w:r>
    </w:p>
    <w:p w14:paraId="7E358B6D" w14:textId="77777777" w:rsidR="002E2864" w:rsidRDefault="00B45748">
      <w:pPr>
        <w:ind w:firstLine="560"/>
      </w:pPr>
      <w:r>
        <w:rPr>
          <w:rFonts w:hint="eastAsia"/>
        </w:rPr>
        <w:lastRenderedPageBreak/>
        <w:t xml:space="preserve">g) </w:t>
      </w:r>
      <w:r>
        <w:rPr>
          <w:rFonts w:hint="eastAsia"/>
        </w:rPr>
        <w:t>立交桥除泄水管排水外，其它地方不得往桥下排水，冬季立交桥不得有冰凌悬挂，如有应及时清除。</w:t>
      </w:r>
    </w:p>
    <w:p w14:paraId="6732DB64" w14:textId="77777777" w:rsidR="002E2864" w:rsidRDefault="00B45748">
      <w:pPr>
        <w:ind w:firstLine="560"/>
      </w:pPr>
      <w:r>
        <w:rPr>
          <w:rFonts w:hint="eastAsia"/>
        </w:rPr>
        <w:t>对损坏的泄水管要及时进行修补，接头不牢已掉落的要重新安装接上，损坏严重的要予以更换；对破裂的引水槽要重新进行修理，长度不足时予以接长；当槽口太小，不能满足排水需要时要扩大槽口重新修筑；对损坏的导水设施支撑构件进行维修处理；对排水管焊接处的裂缝进行焊接修理，锈蚀、破损严重处予以更换处理。</w:t>
      </w:r>
    </w:p>
    <w:p w14:paraId="251782D7" w14:textId="77777777" w:rsidR="002E2864" w:rsidRDefault="00B45748">
      <w:pPr>
        <w:ind w:firstLine="560"/>
        <w:jc w:val="center"/>
        <w:rPr>
          <w:color w:val="FF0000"/>
        </w:rPr>
      </w:pPr>
      <w:r>
        <w:rPr>
          <w:noProof/>
        </w:rPr>
        <w:drawing>
          <wp:inline distT="0" distB="0" distL="0" distR="0" wp14:anchorId="117327D4" wp14:editId="09CBB002">
            <wp:extent cx="3599815" cy="2573020"/>
            <wp:effectExtent l="0" t="0" r="63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9"/>
                    <a:stretch>
                      <a:fillRect/>
                    </a:stretch>
                  </pic:blipFill>
                  <pic:spPr>
                    <a:xfrm>
                      <a:off x="0" y="0"/>
                      <a:ext cx="3600000" cy="2573224"/>
                    </a:xfrm>
                    <a:prstGeom prst="rect">
                      <a:avLst/>
                    </a:prstGeom>
                  </pic:spPr>
                </pic:pic>
              </a:graphicData>
            </a:graphic>
          </wp:inline>
        </w:drawing>
      </w:r>
    </w:p>
    <w:p w14:paraId="12034115" w14:textId="77777777" w:rsidR="002E2864" w:rsidRDefault="00B45748">
      <w:pPr>
        <w:pStyle w:val="a"/>
        <w:spacing w:before="156" w:after="156"/>
      </w:pPr>
      <w:r>
        <w:rPr>
          <w:rFonts w:hint="eastAsia"/>
        </w:rPr>
        <w:t>泄水管维修</w:t>
      </w:r>
    </w:p>
    <w:p w14:paraId="68BF5A47" w14:textId="77777777" w:rsidR="002E2864" w:rsidRDefault="00B45748">
      <w:pPr>
        <w:pStyle w:val="3"/>
        <w:spacing w:before="156" w:after="156"/>
      </w:pPr>
      <w:bookmarkStart w:id="116" w:name="_Toc195011681"/>
      <w:bookmarkStart w:id="117" w:name="_Toc198893252"/>
      <w:r>
        <w:rPr>
          <w:rFonts w:hint="eastAsia"/>
        </w:rPr>
        <w:t>人行护栏设置与养护</w:t>
      </w:r>
      <w:bookmarkEnd w:id="116"/>
      <w:bookmarkEnd w:id="117"/>
    </w:p>
    <w:p w14:paraId="0FF74178" w14:textId="77777777" w:rsidR="002E2864" w:rsidRDefault="00B45748">
      <w:pPr>
        <w:ind w:firstLine="560"/>
      </w:pPr>
      <w:r>
        <w:rPr>
          <w:rFonts w:hint="eastAsia"/>
        </w:rPr>
        <w:t>人行护栏的设置与养护应符合下列规定：</w:t>
      </w:r>
    </w:p>
    <w:p w14:paraId="1B974CBF" w14:textId="77777777" w:rsidR="002E2864" w:rsidRDefault="00B45748">
      <w:pPr>
        <w:ind w:firstLine="560"/>
        <w:rPr>
          <w:color w:val="000000" w:themeColor="text1"/>
        </w:rPr>
      </w:pPr>
      <w:r>
        <w:rPr>
          <w:rFonts w:hint="eastAsia"/>
          <w:color w:val="000000" w:themeColor="text1"/>
        </w:rPr>
        <w:t xml:space="preserve">a) </w:t>
      </w:r>
      <w:r>
        <w:rPr>
          <w:rFonts w:hint="eastAsia"/>
          <w:color w:val="000000" w:themeColor="text1"/>
        </w:rPr>
        <w:t>人行护栏应完整、牢固、美观、有效。当有松动、变形、缺损、锈蚀时，应及时维修或更换；护栏结构不应对交通参与者造成安全隐患。人行护栏的造型、色调与周围环境协调，对重要桥梁宜作景观设计。</w:t>
      </w:r>
    </w:p>
    <w:p w14:paraId="1667FF0D" w14:textId="77777777" w:rsidR="002E2864" w:rsidRDefault="00B45748">
      <w:pPr>
        <w:ind w:firstLine="560"/>
        <w:rPr>
          <w:color w:val="000000" w:themeColor="text1"/>
        </w:rPr>
      </w:pPr>
      <w:r>
        <w:rPr>
          <w:rFonts w:hint="eastAsia"/>
          <w:color w:val="000000" w:themeColor="text1"/>
        </w:rPr>
        <w:t xml:space="preserve">b) </w:t>
      </w:r>
      <w:r>
        <w:rPr>
          <w:rFonts w:hint="eastAsia"/>
          <w:color w:val="000000" w:themeColor="text1"/>
        </w:rPr>
        <w:t>人行护栏构件之间的连接应采用能有效避免人员伤害且不易</w:t>
      </w:r>
      <w:r>
        <w:rPr>
          <w:rFonts w:hint="eastAsia"/>
          <w:color w:val="000000" w:themeColor="text1"/>
        </w:rPr>
        <w:lastRenderedPageBreak/>
        <w:t>拆卸的方式。</w:t>
      </w:r>
    </w:p>
    <w:p w14:paraId="2EB04A06" w14:textId="77777777" w:rsidR="002E2864" w:rsidRDefault="00B45748">
      <w:pPr>
        <w:ind w:firstLine="560"/>
        <w:rPr>
          <w:color w:val="000000" w:themeColor="text1"/>
        </w:rPr>
      </w:pPr>
      <w:r>
        <w:rPr>
          <w:rFonts w:hint="eastAsia"/>
          <w:color w:val="000000" w:themeColor="text1"/>
        </w:rPr>
        <w:t xml:space="preserve">c) </w:t>
      </w:r>
      <w:r>
        <w:rPr>
          <w:rFonts w:hint="eastAsia"/>
          <w:color w:val="000000" w:themeColor="text1"/>
        </w:rPr>
        <w:t>人行护栏的起、讫点和断口处应进行端头处理。</w:t>
      </w:r>
    </w:p>
    <w:p w14:paraId="3C1499C7" w14:textId="77777777" w:rsidR="002E2864" w:rsidRDefault="00B45748">
      <w:pPr>
        <w:ind w:firstLine="560"/>
        <w:rPr>
          <w:color w:val="000000" w:themeColor="text1"/>
        </w:rPr>
      </w:pPr>
      <w:r>
        <w:rPr>
          <w:rFonts w:hint="eastAsia"/>
          <w:color w:val="000000" w:themeColor="text1"/>
        </w:rPr>
        <w:t xml:space="preserve">d) </w:t>
      </w:r>
      <w:r>
        <w:rPr>
          <w:rFonts w:hint="eastAsia"/>
          <w:color w:val="000000" w:themeColor="text1"/>
        </w:rPr>
        <w:t>人行道或检修通道外侧的护栏高度不应小于</w:t>
      </w:r>
      <w:r>
        <w:rPr>
          <w:color w:val="000000" w:themeColor="text1"/>
        </w:rPr>
        <w:t>1.1</w:t>
      </w:r>
      <w:r>
        <w:rPr>
          <w:rFonts w:hint="eastAsia"/>
          <w:color w:val="000000" w:themeColor="text1"/>
        </w:rPr>
        <w:t xml:space="preserve"> </w:t>
      </w:r>
      <w:r>
        <w:rPr>
          <w:color w:val="000000" w:themeColor="text1"/>
        </w:rPr>
        <w:t>m</w:t>
      </w:r>
      <w:r>
        <w:rPr>
          <w:rFonts w:hint="eastAsia"/>
          <w:color w:val="000000" w:themeColor="text1"/>
        </w:rPr>
        <w:t>，非机动车道外侧直接临空时，护栏高度不应小于</w:t>
      </w:r>
      <w:r>
        <w:rPr>
          <w:color w:val="000000" w:themeColor="text1"/>
        </w:rPr>
        <w:t>1.4</w:t>
      </w:r>
      <w:r>
        <w:rPr>
          <w:rFonts w:hint="eastAsia"/>
          <w:color w:val="000000" w:themeColor="text1"/>
        </w:rPr>
        <w:t xml:space="preserve"> </w:t>
      </w:r>
      <w:r>
        <w:rPr>
          <w:color w:val="000000" w:themeColor="text1"/>
        </w:rPr>
        <w:t>m</w:t>
      </w:r>
      <w:r>
        <w:rPr>
          <w:rFonts w:hint="eastAsia"/>
          <w:color w:val="000000" w:themeColor="text1"/>
        </w:rPr>
        <w:t>。</w:t>
      </w:r>
    </w:p>
    <w:p w14:paraId="7D5C39B6" w14:textId="77777777" w:rsidR="002E2864" w:rsidRDefault="00B45748">
      <w:pPr>
        <w:ind w:firstLine="560"/>
        <w:rPr>
          <w:color w:val="000000" w:themeColor="text1"/>
        </w:rPr>
      </w:pPr>
      <w:r>
        <w:rPr>
          <w:rFonts w:hint="eastAsia"/>
          <w:color w:val="000000" w:themeColor="text1"/>
        </w:rPr>
        <w:t xml:space="preserve">e) </w:t>
      </w:r>
      <w:r>
        <w:rPr>
          <w:rFonts w:hint="eastAsia"/>
          <w:color w:val="000000" w:themeColor="text1"/>
        </w:rPr>
        <w:t>人行护栏构件间的最大净间距不得大于</w:t>
      </w:r>
      <w:r>
        <w:rPr>
          <w:color w:val="000000" w:themeColor="text1"/>
        </w:rPr>
        <w:t>110</w:t>
      </w:r>
      <w:r>
        <w:rPr>
          <w:rFonts w:hint="eastAsia"/>
          <w:color w:val="000000" w:themeColor="text1"/>
        </w:rPr>
        <w:t xml:space="preserve"> </w:t>
      </w:r>
      <w:r>
        <w:rPr>
          <w:color w:val="000000" w:themeColor="text1"/>
        </w:rPr>
        <w:t>mm</w:t>
      </w:r>
      <w:r>
        <w:rPr>
          <w:rFonts w:hint="eastAsia"/>
          <w:color w:val="000000" w:themeColor="text1"/>
        </w:rPr>
        <w:t>，不应采用有蹬踏面的结构，不宜采用横线条护栏。采用金属网状护栏时，网状开口不应大于</w:t>
      </w:r>
      <w:r>
        <w:rPr>
          <w:color w:val="000000" w:themeColor="text1"/>
        </w:rPr>
        <w:t>50</w:t>
      </w:r>
      <w:r>
        <w:rPr>
          <w:rFonts w:hint="eastAsia"/>
          <w:color w:val="000000" w:themeColor="text1"/>
        </w:rPr>
        <w:t xml:space="preserve"> </w:t>
      </w:r>
      <w:r>
        <w:rPr>
          <w:color w:val="000000" w:themeColor="text1"/>
        </w:rPr>
        <w:t>mm</w:t>
      </w:r>
      <w:r>
        <w:rPr>
          <w:rFonts w:hint="eastAsia"/>
          <w:color w:val="000000" w:themeColor="text1"/>
        </w:rPr>
        <w:t>。</w:t>
      </w:r>
    </w:p>
    <w:p w14:paraId="561EF3D3" w14:textId="77777777" w:rsidR="002E2864" w:rsidRDefault="00B45748">
      <w:pPr>
        <w:ind w:firstLine="560"/>
        <w:rPr>
          <w:color w:val="000000" w:themeColor="text1"/>
        </w:rPr>
      </w:pPr>
      <w:r>
        <w:rPr>
          <w:rFonts w:hint="eastAsia"/>
          <w:color w:val="000000" w:themeColor="text1"/>
        </w:rPr>
        <w:t xml:space="preserve">f) </w:t>
      </w:r>
      <w:r>
        <w:rPr>
          <w:rFonts w:hint="eastAsia"/>
          <w:color w:val="000000" w:themeColor="text1"/>
        </w:rPr>
        <w:t>人行护栏应采用坚固、耐久的材料制作，结构设计必须安全可靠，护栏与桥梁面板应进行可靠连接，护栏底座应设置锚筋。</w:t>
      </w:r>
    </w:p>
    <w:p w14:paraId="7C7CD777" w14:textId="77777777" w:rsidR="002E2864" w:rsidRDefault="00B45748">
      <w:pPr>
        <w:ind w:firstLine="560"/>
        <w:rPr>
          <w:color w:val="000000" w:themeColor="text1"/>
        </w:rPr>
      </w:pPr>
      <w:r>
        <w:rPr>
          <w:rFonts w:hint="eastAsia"/>
          <w:color w:val="000000" w:themeColor="text1"/>
        </w:rPr>
        <w:t xml:space="preserve">g) </w:t>
      </w:r>
      <w:r>
        <w:rPr>
          <w:rFonts w:hint="eastAsia"/>
          <w:color w:val="000000" w:themeColor="text1"/>
        </w:rPr>
        <w:t>混凝土护栏、石质护栏和金属护栏的损坏，应按原结构和相同材质进行恢复。石质立柱与底座连接应牢固可靠。</w:t>
      </w:r>
    </w:p>
    <w:p w14:paraId="5C62ED0F" w14:textId="4B7E1F1E" w:rsidR="002E2864" w:rsidRDefault="00B45748">
      <w:pPr>
        <w:ind w:firstLine="560"/>
        <w:rPr>
          <w:color w:val="000000" w:themeColor="text1"/>
        </w:rPr>
      </w:pPr>
      <w:r>
        <w:rPr>
          <w:rFonts w:hint="eastAsia"/>
          <w:color w:val="000000" w:themeColor="text1"/>
        </w:rPr>
        <w:t xml:space="preserve">h) </w:t>
      </w:r>
      <w:r>
        <w:rPr>
          <w:rFonts w:hint="eastAsia"/>
          <w:color w:val="000000" w:themeColor="text1"/>
        </w:rPr>
        <w:t>当非金属防护护栏褪色严重或有表面脱落时</w:t>
      </w:r>
      <w:r w:rsidR="003C46C0">
        <w:rPr>
          <w:color w:val="000000" w:themeColor="text1"/>
        </w:rPr>
        <w:t>，</w:t>
      </w:r>
      <w:r>
        <w:rPr>
          <w:rFonts w:hint="eastAsia"/>
          <w:color w:val="000000" w:themeColor="text1"/>
        </w:rPr>
        <w:t>应清除并维修。</w:t>
      </w:r>
    </w:p>
    <w:p w14:paraId="5A2D49F7" w14:textId="77777777" w:rsidR="002E2864" w:rsidRDefault="00B45748">
      <w:pPr>
        <w:ind w:firstLine="560"/>
        <w:rPr>
          <w:color w:val="000000" w:themeColor="text1"/>
        </w:rPr>
      </w:pPr>
      <w:proofErr w:type="spellStart"/>
      <w:r>
        <w:rPr>
          <w:rFonts w:hint="eastAsia"/>
          <w:color w:val="000000" w:themeColor="text1"/>
        </w:rPr>
        <w:t>i</w:t>
      </w:r>
      <w:proofErr w:type="spellEnd"/>
      <w:r>
        <w:rPr>
          <w:rFonts w:hint="eastAsia"/>
          <w:color w:val="000000" w:themeColor="text1"/>
        </w:rPr>
        <w:t xml:space="preserve">) </w:t>
      </w:r>
      <w:r>
        <w:rPr>
          <w:rFonts w:hint="eastAsia"/>
          <w:color w:val="000000" w:themeColor="text1"/>
        </w:rPr>
        <w:t>对有涂装的金属护栏，应定期除锈、刷漆。</w:t>
      </w:r>
    </w:p>
    <w:p w14:paraId="167B69B1" w14:textId="77777777" w:rsidR="002E2864" w:rsidRDefault="00B45748">
      <w:pPr>
        <w:ind w:firstLine="560"/>
        <w:rPr>
          <w:color w:val="000000" w:themeColor="text1"/>
        </w:rPr>
      </w:pPr>
      <w:r>
        <w:rPr>
          <w:rFonts w:hint="eastAsia"/>
          <w:color w:val="000000" w:themeColor="text1"/>
        </w:rPr>
        <w:t xml:space="preserve">j) </w:t>
      </w:r>
      <w:r>
        <w:rPr>
          <w:rFonts w:hint="eastAsia"/>
          <w:color w:val="000000" w:themeColor="text1"/>
        </w:rPr>
        <w:t>涂料性能应符合设计要求，表面涂层应均匀、无漏刷、无流淌，涂装应与景观适应，美化涂装应保护钢结构不生锈；局部涂装或整孔、整桥重新涂装用涂料，应与原桥用涂料一致，更换新品种涂装，应将旧涂层清除干净，新旧涂料化学性能应一致；当涂膜维护涂装时，应对局部风化部位按要求进行清理，按原涂装体系逐层进行涂装，新旧涂层间应有</w:t>
      </w:r>
      <w:r>
        <w:rPr>
          <w:color w:val="000000" w:themeColor="text1"/>
        </w:rPr>
        <w:t>50~80</w:t>
      </w:r>
      <w:r>
        <w:rPr>
          <w:rFonts w:hint="eastAsia"/>
          <w:color w:val="000000" w:themeColor="text1"/>
        </w:rPr>
        <w:t xml:space="preserve"> </w:t>
      </w:r>
      <w:r>
        <w:rPr>
          <w:color w:val="000000" w:themeColor="text1"/>
        </w:rPr>
        <w:t>mm</w:t>
      </w:r>
      <w:r>
        <w:rPr>
          <w:rFonts w:hint="eastAsia"/>
          <w:color w:val="000000" w:themeColor="text1"/>
        </w:rPr>
        <w:t>过渡带，局部修理时干膜总厚度不应小于原涂装干膜的厚度，涂装后应检测漆膜厚度，漆膜厚度不满足设计要求时应重新喷涂；钢表面清理不得在雨、雪、凝露和相对湿度大于</w:t>
      </w:r>
      <w:r>
        <w:rPr>
          <w:color w:val="000000" w:themeColor="text1"/>
        </w:rPr>
        <w:t>80%</w:t>
      </w:r>
      <w:r>
        <w:rPr>
          <w:rFonts w:hint="eastAsia"/>
          <w:color w:val="000000" w:themeColor="text1"/>
        </w:rPr>
        <w:t>及风沙天气进行，环氧类漆不得在环境温度</w:t>
      </w:r>
      <w:r>
        <w:rPr>
          <w:color w:val="000000" w:themeColor="text1"/>
        </w:rPr>
        <w:t>10</w:t>
      </w:r>
      <w:r>
        <w:rPr>
          <w:rFonts w:hint="eastAsia"/>
          <w:color w:val="000000" w:themeColor="text1"/>
        </w:rPr>
        <w:t>℃以下施工，无机富锌防</w:t>
      </w:r>
      <w:r>
        <w:rPr>
          <w:rFonts w:hint="eastAsia"/>
          <w:color w:val="000000" w:themeColor="text1"/>
        </w:rPr>
        <w:lastRenderedPageBreak/>
        <w:t>锈底漆、聚氨酯漆和氟碳面漆不得在环境温度</w:t>
      </w:r>
      <w:r>
        <w:rPr>
          <w:color w:val="000000" w:themeColor="text1"/>
        </w:rPr>
        <w:t>5</w:t>
      </w:r>
      <w:r>
        <w:rPr>
          <w:rFonts w:hint="eastAsia"/>
          <w:color w:val="000000" w:themeColor="text1"/>
        </w:rPr>
        <w:t>℃以下施工，涂装后</w:t>
      </w:r>
      <w:r>
        <w:rPr>
          <w:color w:val="000000" w:themeColor="text1"/>
        </w:rPr>
        <w:t>4</w:t>
      </w:r>
      <w:r>
        <w:rPr>
          <w:rFonts w:hint="eastAsia"/>
          <w:color w:val="000000" w:themeColor="text1"/>
        </w:rPr>
        <w:t xml:space="preserve"> </w:t>
      </w:r>
      <w:r>
        <w:rPr>
          <w:color w:val="000000" w:themeColor="text1"/>
        </w:rPr>
        <w:t>h</w:t>
      </w:r>
      <w:r>
        <w:rPr>
          <w:rFonts w:hint="eastAsia"/>
          <w:color w:val="000000" w:themeColor="text1"/>
        </w:rPr>
        <w:t>内应采取措施保护，不得遭受雨淋；油漆涂层不得有脱落、咬底、漏涂、起泡等缺陷，热喷涂锌、铝金属涂层应致密，均匀一致。</w:t>
      </w:r>
    </w:p>
    <w:p w14:paraId="01A6198E" w14:textId="1037BADA" w:rsidR="007F7E14" w:rsidRDefault="007F7E14" w:rsidP="007F7E14">
      <w:pPr>
        <w:pStyle w:val="af"/>
      </w:pPr>
      <w:r>
        <w:rPr>
          <w:rFonts w:hint="eastAsia"/>
          <w:noProof/>
        </w:rPr>
        <w:drawing>
          <wp:inline distT="0" distB="0" distL="0" distR="0" wp14:anchorId="0981554A" wp14:editId="5ECAEF95">
            <wp:extent cx="2880000" cy="2156230"/>
            <wp:effectExtent l="0" t="0" r="0" b="0"/>
            <wp:docPr id="346555327" name="图片 17" descr="人行护栏 的图像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人行护栏 的图像结果"/>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80000" cy="2156230"/>
                    </a:xfrm>
                    <a:prstGeom prst="rect">
                      <a:avLst/>
                    </a:prstGeom>
                    <a:noFill/>
                    <a:ln>
                      <a:noFill/>
                    </a:ln>
                  </pic:spPr>
                </pic:pic>
              </a:graphicData>
            </a:graphic>
          </wp:inline>
        </w:drawing>
      </w:r>
    </w:p>
    <w:p w14:paraId="5BD5E556" w14:textId="23A1C7A6" w:rsidR="007F7E14" w:rsidRDefault="007F7E14" w:rsidP="007F7E14">
      <w:pPr>
        <w:pStyle w:val="a"/>
        <w:spacing w:before="156" w:after="156"/>
      </w:pPr>
      <w:r>
        <w:rPr>
          <w:rFonts w:hint="eastAsia"/>
        </w:rPr>
        <w:t>人行护栏涂装</w:t>
      </w:r>
    </w:p>
    <w:p w14:paraId="47D532DC" w14:textId="77777777" w:rsidR="007F7E14" w:rsidRDefault="007F7E14" w:rsidP="007F7E14">
      <w:pPr>
        <w:ind w:firstLine="560"/>
      </w:pPr>
      <w:r>
        <w:rPr>
          <w:rFonts w:hint="eastAsia"/>
        </w:rPr>
        <w:t xml:space="preserve">k) </w:t>
      </w:r>
      <w:r>
        <w:rPr>
          <w:rFonts w:hint="eastAsia"/>
        </w:rPr>
        <w:t>弯道部分、分流和合流口处的护栏，宜设警示标志。</w:t>
      </w:r>
    </w:p>
    <w:p w14:paraId="590CF730" w14:textId="77777777" w:rsidR="007F7E14" w:rsidRDefault="007F7E14" w:rsidP="007F7E14">
      <w:pPr>
        <w:ind w:firstLine="560"/>
      </w:pPr>
      <w:r>
        <w:rPr>
          <w:rFonts w:hint="eastAsia"/>
        </w:rPr>
        <w:t xml:space="preserve">l) </w:t>
      </w:r>
      <w:r>
        <w:rPr>
          <w:rFonts w:hint="eastAsia"/>
        </w:rPr>
        <w:t>当护栏有严重变形、断裂和残损时，应及时按原结构恢复。护栏安装应整齐牢固。</w:t>
      </w:r>
    </w:p>
    <w:p w14:paraId="6173E166" w14:textId="77777777" w:rsidR="007F7E14" w:rsidRDefault="007F7E14" w:rsidP="007F7E14">
      <w:pPr>
        <w:ind w:firstLine="560"/>
      </w:pPr>
      <w:r>
        <w:rPr>
          <w:rFonts w:hint="eastAsia"/>
        </w:rPr>
        <w:t xml:space="preserve">m) </w:t>
      </w:r>
      <w:r>
        <w:rPr>
          <w:rFonts w:hint="eastAsia"/>
        </w:rPr>
        <w:t>伸缩装置处的护栏或护栏维修后，应能满足桥梁随温度变化的位移，金属护栏不得将套筒焊死。</w:t>
      </w:r>
    </w:p>
    <w:p w14:paraId="44D8AF98" w14:textId="60FF890F" w:rsidR="007F7E14" w:rsidRPr="007F7E14" w:rsidRDefault="007F7E14" w:rsidP="007F7E14">
      <w:pPr>
        <w:ind w:firstLine="560"/>
      </w:pPr>
      <w:r>
        <w:rPr>
          <w:rFonts w:hint="eastAsia"/>
        </w:rPr>
        <w:t xml:space="preserve">n) </w:t>
      </w:r>
      <w:r>
        <w:rPr>
          <w:rFonts w:hint="eastAsia"/>
        </w:rPr>
        <w:t>临时防护措施应牢固和醒目，使用时间不宜超过两周。</w:t>
      </w:r>
    </w:p>
    <w:p w14:paraId="3928426E" w14:textId="77777777" w:rsidR="002E2864" w:rsidRDefault="00B45748">
      <w:pPr>
        <w:pStyle w:val="3"/>
        <w:spacing w:before="156" w:after="156"/>
      </w:pPr>
      <w:bookmarkStart w:id="118" w:name="_Toc195011682"/>
      <w:bookmarkStart w:id="119" w:name="_Toc198893253"/>
      <w:r>
        <w:rPr>
          <w:rFonts w:hint="eastAsia"/>
        </w:rPr>
        <w:t>防撞护栏的设置与养护</w:t>
      </w:r>
      <w:bookmarkEnd w:id="118"/>
      <w:bookmarkEnd w:id="119"/>
    </w:p>
    <w:p w14:paraId="588956EB" w14:textId="77777777" w:rsidR="002E2864" w:rsidRDefault="00B45748">
      <w:pPr>
        <w:ind w:firstLine="560"/>
      </w:pPr>
      <w:r>
        <w:rPr>
          <w:rFonts w:hint="eastAsia"/>
        </w:rPr>
        <w:t>防撞护栏的设置与养护应符合下列规定：</w:t>
      </w:r>
    </w:p>
    <w:p w14:paraId="27D850DC" w14:textId="77777777" w:rsidR="002E2864" w:rsidRDefault="00B45748">
      <w:pPr>
        <w:ind w:firstLine="560"/>
        <w:rPr>
          <w:color w:val="000000" w:themeColor="text1"/>
        </w:rPr>
      </w:pPr>
      <w:r>
        <w:rPr>
          <w:rFonts w:hint="eastAsia"/>
          <w:color w:val="000000" w:themeColor="text1"/>
        </w:rPr>
        <w:t xml:space="preserve">a) </w:t>
      </w:r>
      <w:r>
        <w:rPr>
          <w:rFonts w:hint="eastAsia"/>
          <w:color w:val="000000" w:themeColor="text1"/>
        </w:rPr>
        <w:t>设计车速</w:t>
      </w:r>
      <w:r>
        <w:rPr>
          <w:color w:val="000000" w:themeColor="text1"/>
        </w:rPr>
        <w:t>50</w:t>
      </w:r>
      <w:r>
        <w:rPr>
          <w:rFonts w:hint="eastAsia"/>
          <w:color w:val="000000" w:themeColor="text1"/>
        </w:rPr>
        <w:t xml:space="preserve"> </w:t>
      </w:r>
      <w:r>
        <w:rPr>
          <w:color w:val="000000" w:themeColor="text1"/>
        </w:rPr>
        <w:t>km/h</w:t>
      </w:r>
      <w:r>
        <w:rPr>
          <w:rFonts w:hint="eastAsia"/>
          <w:color w:val="000000" w:themeColor="text1"/>
        </w:rPr>
        <w:t>及以上的城市桥梁或隧道中央分隔带断开处，应设置活动护栏，活动护栏的防撞等级应与其所在桥梁段中央分隔带护栏的防撞等级一致。</w:t>
      </w:r>
    </w:p>
    <w:p w14:paraId="30A2D972" w14:textId="77777777" w:rsidR="002E2864" w:rsidRDefault="00B45748">
      <w:pPr>
        <w:ind w:firstLine="560"/>
        <w:rPr>
          <w:color w:val="000000" w:themeColor="text1"/>
        </w:rPr>
      </w:pPr>
      <w:r>
        <w:rPr>
          <w:rFonts w:hint="eastAsia"/>
          <w:color w:val="000000" w:themeColor="text1"/>
        </w:rPr>
        <w:t xml:space="preserve">b) </w:t>
      </w:r>
      <w:r>
        <w:rPr>
          <w:rFonts w:hint="eastAsia"/>
          <w:color w:val="000000" w:themeColor="text1"/>
        </w:rPr>
        <w:t>不同结构形式或不同刚度防撞护栏的衔接处，应设置过渡段，</w:t>
      </w:r>
      <w:r>
        <w:rPr>
          <w:rFonts w:hint="eastAsia"/>
          <w:color w:val="000000" w:themeColor="text1"/>
        </w:rPr>
        <w:lastRenderedPageBreak/>
        <w:t>使护栏的刚度逐渐过渡，并形成一个整体。</w:t>
      </w:r>
    </w:p>
    <w:p w14:paraId="727CB5DD" w14:textId="77777777" w:rsidR="002E2864" w:rsidRDefault="00B45748">
      <w:pPr>
        <w:ind w:firstLine="560"/>
        <w:rPr>
          <w:color w:val="000000" w:themeColor="text1"/>
        </w:rPr>
      </w:pPr>
      <w:r>
        <w:rPr>
          <w:rFonts w:hint="eastAsia"/>
          <w:color w:val="000000" w:themeColor="text1"/>
        </w:rPr>
        <w:t xml:space="preserve">c) </w:t>
      </w:r>
      <w:r>
        <w:rPr>
          <w:rFonts w:hint="eastAsia"/>
          <w:color w:val="000000" w:themeColor="text1"/>
        </w:rPr>
        <w:t>防撞护栏可采用刚性、半刚性或柔性护栏，并根据实际情况采用不同的防护等级和结构形式。</w:t>
      </w:r>
    </w:p>
    <w:p w14:paraId="3559DC1E" w14:textId="77777777" w:rsidR="002E2864" w:rsidRDefault="00B45748">
      <w:pPr>
        <w:ind w:firstLine="560"/>
        <w:rPr>
          <w:color w:val="000000" w:themeColor="text1"/>
        </w:rPr>
      </w:pPr>
      <w:r>
        <w:rPr>
          <w:rFonts w:hint="eastAsia"/>
          <w:color w:val="000000" w:themeColor="text1"/>
        </w:rPr>
        <w:t xml:space="preserve">d) </w:t>
      </w:r>
      <w:r>
        <w:rPr>
          <w:rFonts w:hint="eastAsia"/>
          <w:color w:val="000000" w:themeColor="text1"/>
        </w:rPr>
        <w:t>防撞护栏的起、讫点端部应做安全性处理。</w:t>
      </w:r>
    </w:p>
    <w:p w14:paraId="535E360D" w14:textId="77777777" w:rsidR="002E2864" w:rsidRDefault="00B45748">
      <w:pPr>
        <w:ind w:firstLine="560"/>
        <w:rPr>
          <w:color w:val="000000" w:themeColor="text1"/>
        </w:rPr>
      </w:pPr>
      <w:r>
        <w:rPr>
          <w:rFonts w:hint="eastAsia"/>
          <w:color w:val="000000" w:themeColor="text1"/>
        </w:rPr>
        <w:t xml:space="preserve">e) </w:t>
      </w:r>
      <w:r>
        <w:rPr>
          <w:rFonts w:hint="eastAsia"/>
          <w:color w:val="000000" w:themeColor="text1"/>
        </w:rPr>
        <w:t>机动车道外侧未设置人行道或非机动车道的，应设置路侧防撞护栏。</w:t>
      </w:r>
    </w:p>
    <w:p w14:paraId="604C71AE" w14:textId="77777777" w:rsidR="002E2864" w:rsidRDefault="00B45748">
      <w:pPr>
        <w:ind w:firstLine="560"/>
        <w:rPr>
          <w:color w:val="000000" w:themeColor="text1"/>
        </w:rPr>
      </w:pPr>
      <w:r>
        <w:rPr>
          <w:rFonts w:hint="eastAsia"/>
          <w:color w:val="000000" w:themeColor="text1"/>
        </w:rPr>
        <w:t xml:space="preserve">f) </w:t>
      </w:r>
      <w:r>
        <w:rPr>
          <w:rFonts w:hint="eastAsia"/>
          <w:color w:val="000000" w:themeColor="text1"/>
        </w:rPr>
        <w:t>机动车道外侧设置有人行道或非机动车道的，应设置路侧防撞护栏或路缘石，防撞护栏与路缘石的设置要求见表</w:t>
      </w:r>
      <w:r>
        <w:rPr>
          <w:rFonts w:hint="eastAsia"/>
          <w:color w:val="000000" w:themeColor="text1"/>
        </w:rPr>
        <w:t>24</w:t>
      </w:r>
      <w:r>
        <w:rPr>
          <w:rFonts w:hint="eastAsia"/>
          <w:color w:val="000000" w:themeColor="text1"/>
        </w:rPr>
        <w:t>。</w:t>
      </w:r>
    </w:p>
    <w:p w14:paraId="6FB1FBB2" w14:textId="77777777" w:rsidR="002E2864" w:rsidRDefault="00B45748">
      <w:pPr>
        <w:ind w:firstLine="560"/>
        <w:rPr>
          <w:color w:val="000000" w:themeColor="text1"/>
        </w:rPr>
      </w:pPr>
      <w:r>
        <w:rPr>
          <w:rFonts w:hint="eastAsia"/>
          <w:color w:val="000000" w:themeColor="text1"/>
        </w:rPr>
        <w:t xml:space="preserve">g) </w:t>
      </w:r>
      <w:r>
        <w:rPr>
          <w:rFonts w:hint="eastAsia"/>
          <w:color w:val="000000" w:themeColor="text1"/>
        </w:rPr>
        <w:t>城市快速路桥梁应设置中央分隔带防撞护栏，主干路桥梁应设置中央分隔带防撞护栏或高路缘石，中央分隔带宽度不应小于</w:t>
      </w:r>
      <w:r>
        <w:rPr>
          <w:color w:val="000000" w:themeColor="text1"/>
        </w:rPr>
        <w:t>2.0</w:t>
      </w:r>
      <w:r>
        <w:rPr>
          <w:rFonts w:hint="eastAsia"/>
          <w:color w:val="000000" w:themeColor="text1"/>
        </w:rPr>
        <w:t xml:space="preserve"> </w:t>
      </w:r>
      <w:r>
        <w:rPr>
          <w:color w:val="000000" w:themeColor="text1"/>
        </w:rPr>
        <w:t>m</w:t>
      </w:r>
      <w:r>
        <w:rPr>
          <w:rFonts w:hint="eastAsia"/>
          <w:color w:val="000000" w:themeColor="text1"/>
        </w:rPr>
        <w:t>。</w:t>
      </w:r>
    </w:p>
    <w:p w14:paraId="1A11D38D" w14:textId="77777777" w:rsidR="002E2864" w:rsidRDefault="00B45748">
      <w:pPr>
        <w:ind w:firstLine="560"/>
        <w:rPr>
          <w:color w:val="000000" w:themeColor="text1"/>
        </w:rPr>
      </w:pPr>
      <w:r>
        <w:rPr>
          <w:rFonts w:hint="eastAsia"/>
          <w:color w:val="000000" w:themeColor="text1"/>
        </w:rPr>
        <w:t xml:space="preserve">h) </w:t>
      </w:r>
      <w:r>
        <w:rPr>
          <w:rFonts w:hint="eastAsia"/>
          <w:color w:val="000000" w:themeColor="text1"/>
        </w:rPr>
        <w:t>设计速度小于</w:t>
      </w:r>
      <w:r>
        <w:rPr>
          <w:color w:val="000000" w:themeColor="text1"/>
        </w:rPr>
        <w:t>50</w:t>
      </w:r>
      <w:r>
        <w:rPr>
          <w:rFonts w:hint="eastAsia"/>
          <w:color w:val="000000" w:themeColor="text1"/>
        </w:rPr>
        <w:t xml:space="preserve"> </w:t>
      </w:r>
      <w:r>
        <w:rPr>
          <w:color w:val="000000" w:themeColor="text1"/>
        </w:rPr>
        <w:t>km/h</w:t>
      </w:r>
      <w:r>
        <w:rPr>
          <w:rFonts w:hint="eastAsia"/>
          <w:color w:val="000000" w:themeColor="text1"/>
        </w:rPr>
        <w:t>的城市桥梁，当车辆越入对向车道或桥外，可能发生严重事故或严重二次事故的桥梁，宜设置中央分隔带防撞护栏。</w:t>
      </w:r>
    </w:p>
    <w:p w14:paraId="38ED93AD" w14:textId="77777777" w:rsidR="002E2864" w:rsidRDefault="00B45748">
      <w:pPr>
        <w:ind w:firstLine="560"/>
        <w:rPr>
          <w:color w:val="000000" w:themeColor="text1"/>
        </w:rPr>
      </w:pPr>
      <w:proofErr w:type="spellStart"/>
      <w:r>
        <w:rPr>
          <w:rFonts w:hint="eastAsia"/>
          <w:color w:val="000000" w:themeColor="text1"/>
        </w:rPr>
        <w:t>i</w:t>
      </w:r>
      <w:proofErr w:type="spellEnd"/>
      <w:r>
        <w:rPr>
          <w:rFonts w:hint="eastAsia"/>
          <w:color w:val="000000" w:themeColor="text1"/>
        </w:rPr>
        <w:t>)</w:t>
      </w:r>
      <w:r>
        <w:rPr>
          <w:rFonts w:hint="eastAsia"/>
          <w:color w:val="000000" w:themeColor="text1"/>
        </w:rPr>
        <w:t>邻近或跨越干线铁路、水库、油库、电站等需要特殊防护的桥梁，防撞护栏应确定合理的碰撞条件并进行特殊设计。</w:t>
      </w:r>
    </w:p>
    <w:p w14:paraId="0D472A51" w14:textId="77777777" w:rsidR="002E2864" w:rsidRDefault="00B45748">
      <w:pPr>
        <w:ind w:firstLine="560"/>
        <w:rPr>
          <w:color w:val="000000" w:themeColor="text1"/>
        </w:rPr>
      </w:pPr>
      <w:r>
        <w:rPr>
          <w:rFonts w:hint="eastAsia"/>
          <w:color w:val="000000" w:themeColor="text1"/>
        </w:rPr>
        <w:t xml:space="preserve">j) </w:t>
      </w:r>
      <w:r>
        <w:rPr>
          <w:rFonts w:hint="eastAsia"/>
          <w:color w:val="000000" w:themeColor="text1"/>
        </w:rPr>
        <w:t>浸水桥、漫水桥的防撞护栏应结合过水需要，进行特殊设计。</w:t>
      </w:r>
    </w:p>
    <w:p w14:paraId="7E2F306D" w14:textId="77777777" w:rsidR="002E2864" w:rsidRDefault="00B45748">
      <w:pPr>
        <w:ind w:firstLine="560"/>
        <w:rPr>
          <w:color w:val="000000" w:themeColor="text1"/>
        </w:rPr>
      </w:pPr>
      <w:r>
        <w:rPr>
          <w:rFonts w:hint="eastAsia"/>
          <w:color w:val="000000" w:themeColor="text1"/>
        </w:rPr>
        <w:t xml:space="preserve">k) </w:t>
      </w:r>
      <w:r>
        <w:rPr>
          <w:rFonts w:hint="eastAsia"/>
          <w:color w:val="000000" w:themeColor="text1"/>
        </w:rPr>
        <w:t>防撞护栏不得缺损、变形、锈蚀，被撞损后，宜在</w:t>
      </w:r>
      <w:r>
        <w:rPr>
          <w:rFonts w:hint="eastAsia"/>
          <w:color w:val="000000" w:themeColor="text1"/>
        </w:rPr>
        <w:t>3~7 d</w:t>
      </w:r>
      <w:r>
        <w:rPr>
          <w:rFonts w:hint="eastAsia"/>
          <w:color w:val="000000" w:themeColor="text1"/>
        </w:rPr>
        <w:t>内恢复。</w:t>
      </w:r>
    </w:p>
    <w:p w14:paraId="7361BEFB" w14:textId="77777777" w:rsidR="002E2864" w:rsidRDefault="00B45748">
      <w:pPr>
        <w:ind w:firstLine="560"/>
        <w:rPr>
          <w:color w:val="000000" w:themeColor="text1"/>
        </w:rPr>
      </w:pPr>
      <w:r>
        <w:rPr>
          <w:rFonts w:hint="eastAsia"/>
          <w:color w:val="000000" w:themeColor="text1"/>
        </w:rPr>
        <w:t xml:space="preserve">l) </w:t>
      </w:r>
      <w:r>
        <w:rPr>
          <w:rFonts w:hint="eastAsia"/>
          <w:color w:val="000000" w:themeColor="text1"/>
        </w:rPr>
        <w:t>对混凝土裂缝大于</w:t>
      </w:r>
      <w:r>
        <w:rPr>
          <w:rFonts w:hint="eastAsia"/>
          <w:color w:val="000000" w:themeColor="text1"/>
        </w:rPr>
        <w:t>3 mm</w:t>
      </w:r>
      <w:r>
        <w:rPr>
          <w:rFonts w:hint="eastAsia"/>
          <w:color w:val="000000" w:themeColor="text1"/>
        </w:rPr>
        <w:t>、小于</w:t>
      </w:r>
      <w:r>
        <w:rPr>
          <w:rFonts w:hint="eastAsia"/>
          <w:color w:val="000000" w:themeColor="text1"/>
        </w:rPr>
        <w:t>5 mm</w:t>
      </w:r>
      <w:r>
        <w:rPr>
          <w:rFonts w:hint="eastAsia"/>
          <w:color w:val="000000" w:themeColor="text1"/>
        </w:rPr>
        <w:t>的防撞护栏，可灌缝封闭。</w:t>
      </w:r>
    </w:p>
    <w:p w14:paraId="07E886EB" w14:textId="77777777" w:rsidR="002E2864" w:rsidRDefault="00B45748">
      <w:pPr>
        <w:ind w:firstLine="560"/>
        <w:rPr>
          <w:color w:val="000000" w:themeColor="text1"/>
        </w:rPr>
      </w:pPr>
      <w:r>
        <w:rPr>
          <w:rFonts w:hint="eastAsia"/>
          <w:color w:val="000000" w:themeColor="text1"/>
        </w:rPr>
        <w:t xml:space="preserve">m) </w:t>
      </w:r>
      <w:r>
        <w:rPr>
          <w:rFonts w:hint="eastAsia"/>
          <w:color w:val="000000" w:themeColor="text1"/>
        </w:rPr>
        <w:t>对表面露筋且钢筋未变形、拉断的</w:t>
      </w:r>
      <w:r>
        <w:rPr>
          <w:rFonts w:hint="eastAsia"/>
          <w:color w:val="000000" w:themeColor="text1"/>
        </w:rPr>
        <w:t>(</w:t>
      </w:r>
      <w:r>
        <w:rPr>
          <w:rFonts w:hint="eastAsia"/>
          <w:color w:val="000000" w:themeColor="text1"/>
        </w:rPr>
        <w:t>非结构破坏</w:t>
      </w:r>
      <w:r>
        <w:rPr>
          <w:rFonts w:hint="eastAsia"/>
          <w:color w:val="000000" w:themeColor="text1"/>
        </w:rPr>
        <w:t xml:space="preserve">) </w:t>
      </w:r>
      <w:r>
        <w:rPr>
          <w:rFonts w:hint="eastAsia"/>
          <w:color w:val="000000" w:themeColor="text1"/>
        </w:rPr>
        <w:t>防撞护栏，</w:t>
      </w:r>
      <w:r>
        <w:rPr>
          <w:rFonts w:hint="eastAsia"/>
          <w:color w:val="000000" w:themeColor="text1"/>
        </w:rPr>
        <w:lastRenderedPageBreak/>
        <w:t>应凿除损坏部分且钢筋除锈，进行防腐处理后，应采用不低于原结构强度的材料进行修补，修补材料与原结构连接应牢固、平整。</w:t>
      </w:r>
    </w:p>
    <w:p w14:paraId="7E8C8FDA" w14:textId="77777777" w:rsidR="002E2864" w:rsidRDefault="00B45748">
      <w:pPr>
        <w:ind w:firstLine="560"/>
        <w:rPr>
          <w:color w:val="000000" w:themeColor="text1"/>
        </w:rPr>
      </w:pPr>
      <w:r>
        <w:rPr>
          <w:rFonts w:hint="eastAsia"/>
          <w:color w:val="000000" w:themeColor="text1"/>
        </w:rPr>
        <w:t xml:space="preserve">n) </w:t>
      </w:r>
      <w:r>
        <w:rPr>
          <w:rFonts w:hint="eastAsia"/>
          <w:color w:val="000000" w:themeColor="text1"/>
        </w:rPr>
        <w:t>对防撞护栏混凝土裂缝大于</w:t>
      </w:r>
      <w:r>
        <w:rPr>
          <w:rFonts w:hint="eastAsia"/>
          <w:color w:val="000000" w:themeColor="text1"/>
        </w:rPr>
        <w:t>5 mm</w:t>
      </w:r>
      <w:r>
        <w:rPr>
          <w:rFonts w:hint="eastAsia"/>
          <w:color w:val="000000" w:themeColor="text1"/>
        </w:rPr>
        <w:t>或因撞击造成结构性破坏的，应拆除该段混凝土结构并重新浇筑。对锚固筋缺损的、应补植锚固筋，钢筋绑扎形式应符合原设计要求。</w:t>
      </w:r>
    </w:p>
    <w:p w14:paraId="71779E05" w14:textId="77777777" w:rsidR="002E2864" w:rsidRDefault="00B45748">
      <w:pPr>
        <w:ind w:firstLine="560"/>
        <w:rPr>
          <w:color w:val="000000" w:themeColor="text1"/>
        </w:rPr>
      </w:pPr>
      <w:r>
        <w:rPr>
          <w:rFonts w:hint="eastAsia"/>
          <w:color w:val="000000" w:themeColor="text1"/>
        </w:rPr>
        <w:t xml:space="preserve">o) </w:t>
      </w:r>
      <w:r>
        <w:rPr>
          <w:rFonts w:hint="eastAsia"/>
          <w:color w:val="000000" w:themeColor="text1"/>
        </w:rPr>
        <w:t>严禁使用砖砌筑代替原结构。对被损毁的钢结构，应原样恢复。</w:t>
      </w:r>
    </w:p>
    <w:p w14:paraId="14F62187" w14:textId="77777777" w:rsidR="002E2864" w:rsidRDefault="00B45748">
      <w:pPr>
        <w:ind w:firstLine="560"/>
        <w:rPr>
          <w:color w:val="000000" w:themeColor="text1"/>
        </w:rPr>
      </w:pPr>
      <w:r>
        <w:rPr>
          <w:rFonts w:hint="eastAsia"/>
          <w:color w:val="000000" w:themeColor="text1"/>
        </w:rPr>
        <w:t xml:space="preserve">p) </w:t>
      </w:r>
      <w:r>
        <w:rPr>
          <w:rFonts w:hint="eastAsia"/>
          <w:color w:val="000000" w:themeColor="text1"/>
        </w:rPr>
        <w:t>对有涂装的金属护栏，应定期除锈、刷漆，涂装应与景观适应，美化涂装应保护钢结构不生锈；局部涂装或整孔、整桥重新涂装用涂料，应与原桥用涂料一致，更换新品种涂装，应将旧涂层清除干净，新旧涂料化学性能应一致；当涂膜维护涂装时，应对局部风化部位按要求进行清理，按原涂装体系逐层进行涂装，新旧涂层间应有</w:t>
      </w:r>
      <w:r>
        <w:rPr>
          <w:rFonts w:hint="eastAsia"/>
          <w:color w:val="000000" w:themeColor="text1"/>
        </w:rPr>
        <w:t>50~80 mm</w:t>
      </w:r>
      <w:r>
        <w:rPr>
          <w:rFonts w:hint="eastAsia"/>
          <w:color w:val="000000" w:themeColor="text1"/>
        </w:rPr>
        <w:t>过渡带，局部修理时干膜总厚度不应小于原涂装干膜的厚度，涂装后应检测漆膜厚度，漆膜厚度不满足设计要求时应重新喷涂；钢表面清理不得在雨、雪、凝露和相对湿度大于</w:t>
      </w:r>
      <w:r>
        <w:rPr>
          <w:rFonts w:hint="eastAsia"/>
          <w:color w:val="000000" w:themeColor="text1"/>
        </w:rPr>
        <w:t>80%</w:t>
      </w:r>
      <w:r>
        <w:rPr>
          <w:rFonts w:hint="eastAsia"/>
          <w:color w:val="000000" w:themeColor="text1"/>
        </w:rPr>
        <w:t>及风沙天气进行，环氧类漆不得在环境温度</w:t>
      </w:r>
      <w:r>
        <w:rPr>
          <w:rFonts w:hint="eastAsia"/>
          <w:color w:val="000000" w:themeColor="text1"/>
        </w:rPr>
        <w:t>10</w:t>
      </w:r>
      <w:r>
        <w:rPr>
          <w:rFonts w:hint="eastAsia"/>
          <w:color w:val="000000" w:themeColor="text1"/>
        </w:rPr>
        <w:t>℃以下施工，无机富锌防锈底漆、聚氨酯漆和氟碳面漆不得在环境温度</w:t>
      </w:r>
      <w:r>
        <w:rPr>
          <w:rFonts w:hint="eastAsia"/>
          <w:color w:val="000000" w:themeColor="text1"/>
        </w:rPr>
        <w:t>5</w:t>
      </w:r>
      <w:r>
        <w:rPr>
          <w:rFonts w:hint="eastAsia"/>
          <w:color w:val="000000" w:themeColor="text1"/>
        </w:rPr>
        <w:t>℃以下施工，涂装后</w:t>
      </w:r>
      <w:r>
        <w:rPr>
          <w:rFonts w:hint="eastAsia"/>
          <w:color w:val="000000" w:themeColor="text1"/>
        </w:rPr>
        <w:t>4 h</w:t>
      </w:r>
      <w:r>
        <w:rPr>
          <w:rFonts w:hint="eastAsia"/>
          <w:color w:val="000000" w:themeColor="text1"/>
        </w:rPr>
        <w:t>内应采取措施保护，不得遭受雨淋；油漆涂层不得有脱落、咬底、漏涂、起泡等缺陷，热喷涂锌、铝金属涂层应致密，均匀一致。</w:t>
      </w:r>
    </w:p>
    <w:p w14:paraId="727C5FB5" w14:textId="77777777" w:rsidR="007F7E14" w:rsidRDefault="007F7E14" w:rsidP="007F7E14">
      <w:pPr>
        <w:pStyle w:val="af"/>
        <w:rPr>
          <w:noProof/>
        </w:rPr>
      </w:pPr>
      <w:r>
        <w:rPr>
          <w:noProof/>
        </w:rPr>
        <w:drawing>
          <wp:inline distT="0" distB="0" distL="0" distR="0" wp14:anchorId="7FD5C000" wp14:editId="38C623E1">
            <wp:extent cx="1729118" cy="1296000"/>
            <wp:effectExtent l="0" t="0" r="4445" b="0"/>
            <wp:docPr id="69393394" name="图片 69393394" descr="C:\Users\Administrator\Documents\WeChat Files\wxid_2190611906112\FileStorage\Temp\f1f40f8bd7c959ee6d2db15cd23ac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3394" name="图片 69393394" descr="C:\Users\Administrator\Documents\WeChat Files\wxid_2190611906112\FileStorage\Temp\f1f40f8bd7c959ee6d2db15cd23acdb.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1729118" cy="1296000"/>
                    </a:xfrm>
                    <a:prstGeom prst="rect">
                      <a:avLst/>
                    </a:prstGeom>
                    <a:noFill/>
                    <a:ln>
                      <a:noFill/>
                    </a:ln>
                  </pic:spPr>
                </pic:pic>
              </a:graphicData>
            </a:graphic>
          </wp:inline>
        </w:drawing>
      </w:r>
      <w:r>
        <w:rPr>
          <w:rFonts w:hint="eastAsia"/>
          <w:noProof/>
        </w:rPr>
        <w:drawing>
          <wp:inline distT="0" distB="0" distL="0" distR="0" wp14:anchorId="4C35E7A2" wp14:editId="4B04059F">
            <wp:extent cx="1718590" cy="1296000"/>
            <wp:effectExtent l="0" t="0" r="0" b="0"/>
            <wp:docPr id="137260096" name="图片 15" descr="防撞护栏 的图像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防撞护栏 的图像结果"/>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18590" cy="1296000"/>
                    </a:xfrm>
                    <a:prstGeom prst="rect">
                      <a:avLst/>
                    </a:prstGeom>
                    <a:noFill/>
                    <a:ln>
                      <a:noFill/>
                    </a:ln>
                  </pic:spPr>
                </pic:pic>
              </a:graphicData>
            </a:graphic>
          </wp:inline>
        </w:drawing>
      </w:r>
      <w:r>
        <w:rPr>
          <w:rFonts w:hint="eastAsia"/>
          <w:noProof/>
        </w:rPr>
        <w:drawing>
          <wp:inline distT="0" distB="0" distL="0" distR="0" wp14:anchorId="74588172" wp14:editId="0F91635F">
            <wp:extent cx="1802438" cy="1296000"/>
            <wp:effectExtent l="0" t="0" r="7620" b="0"/>
            <wp:docPr id="673178440" name="图片 19" descr="防撞护栏 的图像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防撞护栏 的图像结果"/>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02438" cy="1296000"/>
                    </a:xfrm>
                    <a:prstGeom prst="rect">
                      <a:avLst/>
                    </a:prstGeom>
                    <a:noFill/>
                    <a:ln>
                      <a:noFill/>
                    </a:ln>
                  </pic:spPr>
                </pic:pic>
              </a:graphicData>
            </a:graphic>
          </wp:inline>
        </w:drawing>
      </w:r>
    </w:p>
    <w:p w14:paraId="32E0E6B1" w14:textId="59AFC64F" w:rsidR="007F7E14" w:rsidRPr="007F7E14" w:rsidRDefault="007F7E14" w:rsidP="007F7E14">
      <w:pPr>
        <w:pStyle w:val="a"/>
        <w:spacing w:before="156" w:after="156"/>
      </w:pPr>
      <w:r>
        <w:rPr>
          <w:rFonts w:hint="eastAsia"/>
        </w:rPr>
        <w:t>防撞护栏涂装</w:t>
      </w:r>
    </w:p>
    <w:p w14:paraId="4170E753" w14:textId="77777777" w:rsidR="002E2864" w:rsidRDefault="00B45748">
      <w:pPr>
        <w:ind w:firstLine="560"/>
        <w:rPr>
          <w:color w:val="000000" w:themeColor="text1"/>
        </w:rPr>
      </w:pPr>
      <w:r>
        <w:rPr>
          <w:rFonts w:hint="eastAsia"/>
          <w:color w:val="000000" w:themeColor="text1"/>
        </w:rPr>
        <w:lastRenderedPageBreak/>
        <w:t xml:space="preserve">q) </w:t>
      </w:r>
      <w:r>
        <w:rPr>
          <w:rFonts w:hint="eastAsia"/>
          <w:color w:val="000000" w:themeColor="text1"/>
        </w:rPr>
        <w:t>在高路堤、桥头、临河路堤、陡坡等桥区，应设置防护栏。防护栏应完整、醒目、有效，缺损期不得超过</w:t>
      </w:r>
      <w:r>
        <w:rPr>
          <w:rFonts w:hint="eastAsia"/>
          <w:color w:val="000000" w:themeColor="text1"/>
        </w:rPr>
        <w:t>7 d</w:t>
      </w:r>
      <w:r>
        <w:rPr>
          <w:rFonts w:hint="eastAsia"/>
          <w:color w:val="000000" w:themeColor="text1"/>
        </w:rPr>
        <w:t>。</w:t>
      </w:r>
    </w:p>
    <w:p w14:paraId="2367263C" w14:textId="77777777" w:rsidR="002E2864" w:rsidRDefault="00B45748">
      <w:pPr>
        <w:ind w:firstLine="560"/>
        <w:rPr>
          <w:color w:val="000000" w:themeColor="text1"/>
        </w:rPr>
      </w:pPr>
      <w:r>
        <w:rPr>
          <w:rFonts w:hint="eastAsia"/>
          <w:color w:val="000000" w:themeColor="text1"/>
        </w:rPr>
        <w:t xml:space="preserve">r) </w:t>
      </w:r>
      <w:r>
        <w:rPr>
          <w:rFonts w:hint="eastAsia"/>
          <w:color w:val="000000" w:themeColor="text1"/>
        </w:rPr>
        <w:t>在快速路出口匝道的导流岛处，应设置具有消能作用的防撞设施。</w:t>
      </w:r>
    </w:p>
    <w:p w14:paraId="47327F6C" w14:textId="77777777" w:rsidR="002E2864" w:rsidRDefault="00B45748">
      <w:pPr>
        <w:pStyle w:val="a0"/>
        <w:spacing w:before="156" w:after="156"/>
      </w:pPr>
      <w:r>
        <w:rPr>
          <w:rFonts w:hint="eastAsia"/>
        </w:rPr>
        <w:t>防撞护栏与路缘石的设置要求</w:t>
      </w:r>
    </w:p>
    <w:tbl>
      <w:tblPr>
        <w:tblW w:w="5000" w:type="pct"/>
        <w:jc w:val="center"/>
        <w:tblLayout w:type="fixed"/>
        <w:tblCellMar>
          <w:left w:w="0" w:type="dxa"/>
          <w:right w:w="0" w:type="dxa"/>
        </w:tblCellMar>
        <w:tblLook w:val="04A0" w:firstRow="1" w:lastRow="0" w:firstColumn="1" w:lastColumn="0" w:noHBand="0" w:noVBand="1"/>
      </w:tblPr>
      <w:tblGrid>
        <w:gridCol w:w="4390"/>
        <w:gridCol w:w="3906"/>
      </w:tblGrid>
      <w:tr w:rsidR="002E2864" w:rsidRPr="009F5EE5" w14:paraId="62E30872" w14:textId="77777777">
        <w:trPr>
          <w:jc w:val="center"/>
        </w:trPr>
        <w:tc>
          <w:tcPr>
            <w:tcW w:w="4390" w:type="dxa"/>
            <w:tcBorders>
              <w:top w:val="single" w:sz="4" w:space="0" w:color="000000"/>
              <w:left w:val="single" w:sz="4" w:space="0" w:color="000000"/>
              <w:bottom w:val="single" w:sz="4" w:space="0" w:color="000000"/>
              <w:right w:val="single" w:sz="4" w:space="0" w:color="000000"/>
            </w:tcBorders>
            <w:vAlign w:val="center"/>
          </w:tcPr>
          <w:p w14:paraId="774F31D7" w14:textId="77777777"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条件</w:t>
            </w:r>
          </w:p>
        </w:tc>
        <w:tc>
          <w:tcPr>
            <w:tcW w:w="3906" w:type="dxa"/>
            <w:tcBorders>
              <w:top w:val="single" w:sz="4" w:space="0" w:color="000000"/>
              <w:left w:val="single" w:sz="4" w:space="0" w:color="000000"/>
              <w:bottom w:val="single" w:sz="4" w:space="0" w:color="000000"/>
              <w:right w:val="single" w:sz="4" w:space="0" w:color="000000"/>
            </w:tcBorders>
            <w:vAlign w:val="center"/>
          </w:tcPr>
          <w:p w14:paraId="3437FC9E" w14:textId="77777777"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设置要求</w:t>
            </w:r>
          </w:p>
        </w:tc>
      </w:tr>
      <w:tr w:rsidR="002E2864" w:rsidRPr="009F5EE5" w14:paraId="07FE2699" w14:textId="77777777">
        <w:trPr>
          <w:jc w:val="center"/>
        </w:trPr>
        <w:tc>
          <w:tcPr>
            <w:tcW w:w="4390" w:type="dxa"/>
            <w:tcBorders>
              <w:top w:val="single" w:sz="4" w:space="0" w:color="000000"/>
              <w:left w:val="single" w:sz="4" w:space="0" w:color="000000"/>
              <w:bottom w:val="single" w:sz="4" w:space="0" w:color="000000"/>
              <w:right w:val="single" w:sz="4" w:space="0" w:color="000000"/>
            </w:tcBorders>
            <w:vAlign w:val="center"/>
          </w:tcPr>
          <w:p w14:paraId="3AC7EF75" w14:textId="77777777"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位于城市快速路上的桥梁、临空高度大于</w:t>
            </w:r>
            <w:r w:rsidRPr="009F5EE5">
              <w:rPr>
                <w:rFonts w:cs="Times New Roman"/>
                <w:color w:val="000000" w:themeColor="text1"/>
                <w:sz w:val="24"/>
                <w:szCs w:val="21"/>
              </w:rPr>
              <w:t xml:space="preserve"> 6.0</w:t>
            </w:r>
            <w:r w:rsidRPr="009F5EE5">
              <w:rPr>
                <w:rFonts w:cs="Times New Roman" w:hint="eastAsia"/>
                <w:color w:val="000000" w:themeColor="text1"/>
                <w:sz w:val="24"/>
                <w:szCs w:val="21"/>
              </w:rPr>
              <w:t xml:space="preserve"> </w:t>
            </w:r>
            <w:r w:rsidRPr="009F5EE5">
              <w:rPr>
                <w:rFonts w:cs="Times New Roman"/>
                <w:color w:val="000000" w:themeColor="text1"/>
                <w:sz w:val="24"/>
                <w:szCs w:val="21"/>
              </w:rPr>
              <w:t>m</w:t>
            </w:r>
            <w:r w:rsidRPr="009F5EE5">
              <w:rPr>
                <w:rFonts w:cs="Times New Roman"/>
                <w:color w:val="000000" w:themeColor="text1"/>
                <w:sz w:val="24"/>
                <w:szCs w:val="21"/>
              </w:rPr>
              <w:t>或水深大于</w:t>
            </w:r>
            <w:r w:rsidRPr="009F5EE5">
              <w:rPr>
                <w:rFonts w:cs="Times New Roman"/>
                <w:color w:val="000000" w:themeColor="text1"/>
                <w:sz w:val="24"/>
                <w:szCs w:val="21"/>
              </w:rPr>
              <w:t>5.0</w:t>
            </w:r>
            <w:r w:rsidRPr="009F5EE5">
              <w:rPr>
                <w:rFonts w:cs="Times New Roman" w:hint="eastAsia"/>
                <w:color w:val="000000" w:themeColor="text1"/>
                <w:sz w:val="24"/>
                <w:szCs w:val="21"/>
              </w:rPr>
              <w:t xml:space="preserve"> </w:t>
            </w:r>
            <w:r w:rsidRPr="009F5EE5">
              <w:rPr>
                <w:rFonts w:cs="Times New Roman"/>
                <w:color w:val="000000" w:themeColor="text1"/>
                <w:sz w:val="24"/>
                <w:szCs w:val="21"/>
              </w:rPr>
              <w:t>m</w:t>
            </w:r>
            <w:r w:rsidRPr="009F5EE5">
              <w:rPr>
                <w:rFonts w:cs="Times New Roman"/>
                <w:color w:val="000000" w:themeColor="text1"/>
                <w:sz w:val="24"/>
                <w:szCs w:val="21"/>
              </w:rPr>
              <w:t>的桥梁、特大悬索桥、斜拉桥、拱桥等有拉索或吊索的桥梁或跨河大桥等桥梁。跨越急流、重要道路、桥梁、铁路、主要航道、水源一级保护区的桥梁。</w:t>
            </w:r>
          </w:p>
        </w:tc>
        <w:tc>
          <w:tcPr>
            <w:tcW w:w="3906" w:type="dxa"/>
            <w:tcBorders>
              <w:top w:val="single" w:sz="4" w:space="0" w:color="000000"/>
              <w:left w:val="single" w:sz="4" w:space="0" w:color="000000"/>
              <w:bottom w:val="single" w:sz="4" w:space="0" w:color="000000"/>
              <w:right w:val="single" w:sz="4" w:space="0" w:color="000000"/>
            </w:tcBorders>
            <w:vAlign w:val="center"/>
          </w:tcPr>
          <w:p w14:paraId="233A2084" w14:textId="77777777"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车行道外侧必须采用防撞护栏。</w:t>
            </w:r>
          </w:p>
        </w:tc>
      </w:tr>
      <w:tr w:rsidR="002E2864" w:rsidRPr="009F5EE5" w14:paraId="7899654C" w14:textId="77777777">
        <w:trPr>
          <w:jc w:val="center"/>
        </w:trPr>
        <w:tc>
          <w:tcPr>
            <w:tcW w:w="4390" w:type="dxa"/>
            <w:tcBorders>
              <w:top w:val="single" w:sz="4" w:space="0" w:color="000000"/>
              <w:left w:val="single" w:sz="4" w:space="0" w:color="000000"/>
              <w:bottom w:val="single" w:sz="4" w:space="0" w:color="000000"/>
              <w:right w:val="single" w:sz="4" w:space="0" w:color="000000"/>
            </w:tcBorders>
            <w:vAlign w:val="center"/>
          </w:tcPr>
          <w:p w14:paraId="3C1B695D" w14:textId="77777777"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符合下列条件之一时：</w:t>
            </w:r>
          </w:p>
          <w:p w14:paraId="02A5EDF4" w14:textId="77777777"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设计速度</w:t>
            </w:r>
            <w:r w:rsidRPr="009F5EE5">
              <w:rPr>
                <w:rFonts w:cs="Times New Roman"/>
                <w:color w:val="000000" w:themeColor="text1"/>
                <w:sz w:val="24"/>
                <w:szCs w:val="21"/>
              </w:rPr>
              <w:t>50</w:t>
            </w:r>
            <w:r w:rsidRPr="009F5EE5">
              <w:rPr>
                <w:rFonts w:cs="Times New Roman" w:hint="eastAsia"/>
                <w:color w:val="000000" w:themeColor="text1"/>
                <w:sz w:val="24"/>
                <w:szCs w:val="21"/>
              </w:rPr>
              <w:t xml:space="preserve"> </w:t>
            </w:r>
            <w:r w:rsidRPr="009F5EE5">
              <w:rPr>
                <w:rFonts w:cs="Times New Roman"/>
                <w:color w:val="000000" w:themeColor="text1"/>
                <w:sz w:val="24"/>
                <w:szCs w:val="21"/>
              </w:rPr>
              <w:t>km/h</w:t>
            </w:r>
            <w:r w:rsidRPr="009F5EE5">
              <w:rPr>
                <w:rFonts w:cs="Times New Roman"/>
                <w:color w:val="000000" w:themeColor="text1"/>
                <w:sz w:val="24"/>
                <w:szCs w:val="21"/>
              </w:rPr>
              <w:t>及以上的城市主干路或次干路；</w:t>
            </w:r>
          </w:p>
          <w:p w14:paraId="32A662F6" w14:textId="6F9C37E6"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临空高度</w:t>
            </w:r>
            <w:r w:rsidRPr="009F5EE5">
              <w:rPr>
                <w:rFonts w:cs="Times New Roman"/>
                <w:color w:val="000000" w:themeColor="text1"/>
                <w:sz w:val="24"/>
                <w:szCs w:val="21"/>
              </w:rPr>
              <w:t>3~6</w:t>
            </w:r>
            <w:r w:rsidRPr="009F5EE5">
              <w:rPr>
                <w:rFonts w:cs="Times New Roman" w:hint="eastAsia"/>
                <w:color w:val="000000" w:themeColor="text1"/>
                <w:sz w:val="24"/>
                <w:szCs w:val="21"/>
              </w:rPr>
              <w:t xml:space="preserve"> </w:t>
            </w:r>
            <w:r w:rsidRPr="009F5EE5">
              <w:rPr>
                <w:rFonts w:cs="Times New Roman"/>
                <w:color w:val="000000" w:themeColor="text1"/>
                <w:sz w:val="24"/>
                <w:szCs w:val="21"/>
              </w:rPr>
              <w:t>m</w:t>
            </w:r>
            <w:r w:rsidRPr="009F5EE5">
              <w:rPr>
                <w:rFonts w:cs="Times New Roman"/>
                <w:color w:val="000000" w:themeColor="text1"/>
                <w:sz w:val="24"/>
                <w:szCs w:val="21"/>
              </w:rPr>
              <w:t>或水深</w:t>
            </w:r>
            <w:r w:rsidRPr="009F5EE5">
              <w:rPr>
                <w:rFonts w:cs="Times New Roman"/>
                <w:color w:val="000000" w:themeColor="text1"/>
                <w:sz w:val="24"/>
                <w:szCs w:val="21"/>
              </w:rPr>
              <w:t>2~5</w:t>
            </w:r>
            <w:r w:rsidRPr="009F5EE5">
              <w:rPr>
                <w:rFonts w:cs="Times New Roman" w:hint="eastAsia"/>
                <w:color w:val="000000" w:themeColor="text1"/>
                <w:sz w:val="24"/>
                <w:szCs w:val="21"/>
              </w:rPr>
              <w:t xml:space="preserve"> </w:t>
            </w:r>
            <w:r w:rsidRPr="009F5EE5">
              <w:rPr>
                <w:rFonts w:cs="Times New Roman"/>
                <w:color w:val="000000" w:themeColor="text1"/>
                <w:sz w:val="24"/>
                <w:szCs w:val="21"/>
              </w:rPr>
              <w:t>m</w:t>
            </w:r>
            <w:r w:rsidRPr="009F5EE5">
              <w:rPr>
                <w:rFonts w:cs="Times New Roman"/>
                <w:color w:val="000000" w:themeColor="text1"/>
                <w:sz w:val="24"/>
                <w:szCs w:val="21"/>
              </w:rPr>
              <w:t>；</w:t>
            </w:r>
          </w:p>
          <w:p w14:paraId="342F4F7C" w14:textId="77777777"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跨越道路、桥梁等人工构筑物时。</w:t>
            </w:r>
          </w:p>
        </w:tc>
        <w:tc>
          <w:tcPr>
            <w:tcW w:w="3906" w:type="dxa"/>
            <w:tcBorders>
              <w:top w:val="single" w:sz="4" w:space="0" w:color="000000"/>
              <w:left w:val="single" w:sz="4" w:space="0" w:color="000000"/>
              <w:bottom w:val="single" w:sz="4" w:space="0" w:color="000000"/>
              <w:right w:val="single" w:sz="4" w:space="0" w:color="000000"/>
            </w:tcBorders>
            <w:vAlign w:val="center"/>
          </w:tcPr>
          <w:p w14:paraId="160929E8" w14:textId="361556A6"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车行道外侧宜设置防撞护栏，当仅采用路缘石与人行道、检修道分隔时，路缘石外露高度不得小于</w:t>
            </w:r>
            <w:r w:rsidRPr="009F5EE5">
              <w:rPr>
                <w:rFonts w:cs="Times New Roman"/>
                <w:color w:val="000000" w:themeColor="text1"/>
                <w:sz w:val="24"/>
                <w:szCs w:val="21"/>
              </w:rPr>
              <w:t>40</w:t>
            </w:r>
            <w:r w:rsidRPr="009F5EE5">
              <w:rPr>
                <w:rFonts w:cs="Times New Roman" w:hint="eastAsia"/>
                <w:color w:val="000000" w:themeColor="text1"/>
                <w:sz w:val="24"/>
                <w:szCs w:val="21"/>
              </w:rPr>
              <w:t xml:space="preserve"> </w:t>
            </w:r>
            <w:r w:rsidRPr="009F5EE5">
              <w:rPr>
                <w:rFonts w:cs="Times New Roman"/>
                <w:color w:val="000000" w:themeColor="text1"/>
                <w:sz w:val="24"/>
                <w:szCs w:val="21"/>
              </w:rPr>
              <w:t>cm</w:t>
            </w:r>
            <w:r w:rsidRPr="009F5EE5">
              <w:rPr>
                <w:rFonts w:cs="Times New Roman"/>
                <w:color w:val="000000" w:themeColor="text1"/>
                <w:sz w:val="24"/>
                <w:szCs w:val="21"/>
              </w:rPr>
              <w:t>，且人行道宽度不得小于</w:t>
            </w:r>
            <w:r w:rsidRPr="009F5EE5">
              <w:rPr>
                <w:rFonts w:cs="Times New Roman"/>
                <w:color w:val="000000" w:themeColor="text1"/>
                <w:sz w:val="24"/>
                <w:szCs w:val="21"/>
              </w:rPr>
              <w:t>2</w:t>
            </w:r>
            <w:r w:rsidRPr="009F5EE5">
              <w:rPr>
                <w:rFonts w:cs="Times New Roman" w:hint="eastAsia"/>
                <w:color w:val="000000" w:themeColor="text1"/>
                <w:sz w:val="24"/>
                <w:szCs w:val="21"/>
              </w:rPr>
              <w:t xml:space="preserve"> </w:t>
            </w:r>
            <w:r w:rsidRPr="009F5EE5">
              <w:rPr>
                <w:rFonts w:cs="Times New Roman"/>
                <w:color w:val="000000" w:themeColor="text1"/>
                <w:sz w:val="24"/>
                <w:szCs w:val="21"/>
              </w:rPr>
              <w:t>m</w:t>
            </w:r>
            <w:r w:rsidRPr="009F5EE5">
              <w:rPr>
                <w:rFonts w:cs="Times New Roman"/>
                <w:color w:val="000000" w:themeColor="text1"/>
                <w:sz w:val="24"/>
                <w:szCs w:val="21"/>
              </w:rPr>
              <w:t>。</w:t>
            </w:r>
          </w:p>
        </w:tc>
      </w:tr>
      <w:tr w:rsidR="002E2864" w:rsidRPr="009F5EE5" w14:paraId="05855282" w14:textId="77777777">
        <w:trPr>
          <w:jc w:val="center"/>
        </w:trPr>
        <w:tc>
          <w:tcPr>
            <w:tcW w:w="4390" w:type="dxa"/>
            <w:tcBorders>
              <w:top w:val="single" w:sz="4" w:space="0" w:color="000000"/>
              <w:left w:val="single" w:sz="4" w:space="0" w:color="000000"/>
              <w:bottom w:val="single" w:sz="4" w:space="0" w:color="000000"/>
              <w:right w:val="single" w:sz="4" w:space="0" w:color="000000"/>
            </w:tcBorders>
            <w:vAlign w:val="center"/>
          </w:tcPr>
          <w:p w14:paraId="2FD00168" w14:textId="77777777"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其他有机动车行驶的城市桥梁。</w:t>
            </w:r>
          </w:p>
        </w:tc>
        <w:tc>
          <w:tcPr>
            <w:tcW w:w="3906" w:type="dxa"/>
            <w:tcBorders>
              <w:top w:val="single" w:sz="4" w:space="0" w:color="000000"/>
              <w:left w:val="single" w:sz="4" w:space="0" w:color="000000"/>
              <w:bottom w:val="single" w:sz="4" w:space="0" w:color="000000"/>
              <w:right w:val="single" w:sz="4" w:space="0" w:color="000000"/>
            </w:tcBorders>
            <w:vAlign w:val="center"/>
          </w:tcPr>
          <w:p w14:paraId="59D2C2BA" w14:textId="57196E69" w:rsidR="002E2864" w:rsidRPr="009F5EE5" w:rsidRDefault="00B45748" w:rsidP="009F5EE5">
            <w:pPr>
              <w:ind w:firstLineChars="0" w:firstLine="0"/>
              <w:jc w:val="center"/>
              <w:rPr>
                <w:rFonts w:cs="Times New Roman"/>
                <w:color w:val="000000" w:themeColor="text1"/>
                <w:sz w:val="24"/>
                <w:szCs w:val="21"/>
              </w:rPr>
            </w:pPr>
            <w:r w:rsidRPr="009F5EE5">
              <w:rPr>
                <w:rFonts w:cs="Times New Roman"/>
                <w:color w:val="000000" w:themeColor="text1"/>
                <w:sz w:val="24"/>
                <w:szCs w:val="21"/>
              </w:rPr>
              <w:t>可采用路缘石与人行道、检修道分隔，路缘石外露高度宜取</w:t>
            </w:r>
            <w:r w:rsidRPr="009F5EE5">
              <w:rPr>
                <w:rFonts w:cs="Times New Roman"/>
                <w:color w:val="000000" w:themeColor="text1"/>
                <w:sz w:val="24"/>
                <w:szCs w:val="21"/>
              </w:rPr>
              <w:t>25~35</w:t>
            </w:r>
            <w:r w:rsidRPr="009F5EE5">
              <w:rPr>
                <w:rFonts w:cs="Times New Roman" w:hint="eastAsia"/>
                <w:color w:val="000000" w:themeColor="text1"/>
                <w:sz w:val="24"/>
                <w:szCs w:val="21"/>
              </w:rPr>
              <w:t xml:space="preserve"> </w:t>
            </w:r>
            <w:r w:rsidRPr="009F5EE5">
              <w:rPr>
                <w:rFonts w:cs="Times New Roman"/>
                <w:color w:val="000000" w:themeColor="text1"/>
                <w:sz w:val="24"/>
                <w:szCs w:val="21"/>
              </w:rPr>
              <w:t>cm</w:t>
            </w:r>
            <w:r w:rsidRPr="009F5EE5">
              <w:rPr>
                <w:rFonts w:cs="Times New Roman"/>
                <w:color w:val="000000" w:themeColor="text1"/>
                <w:sz w:val="24"/>
                <w:szCs w:val="21"/>
              </w:rPr>
              <w:t>。</w:t>
            </w:r>
          </w:p>
        </w:tc>
      </w:tr>
    </w:tbl>
    <w:p w14:paraId="263248CD" w14:textId="77777777" w:rsidR="002E2864" w:rsidRDefault="00B45748">
      <w:pPr>
        <w:pStyle w:val="3"/>
        <w:spacing w:before="156" w:after="156"/>
      </w:pPr>
      <w:bookmarkStart w:id="120" w:name="_Toc195011683"/>
      <w:bookmarkStart w:id="121" w:name="_Toc198893254"/>
      <w:r>
        <w:rPr>
          <w:rFonts w:hint="eastAsia"/>
        </w:rPr>
        <w:t>挡土墙、护坡养护</w:t>
      </w:r>
      <w:bookmarkEnd w:id="120"/>
      <w:bookmarkEnd w:id="121"/>
    </w:p>
    <w:p w14:paraId="721FA88D" w14:textId="77777777" w:rsidR="002E2864" w:rsidRDefault="00B45748">
      <w:pPr>
        <w:ind w:firstLine="560"/>
      </w:pPr>
      <w:r>
        <w:rPr>
          <w:rFonts w:hint="eastAsia"/>
        </w:rPr>
        <w:t>挡土墙、护坡养护主要包括以下内容：</w:t>
      </w:r>
    </w:p>
    <w:p w14:paraId="43921F62" w14:textId="77777777" w:rsidR="002E2864" w:rsidRDefault="00B45748">
      <w:pPr>
        <w:ind w:firstLine="560"/>
      </w:pPr>
      <w:r>
        <w:rPr>
          <w:rFonts w:hint="eastAsia"/>
        </w:rPr>
        <w:t xml:space="preserve">a) </w:t>
      </w:r>
      <w:r>
        <w:rPr>
          <w:rFonts w:hint="eastAsia"/>
        </w:rPr>
        <w:t>挡土墙是用于支挡路堤填土的结构，应经常检查，发现病害及时处理。挡土墙应坚固、耐用、完好。应每季度检查一次，当遇中雨以上降雨时应巡检。当挡土墙倾斜、下沉超过</w:t>
      </w:r>
      <w:r>
        <w:rPr>
          <w:rFonts w:hint="eastAsia"/>
        </w:rPr>
        <w:t>20 mm</w:t>
      </w:r>
      <w:r>
        <w:rPr>
          <w:rFonts w:hint="eastAsia"/>
        </w:rPr>
        <w:t>或发生鼓胀、位移时，应维修加固。挡土墙断裂应及时加固，当开裂超过</w:t>
      </w:r>
      <w:r>
        <w:rPr>
          <w:rFonts w:hint="eastAsia"/>
        </w:rPr>
        <w:t>3 mm</w:t>
      </w:r>
      <w:r>
        <w:rPr>
          <w:rFonts w:hint="eastAsia"/>
        </w:rPr>
        <w:t>时，应查明原因后处置。</w:t>
      </w:r>
    </w:p>
    <w:p w14:paraId="57CADDAC" w14:textId="77777777" w:rsidR="002E2864" w:rsidRDefault="00B45748">
      <w:pPr>
        <w:ind w:firstLine="560"/>
      </w:pPr>
      <w:r>
        <w:rPr>
          <w:rFonts w:hint="eastAsia"/>
        </w:rPr>
        <w:t xml:space="preserve">b) </w:t>
      </w:r>
      <w:r>
        <w:rPr>
          <w:rFonts w:hint="eastAsia"/>
        </w:rPr>
        <w:t>护坡是保护桥梁下部结构的防护设施，出现下沉超过规定数值应及时修复。护坡应完好，当下沉超过</w:t>
      </w:r>
      <w:r>
        <w:rPr>
          <w:rFonts w:hint="eastAsia"/>
        </w:rPr>
        <w:t>30 mm</w:t>
      </w:r>
      <w:r>
        <w:rPr>
          <w:rFonts w:hint="eastAsia"/>
        </w:rPr>
        <w:t>、残缺超过</w:t>
      </w:r>
      <w:r>
        <w:rPr>
          <w:rFonts w:hint="eastAsia"/>
        </w:rPr>
        <w:t>0.2</w:t>
      </w:r>
      <m:oMath>
        <m:sSup>
          <m:sSupPr>
            <m:ctrlPr>
              <w:rPr>
                <w:rFonts w:ascii="Cambria Math" w:hAnsi="Cambria Math"/>
                <w:i/>
              </w:rPr>
            </m:ctrlPr>
          </m:sSupPr>
          <m:e>
            <m:r>
              <m:rPr>
                <m:sty m:val="p"/>
              </m:rPr>
              <w:rPr>
                <w:rFonts w:ascii="Cambria Math" w:hAnsi="Cambria Math"/>
              </w:rPr>
              <m:t xml:space="preserve"> m</m:t>
            </m:r>
          </m:e>
          <m:sup>
            <m:r>
              <w:rPr>
                <w:rFonts w:ascii="Cambria Math" w:hAnsi="Cambria Math"/>
              </w:rPr>
              <m:t>2</m:t>
            </m:r>
          </m:sup>
        </m:sSup>
      </m:oMath>
      <w:r>
        <w:rPr>
          <w:rFonts w:hint="eastAsia"/>
        </w:rPr>
        <w:t>时，</w:t>
      </w:r>
      <w:r>
        <w:rPr>
          <w:rFonts w:hint="eastAsia"/>
        </w:rPr>
        <w:lastRenderedPageBreak/>
        <w:t>应及时维修。</w:t>
      </w:r>
    </w:p>
    <w:p w14:paraId="1CA6FEFB" w14:textId="77777777" w:rsidR="002E2864" w:rsidRDefault="00B45748">
      <w:pPr>
        <w:pStyle w:val="3"/>
        <w:spacing w:before="156" w:after="156"/>
      </w:pPr>
      <w:bookmarkStart w:id="122" w:name="_Toc195011684"/>
      <w:bookmarkStart w:id="123" w:name="_Toc198893255"/>
      <w:r>
        <w:rPr>
          <w:rFonts w:hint="eastAsia"/>
        </w:rPr>
        <w:t>声屏障养护</w:t>
      </w:r>
      <w:bookmarkEnd w:id="122"/>
      <w:bookmarkEnd w:id="123"/>
    </w:p>
    <w:p w14:paraId="4D90A173" w14:textId="77777777" w:rsidR="002E2864" w:rsidRDefault="00B45748">
      <w:pPr>
        <w:ind w:firstLine="560"/>
      </w:pPr>
      <w:r>
        <w:rPr>
          <w:rFonts w:hint="eastAsia"/>
        </w:rPr>
        <w:t>声屏障养护主要包括以下内容：</w:t>
      </w:r>
    </w:p>
    <w:p w14:paraId="408E9072" w14:textId="77777777" w:rsidR="002E2864" w:rsidRDefault="00B45748">
      <w:pPr>
        <w:ind w:firstLine="560"/>
      </w:pPr>
      <w:r>
        <w:rPr>
          <w:rFonts w:hint="eastAsia"/>
        </w:rPr>
        <w:t xml:space="preserve">a) </w:t>
      </w:r>
      <w:r>
        <w:rPr>
          <w:rFonts w:hint="eastAsia"/>
        </w:rPr>
        <w:t>城市桥梁的声屏障应清洁、美观、完整、牢固、有良好的隔音性能。应定期进行清洁、维护，经常清理声屏障周围的垃圾、泥土，保持排水畅通，应每月清洁冲洗一次；吸声孔不得有堵塞，每年应补充和更换老化的填充物。如出现损坏、缺失，应于一周内进行修补，对于破损严重的声屏障应及时更换。</w:t>
      </w:r>
    </w:p>
    <w:p w14:paraId="38482CD2" w14:textId="77777777" w:rsidR="002E2864" w:rsidRDefault="00B45748">
      <w:pPr>
        <w:ind w:firstLine="560"/>
      </w:pPr>
      <w:r>
        <w:rPr>
          <w:rFonts w:hint="eastAsia"/>
        </w:rPr>
        <w:t xml:space="preserve">b) </w:t>
      </w:r>
      <w:r>
        <w:rPr>
          <w:rFonts w:hint="eastAsia"/>
        </w:rPr>
        <w:t>经常检查声屏障的锚固部位，防止由于声屏障的破损从而导致交通事故或危及行人的安全；新增设声屏障不得影响桥梁结构的安全，并应安装牢固。</w:t>
      </w:r>
    </w:p>
    <w:p w14:paraId="43EC5219" w14:textId="77777777" w:rsidR="002E2864" w:rsidRDefault="00B45748">
      <w:pPr>
        <w:pStyle w:val="3"/>
        <w:spacing w:before="156" w:after="156"/>
      </w:pPr>
      <w:bookmarkStart w:id="124" w:name="_Toc195011685"/>
      <w:bookmarkStart w:id="125" w:name="_Toc198893256"/>
      <w:r>
        <w:rPr>
          <w:rFonts w:hint="eastAsia"/>
        </w:rPr>
        <w:t>灯光装饰养护</w:t>
      </w:r>
      <w:bookmarkEnd w:id="124"/>
      <w:bookmarkEnd w:id="125"/>
    </w:p>
    <w:p w14:paraId="5C1672CE" w14:textId="77777777" w:rsidR="002E2864" w:rsidRDefault="00B45748">
      <w:pPr>
        <w:ind w:firstLine="560"/>
      </w:pPr>
      <w:r>
        <w:rPr>
          <w:rFonts w:hint="eastAsia"/>
        </w:rPr>
        <w:t>灯光装饰养护主要包括以下内容：</w:t>
      </w:r>
    </w:p>
    <w:p w14:paraId="643F2DFD" w14:textId="77777777" w:rsidR="002E2864" w:rsidRDefault="00B45748">
      <w:pPr>
        <w:ind w:firstLine="560"/>
      </w:pPr>
      <w:r>
        <w:rPr>
          <w:rFonts w:hint="eastAsia"/>
        </w:rPr>
        <w:t xml:space="preserve">a) </w:t>
      </w:r>
      <w:r>
        <w:rPr>
          <w:rFonts w:hint="eastAsia"/>
        </w:rPr>
        <w:t>桥梁安装景观灯光装饰，应设置漏电、短路保护和过负荷保护装置，灯光电源应由专人定期检查维护保养，开灯期间应有专人值班，关灯后应拉闸断电。灯光装饰应完整、美观，出现损坏影响视觉效果时，应及时更换维修。安装彩色灯光装饰不得影响桥梁结构的完整和耐久性，不得影响桥梁养护维修。</w:t>
      </w:r>
    </w:p>
    <w:p w14:paraId="66D424FD" w14:textId="77777777" w:rsidR="002E2864" w:rsidRDefault="00B45748">
      <w:pPr>
        <w:ind w:firstLine="560"/>
      </w:pPr>
      <w:r>
        <w:rPr>
          <w:rFonts w:hint="eastAsia"/>
        </w:rPr>
        <w:t xml:space="preserve">b) </w:t>
      </w:r>
      <w:r>
        <w:rPr>
          <w:rFonts w:hint="eastAsia"/>
        </w:rPr>
        <w:t>检查照明设施是否符合标准，对于不符合标准的照明设施及时修理、更换。</w:t>
      </w:r>
    </w:p>
    <w:p w14:paraId="739BF531" w14:textId="77777777" w:rsidR="002E2864" w:rsidRDefault="00B45748">
      <w:pPr>
        <w:ind w:firstLine="560"/>
      </w:pPr>
      <w:r>
        <w:rPr>
          <w:rFonts w:hint="eastAsia"/>
        </w:rPr>
        <w:t xml:space="preserve">c) </w:t>
      </w:r>
      <w:r>
        <w:rPr>
          <w:rFonts w:hint="eastAsia"/>
        </w:rPr>
        <w:t>照明设施的电线不能外露，接线盒处于良好的工作状态。</w:t>
      </w:r>
    </w:p>
    <w:p w14:paraId="411A5F99" w14:textId="77777777" w:rsidR="002E2864" w:rsidRDefault="00B45748">
      <w:pPr>
        <w:ind w:firstLine="560"/>
      </w:pPr>
      <w:r>
        <w:rPr>
          <w:rFonts w:hint="eastAsia"/>
        </w:rPr>
        <w:lastRenderedPageBreak/>
        <w:t xml:space="preserve">d) </w:t>
      </w:r>
      <w:r>
        <w:rPr>
          <w:rFonts w:hint="eastAsia"/>
        </w:rPr>
        <w:t>照明设备的锚固支承应牢固，应特别注意疲劳损伤的部位。</w:t>
      </w:r>
    </w:p>
    <w:p w14:paraId="2BD241BB" w14:textId="77777777" w:rsidR="002E2864" w:rsidRDefault="00B45748">
      <w:pPr>
        <w:ind w:firstLine="560"/>
      </w:pPr>
      <w:r>
        <w:rPr>
          <w:rFonts w:hint="eastAsia"/>
        </w:rPr>
        <w:t xml:space="preserve">e) </w:t>
      </w:r>
      <w:r>
        <w:rPr>
          <w:rFonts w:hint="eastAsia"/>
        </w:rPr>
        <w:t>在台风、暴雨、地震等自然灾害后，应及时对照明设备的检修孔或探孔情况、配电盘及电源线的引入情况和油漆状况进行检查。</w:t>
      </w:r>
    </w:p>
    <w:p w14:paraId="3C3071E9" w14:textId="77777777" w:rsidR="002E2864" w:rsidRDefault="00B45748">
      <w:pPr>
        <w:pStyle w:val="3"/>
        <w:spacing w:before="156" w:after="156"/>
      </w:pPr>
      <w:bookmarkStart w:id="126" w:name="_Toc195011686"/>
      <w:bookmarkStart w:id="127" w:name="_Toc198893257"/>
      <w:r>
        <w:rPr>
          <w:rFonts w:hint="eastAsia"/>
        </w:rPr>
        <w:t>标志牌养护</w:t>
      </w:r>
      <w:bookmarkEnd w:id="126"/>
      <w:bookmarkEnd w:id="127"/>
    </w:p>
    <w:p w14:paraId="298EBC5B" w14:textId="77777777" w:rsidR="002E2864" w:rsidRDefault="00B45748">
      <w:pPr>
        <w:ind w:firstLine="560"/>
      </w:pPr>
      <w:r>
        <w:rPr>
          <w:rFonts w:hint="eastAsia"/>
        </w:rPr>
        <w:t>城市桥梁上各类标识标牌应鲜明醒目、完整、准确规范，不得误挂或缺失。</w:t>
      </w:r>
    </w:p>
    <w:p w14:paraId="63DCB830" w14:textId="77777777" w:rsidR="002E2864" w:rsidRDefault="00B45748">
      <w:pPr>
        <w:ind w:firstLine="560"/>
      </w:pPr>
      <w:r>
        <w:rPr>
          <w:rFonts w:hint="eastAsia"/>
        </w:rPr>
        <w:t>标志牌的养护应符合下列规定：</w:t>
      </w:r>
    </w:p>
    <w:p w14:paraId="2592EE11" w14:textId="77777777" w:rsidR="002E2864" w:rsidRDefault="00B45748">
      <w:pPr>
        <w:ind w:firstLine="560"/>
      </w:pPr>
      <w:r>
        <w:rPr>
          <w:rFonts w:hint="eastAsia"/>
        </w:rPr>
        <w:t xml:space="preserve">a) </w:t>
      </w:r>
      <w:r>
        <w:rPr>
          <w:rFonts w:hint="eastAsia"/>
        </w:rPr>
        <w:t>在桥头前</w:t>
      </w:r>
      <w:r>
        <w:rPr>
          <w:rFonts w:hint="eastAsia"/>
        </w:rPr>
        <w:t>30</w:t>
      </w:r>
      <w:r>
        <w:rPr>
          <w:rFonts w:hint="eastAsia"/>
        </w:rPr>
        <w:t>～</w:t>
      </w:r>
      <w:r>
        <w:rPr>
          <w:rFonts w:hint="eastAsia"/>
        </w:rPr>
        <w:t>50 m</w:t>
      </w:r>
      <w:r>
        <w:rPr>
          <w:rFonts w:hint="eastAsia"/>
        </w:rPr>
        <w:t>处应设置桥名标志，并宜在距桥头最近的路口出口处设置预告桥名标志，如桥名标志和预告桥名标志间距小于</w:t>
      </w:r>
      <w:r>
        <w:rPr>
          <w:rFonts w:hint="eastAsia"/>
        </w:rPr>
        <w:t>100 m</w:t>
      </w:r>
      <w:r>
        <w:rPr>
          <w:rFonts w:hint="eastAsia"/>
        </w:rPr>
        <w:t>时，可不设预告桥名标志。桥名牌应包括桥名、建造年月。</w:t>
      </w:r>
    </w:p>
    <w:p w14:paraId="10C3D9D8" w14:textId="77777777" w:rsidR="002E2864" w:rsidRDefault="00B45748">
      <w:pPr>
        <w:ind w:firstLine="560"/>
      </w:pPr>
      <w:r>
        <w:rPr>
          <w:rFonts w:hint="eastAsia"/>
        </w:rPr>
        <w:t xml:space="preserve">b) </w:t>
      </w:r>
      <w:r>
        <w:rPr>
          <w:rFonts w:hint="eastAsia"/>
        </w:rPr>
        <w:t>根据桥梁设计荷载，应设置相应限载标志或限制轴重标志。</w:t>
      </w:r>
    </w:p>
    <w:p w14:paraId="4488FAE0" w14:textId="77777777" w:rsidR="002E2864" w:rsidRDefault="00B45748">
      <w:pPr>
        <w:ind w:firstLine="560"/>
      </w:pPr>
      <w:r>
        <w:rPr>
          <w:rFonts w:hint="eastAsia"/>
        </w:rPr>
        <w:t xml:space="preserve">c) </w:t>
      </w:r>
      <w:r>
        <w:rPr>
          <w:rFonts w:hint="eastAsia"/>
        </w:rPr>
        <w:t>为防止行驶中的车辆越出行驶限界，撞击到桥梁墩柱结构、主梁结构、隧道洞口的入口两侧和顶部结构、交通标志支撑结构等限界结构，应在限界结构处设置限界结构防撞设施及标志。</w:t>
      </w:r>
    </w:p>
    <w:p w14:paraId="560D412F" w14:textId="77777777" w:rsidR="002E2864" w:rsidRDefault="00B45748">
      <w:pPr>
        <w:ind w:firstLine="560"/>
      </w:pPr>
      <w:r>
        <w:rPr>
          <w:rFonts w:hint="eastAsia"/>
        </w:rPr>
        <w:t xml:space="preserve">d) </w:t>
      </w:r>
      <w:r>
        <w:rPr>
          <w:rFonts w:hint="eastAsia"/>
        </w:rPr>
        <w:t>根据具体情况可设置慢行标志、限速标志、禁止超车、禁止危险品运输车辆标志、注意横风、易滑路面等交通标志。</w:t>
      </w:r>
    </w:p>
    <w:p w14:paraId="558A91CC" w14:textId="77777777" w:rsidR="002E2864" w:rsidRDefault="00B45748">
      <w:pPr>
        <w:ind w:firstLine="560"/>
      </w:pPr>
      <w:r>
        <w:rPr>
          <w:rFonts w:hint="eastAsia"/>
        </w:rPr>
        <w:t xml:space="preserve">e) </w:t>
      </w:r>
      <w:r>
        <w:rPr>
          <w:rFonts w:hint="eastAsia"/>
        </w:rPr>
        <w:t>桥名牌、限载牌和限高牌等标志设施应保持完好、清晰。</w:t>
      </w:r>
    </w:p>
    <w:p w14:paraId="40082443" w14:textId="77777777" w:rsidR="002E2864" w:rsidRDefault="00B45748">
      <w:pPr>
        <w:ind w:firstLine="560"/>
      </w:pPr>
      <w:r>
        <w:rPr>
          <w:rFonts w:hint="eastAsia"/>
        </w:rPr>
        <w:t xml:space="preserve">f) </w:t>
      </w:r>
      <w:r>
        <w:rPr>
          <w:rFonts w:hint="eastAsia"/>
        </w:rPr>
        <w:t>当桥名牌、限载牌和限高牌等标志设施松动或倾斜时，应及时修复，严重破损的应及时更换。</w:t>
      </w:r>
    </w:p>
    <w:p w14:paraId="1364006D" w14:textId="77777777" w:rsidR="002E2864" w:rsidRDefault="00B45748">
      <w:pPr>
        <w:pStyle w:val="3"/>
        <w:spacing w:before="156" w:after="156"/>
      </w:pPr>
      <w:bookmarkStart w:id="128" w:name="_Toc195011687"/>
      <w:bookmarkStart w:id="129" w:name="_Toc198893258"/>
      <w:r>
        <w:rPr>
          <w:rFonts w:hint="eastAsia"/>
        </w:rPr>
        <w:t>其他设施养护</w:t>
      </w:r>
      <w:bookmarkEnd w:id="128"/>
      <w:bookmarkEnd w:id="129"/>
    </w:p>
    <w:p w14:paraId="7E710027" w14:textId="77777777" w:rsidR="002E2864" w:rsidRDefault="00B45748">
      <w:pPr>
        <w:ind w:firstLine="560"/>
      </w:pPr>
      <w:r>
        <w:rPr>
          <w:rFonts w:hint="eastAsia"/>
        </w:rPr>
        <w:t>其他设施的养护应符合下列规定：</w:t>
      </w:r>
    </w:p>
    <w:p w14:paraId="501FDEF7" w14:textId="77777777" w:rsidR="002E2864" w:rsidRDefault="00B45748">
      <w:pPr>
        <w:ind w:firstLine="560"/>
      </w:pPr>
      <w:r>
        <w:rPr>
          <w:rFonts w:hint="eastAsia"/>
        </w:rPr>
        <w:lastRenderedPageBreak/>
        <w:t xml:space="preserve">a) </w:t>
      </w:r>
      <w:r>
        <w:rPr>
          <w:rFonts w:hint="eastAsia"/>
        </w:rPr>
        <w:t>桥梁的防护网、隔离带、遮光板、限高门架、绿化、夜间航空障碍灯、航道灯、照明设施、防雷装置、自动扶梯、垂直电梯等设施应完整、牢固、美观、有效。出现破损、变形等情况不能发挥其功能时，需及早维修。</w:t>
      </w:r>
    </w:p>
    <w:p w14:paraId="71B97AE0" w14:textId="77777777" w:rsidR="002E2864" w:rsidRDefault="00B45748">
      <w:pPr>
        <w:ind w:firstLine="560"/>
      </w:pPr>
      <w:r>
        <w:rPr>
          <w:rFonts w:hint="eastAsia"/>
        </w:rPr>
        <w:t xml:space="preserve">b) </w:t>
      </w:r>
      <w:r>
        <w:rPr>
          <w:rFonts w:hint="eastAsia"/>
        </w:rPr>
        <w:t>遮光板及各类指示标志应完整、有效，不得误挂和缺项，遮光板既可以指示行车路线，又可以防止会车时由于逆光而造成的事故，因此，遮光板必须经常检查，一旦发现变形、缺失、损坏后应及时修复。</w:t>
      </w:r>
    </w:p>
    <w:p w14:paraId="73ABD8B6" w14:textId="77777777" w:rsidR="002E2864" w:rsidRDefault="00B45748">
      <w:pPr>
        <w:ind w:firstLine="560"/>
      </w:pPr>
      <w:r>
        <w:rPr>
          <w:rFonts w:hint="eastAsia"/>
        </w:rPr>
        <w:t xml:space="preserve">c) </w:t>
      </w:r>
      <w:r>
        <w:rPr>
          <w:rFonts w:hint="eastAsia"/>
        </w:rPr>
        <w:t>快速路两侧宜设置防护网，上跨快速路及铁路的天桥、有人行步道的立交桥两侧应设防护网。快速路设置防护网可有效地阻止行人的穿行，既保护行人安全，又可以确保车辆行驶安全。防护网宜采用网身轻巧、造型新颖、美观耐用材料，整体应稳定牢固、防锈抗氧化，网身应保持完好无破洞，网上保持干净无杂物。防护网应完整、美观、有效，应定期检查维护。</w:t>
      </w:r>
    </w:p>
    <w:p w14:paraId="22A5A957" w14:textId="77777777" w:rsidR="002E2864" w:rsidRDefault="00B45748">
      <w:pPr>
        <w:ind w:firstLine="560"/>
      </w:pPr>
      <w:r>
        <w:rPr>
          <w:rFonts w:hint="eastAsia"/>
        </w:rPr>
        <w:t xml:space="preserve">d) </w:t>
      </w:r>
      <w:r>
        <w:rPr>
          <w:rFonts w:hint="eastAsia"/>
        </w:rPr>
        <w:t>设置限高门架是为保证桥梁安全，防止车辆因超高撞击桥梁梁体造成梁体损坏，限高门架应稳固，并应定期进行检查维护。对松动或被车冲撞的，应立即进行维修。反光警示标志应及时清洗，保持醒目，当油漆褪色、掉漆时，应及时进行翻新。</w:t>
      </w:r>
    </w:p>
    <w:p w14:paraId="485E45BF" w14:textId="77777777" w:rsidR="002E2864" w:rsidRDefault="00B45748">
      <w:pPr>
        <w:ind w:firstLine="560"/>
      </w:pPr>
      <w:r>
        <w:rPr>
          <w:rFonts w:hint="eastAsia"/>
        </w:rPr>
        <w:t xml:space="preserve">e) </w:t>
      </w:r>
      <w:r>
        <w:rPr>
          <w:rFonts w:hint="eastAsia"/>
        </w:rPr>
        <w:t>避雷装置对桥梁受雷击时起着均压、屏蔽等作用，保护桥体本身及桥上人和设备的安全。故桥梁防雷装置不容破坏，应经常检查。检查时应采用仪器设备对接地线电阻进行测试，对接地线电阻不满足要求的应及时更换。特别对于系杆拱桥、悬索桥、斜拉桥等特殊结构</w:t>
      </w:r>
      <w:r>
        <w:rPr>
          <w:rFonts w:hint="eastAsia"/>
        </w:rPr>
        <w:lastRenderedPageBreak/>
        <w:t>桥梁，都属于高结构物，在雷雨季节受雷击的概率较高，雷击可直接造成桥体的结构破坏和桥面行人的伤亡，还会对桥上安装的电气、通信和监控等弱电子设备造成影响。避雷装置应完好。避雷针接地线附近严禁堆放物品和修建任何设施。严禁挖掘地线的覆土，并应采取防冲刷措施。避雷针和引下线及地线，每年春季鸣雷前应检测。当防雷性能降低时，必须及时修理。</w:t>
      </w:r>
    </w:p>
    <w:p w14:paraId="63A693BD" w14:textId="77777777" w:rsidR="002E2864" w:rsidRDefault="00B45748">
      <w:pPr>
        <w:ind w:firstLine="560"/>
      </w:pPr>
      <w:r>
        <w:rPr>
          <w:rFonts w:hint="eastAsia"/>
        </w:rPr>
        <w:t xml:space="preserve">f) </w:t>
      </w:r>
      <w:r>
        <w:rPr>
          <w:rFonts w:hint="eastAsia"/>
        </w:rPr>
        <w:t>索塔的爬梯和工作电梯，应每季度检查保养一次。在上塔前应先检查其可靠性，严禁非检修人员登梯。爬梯宜每五年除锈涂漆养护一次。</w:t>
      </w:r>
    </w:p>
    <w:p w14:paraId="087EB452" w14:textId="77777777" w:rsidR="002E2864" w:rsidRDefault="00B45748">
      <w:pPr>
        <w:ind w:firstLine="560"/>
      </w:pPr>
      <w:r>
        <w:rPr>
          <w:rFonts w:hint="eastAsia"/>
        </w:rPr>
        <w:t xml:space="preserve">g) </w:t>
      </w:r>
      <w:r>
        <w:rPr>
          <w:rFonts w:hint="eastAsia"/>
        </w:rPr>
        <w:t>桥区内绿化不仅要美观，还要不影响桥梁使用功能、耐久性和养护，不得腐蚀桥梁结构和影响桥梁安全，不得影响桥梁养护、检查和行车安全。若防护设施与绿化设施有不协调，应以防护设施为主。桥区内绿化支架、花盆、外饰面板和绿化排水系统应完好、牢固、整洁，应每季度检查一次，当遇台风等恶劣天气时应加强巡检。支架不得锈蚀、变形、脱落，花盆不得锈蚀、开裂、失稳、坠落，外饰面板不得松动、脱落、破损。绿化排水系统应完整、排水顺畅，应无漏水现象。</w:t>
      </w:r>
    </w:p>
    <w:p w14:paraId="7FD86E86" w14:textId="77777777" w:rsidR="002E2864" w:rsidRDefault="00B45748">
      <w:pPr>
        <w:ind w:firstLine="560"/>
      </w:pPr>
      <w:r>
        <w:rPr>
          <w:rFonts w:hint="eastAsia"/>
        </w:rPr>
        <w:t xml:space="preserve">h) </w:t>
      </w:r>
      <w:r>
        <w:rPr>
          <w:rFonts w:hint="eastAsia"/>
        </w:rPr>
        <w:t>自动扶梯和垂直乘客电梯都属特种设备，电梯的制造、安装、维护、运营、检查、检测必须符合</w:t>
      </w:r>
      <w:r>
        <w:rPr>
          <w:rFonts w:hint="eastAsia"/>
        </w:rPr>
        <w:t>GB 16899</w:t>
      </w:r>
      <w:r>
        <w:rPr>
          <w:rFonts w:hint="eastAsia"/>
        </w:rPr>
        <w:t>《自动扶梯和自动人行道的制造与安装安全规范》、</w:t>
      </w:r>
      <w:r>
        <w:rPr>
          <w:rFonts w:hint="eastAsia"/>
        </w:rPr>
        <w:t>GB 7588</w:t>
      </w:r>
      <w:r>
        <w:rPr>
          <w:rFonts w:hint="eastAsia"/>
        </w:rPr>
        <w:t>《电梯制造与安装安全规范》、</w:t>
      </w:r>
      <w:r>
        <w:rPr>
          <w:rFonts w:hint="eastAsia"/>
        </w:rPr>
        <w:t>TSG T5001</w:t>
      </w:r>
      <w:r>
        <w:rPr>
          <w:rFonts w:hint="eastAsia"/>
        </w:rPr>
        <w:t>《电梯使用管理与维护保养规则》等国家法律条文及现行标准的规定。自动扶梯、垂直电梯应由专业人员维修、保养，并应执行相</w:t>
      </w:r>
      <w:r>
        <w:rPr>
          <w:rFonts w:hint="eastAsia"/>
        </w:rPr>
        <w:lastRenderedPageBreak/>
        <w:t>应安全技术标准的要求。应按规定时间进行安全检查，对安全检查不合格的严禁使用。自动扶梯停运期间不得作为人行梯道使用。</w:t>
      </w:r>
    </w:p>
    <w:p w14:paraId="2D15087C" w14:textId="6B0DAED9" w:rsidR="002E2864" w:rsidRDefault="00B45748">
      <w:pPr>
        <w:pStyle w:val="1"/>
        <w:spacing w:before="156" w:after="156"/>
      </w:pPr>
      <w:bookmarkStart w:id="130" w:name="_Toc198893743"/>
      <w:bookmarkEnd w:id="114"/>
      <w:bookmarkEnd w:id="115"/>
      <w:r>
        <w:rPr>
          <w:rFonts w:hint="eastAsia"/>
        </w:rPr>
        <w:t>隧道养护</w:t>
      </w:r>
      <w:bookmarkEnd w:id="130"/>
    </w:p>
    <w:p w14:paraId="1AF355FD" w14:textId="77777777" w:rsidR="002E2864" w:rsidRDefault="00B45748">
      <w:pPr>
        <w:pStyle w:val="2"/>
        <w:spacing w:before="156" w:after="156"/>
      </w:pPr>
      <w:bookmarkStart w:id="131" w:name="_Toc198893744"/>
      <w:r>
        <w:rPr>
          <w:rFonts w:hint="eastAsia"/>
        </w:rPr>
        <w:t>检测与评估</w:t>
      </w:r>
      <w:bookmarkEnd w:id="131"/>
    </w:p>
    <w:p w14:paraId="043695B1" w14:textId="77777777" w:rsidR="002E2864" w:rsidRDefault="00B45748">
      <w:pPr>
        <w:ind w:firstLine="560"/>
      </w:pPr>
      <w:r>
        <w:rPr>
          <w:rFonts w:hint="eastAsia"/>
        </w:rPr>
        <w:t>运营中的城市隧道应有计划地进行周期性检测评估，及时掌握隧道的基本运行状况，并采取相应的维修养护措施。城市隧道检测评估应根据各分部工程、以及其内容和评估要求的不同划分层次，检测评估的层次划分应按表</w:t>
      </w:r>
      <w:r>
        <w:rPr>
          <w:rFonts w:hint="eastAsia"/>
        </w:rPr>
        <w:t>25</w:t>
      </w:r>
      <w:r>
        <w:rPr>
          <w:rFonts w:hint="eastAsia"/>
        </w:rPr>
        <w:t>所示进行。</w:t>
      </w:r>
    </w:p>
    <w:p w14:paraId="3D19656B" w14:textId="77777777" w:rsidR="002E2864" w:rsidRDefault="00B45748">
      <w:pPr>
        <w:pStyle w:val="a0"/>
        <w:spacing w:before="156" w:after="156"/>
      </w:pPr>
      <w:r>
        <w:rPr>
          <w:rFonts w:hint="eastAsia"/>
        </w:rPr>
        <w:t>城市隧道检测评估层级划分</w:t>
      </w:r>
    </w:p>
    <w:tbl>
      <w:tblPr>
        <w:tblStyle w:val="ab"/>
        <w:tblW w:w="8359" w:type="dxa"/>
        <w:tblLook w:val="04A0" w:firstRow="1" w:lastRow="0" w:firstColumn="1" w:lastColumn="0" w:noHBand="0" w:noVBand="1"/>
      </w:tblPr>
      <w:tblGrid>
        <w:gridCol w:w="2074"/>
        <w:gridCol w:w="3308"/>
        <w:gridCol w:w="2977"/>
      </w:tblGrid>
      <w:tr w:rsidR="002E2864" w:rsidRPr="00232C53" w14:paraId="4724F28F" w14:textId="77777777">
        <w:tc>
          <w:tcPr>
            <w:tcW w:w="2074" w:type="dxa"/>
            <w:vAlign w:val="center"/>
          </w:tcPr>
          <w:p w14:paraId="1254839B" w14:textId="77777777" w:rsidR="002E2864" w:rsidRPr="00232C53" w:rsidRDefault="00B45748" w:rsidP="00232C53">
            <w:pPr>
              <w:ind w:firstLineChars="0" w:firstLine="0"/>
              <w:jc w:val="center"/>
              <w:rPr>
                <w:sz w:val="24"/>
                <w:szCs w:val="21"/>
              </w:rPr>
            </w:pPr>
            <w:r w:rsidRPr="00232C53">
              <w:rPr>
                <w:rFonts w:hint="eastAsia"/>
                <w:sz w:val="24"/>
                <w:szCs w:val="21"/>
              </w:rPr>
              <w:t>分部工程</w:t>
            </w:r>
          </w:p>
        </w:tc>
        <w:tc>
          <w:tcPr>
            <w:tcW w:w="3308" w:type="dxa"/>
            <w:vAlign w:val="center"/>
          </w:tcPr>
          <w:p w14:paraId="4F497A98" w14:textId="77777777" w:rsidR="002E2864" w:rsidRPr="00232C53" w:rsidRDefault="00B45748" w:rsidP="00232C53">
            <w:pPr>
              <w:ind w:firstLineChars="0" w:firstLine="0"/>
              <w:jc w:val="center"/>
              <w:rPr>
                <w:sz w:val="24"/>
                <w:szCs w:val="21"/>
              </w:rPr>
            </w:pPr>
            <w:r w:rsidRPr="00232C53">
              <w:rPr>
                <w:rFonts w:hint="eastAsia"/>
                <w:sz w:val="24"/>
                <w:szCs w:val="21"/>
              </w:rPr>
              <w:t>检测评估层次</w:t>
            </w:r>
          </w:p>
        </w:tc>
        <w:tc>
          <w:tcPr>
            <w:tcW w:w="2977" w:type="dxa"/>
            <w:vAlign w:val="center"/>
          </w:tcPr>
          <w:p w14:paraId="50F0F647" w14:textId="77777777" w:rsidR="002E2864" w:rsidRPr="00232C53" w:rsidRDefault="00B45748" w:rsidP="00232C53">
            <w:pPr>
              <w:ind w:firstLineChars="0" w:firstLine="0"/>
              <w:jc w:val="center"/>
              <w:rPr>
                <w:sz w:val="24"/>
                <w:szCs w:val="21"/>
              </w:rPr>
            </w:pPr>
            <w:r w:rsidRPr="00232C53">
              <w:rPr>
                <w:rFonts w:hint="eastAsia"/>
                <w:sz w:val="24"/>
                <w:szCs w:val="21"/>
              </w:rPr>
              <w:t>是否进行技术状况评定</w:t>
            </w:r>
          </w:p>
        </w:tc>
      </w:tr>
      <w:tr w:rsidR="002E2864" w:rsidRPr="00232C53" w14:paraId="6B4E1ABD" w14:textId="77777777">
        <w:tc>
          <w:tcPr>
            <w:tcW w:w="2074" w:type="dxa"/>
            <w:vMerge w:val="restart"/>
            <w:vAlign w:val="center"/>
          </w:tcPr>
          <w:p w14:paraId="6F7A3FF2" w14:textId="77777777" w:rsidR="002E2864" w:rsidRPr="00232C53" w:rsidRDefault="00B45748" w:rsidP="00232C53">
            <w:pPr>
              <w:ind w:firstLineChars="0" w:firstLine="0"/>
              <w:jc w:val="center"/>
              <w:rPr>
                <w:sz w:val="24"/>
                <w:szCs w:val="21"/>
              </w:rPr>
            </w:pPr>
            <w:r w:rsidRPr="00232C53">
              <w:rPr>
                <w:rFonts w:hint="eastAsia"/>
                <w:sz w:val="24"/>
                <w:szCs w:val="21"/>
              </w:rPr>
              <w:t>土建结构</w:t>
            </w:r>
          </w:p>
        </w:tc>
        <w:tc>
          <w:tcPr>
            <w:tcW w:w="3308" w:type="dxa"/>
            <w:vAlign w:val="center"/>
          </w:tcPr>
          <w:p w14:paraId="3FF42B9D" w14:textId="77777777" w:rsidR="002E2864" w:rsidRPr="00232C53" w:rsidRDefault="00B45748" w:rsidP="00232C53">
            <w:pPr>
              <w:ind w:firstLineChars="0" w:firstLine="0"/>
              <w:jc w:val="center"/>
              <w:rPr>
                <w:sz w:val="24"/>
                <w:szCs w:val="21"/>
              </w:rPr>
            </w:pPr>
            <w:r w:rsidRPr="00232C53">
              <w:rPr>
                <w:rFonts w:hint="eastAsia"/>
                <w:sz w:val="24"/>
                <w:szCs w:val="21"/>
              </w:rPr>
              <w:t>经常性检查</w:t>
            </w:r>
          </w:p>
        </w:tc>
        <w:tc>
          <w:tcPr>
            <w:tcW w:w="2977" w:type="dxa"/>
            <w:vAlign w:val="center"/>
          </w:tcPr>
          <w:p w14:paraId="1539F3E3" w14:textId="77777777" w:rsidR="002E2864" w:rsidRPr="00232C53" w:rsidRDefault="00B45748" w:rsidP="00232C53">
            <w:pPr>
              <w:ind w:firstLineChars="0" w:firstLine="0"/>
              <w:jc w:val="center"/>
              <w:rPr>
                <w:sz w:val="24"/>
                <w:szCs w:val="21"/>
              </w:rPr>
            </w:pPr>
            <w:r w:rsidRPr="00232C53">
              <w:rPr>
                <w:rFonts w:hint="eastAsia"/>
                <w:sz w:val="24"/>
                <w:szCs w:val="21"/>
              </w:rPr>
              <w:t>否</w:t>
            </w:r>
          </w:p>
        </w:tc>
      </w:tr>
      <w:tr w:rsidR="002E2864" w:rsidRPr="00232C53" w14:paraId="1492F03E" w14:textId="77777777">
        <w:tc>
          <w:tcPr>
            <w:tcW w:w="2074" w:type="dxa"/>
            <w:vMerge/>
            <w:vAlign w:val="center"/>
          </w:tcPr>
          <w:p w14:paraId="2E64A53E" w14:textId="77777777" w:rsidR="002E2864" w:rsidRPr="00232C53" w:rsidRDefault="002E2864" w:rsidP="00232C53">
            <w:pPr>
              <w:ind w:firstLineChars="0" w:firstLine="0"/>
              <w:jc w:val="center"/>
              <w:rPr>
                <w:sz w:val="24"/>
                <w:szCs w:val="21"/>
              </w:rPr>
            </w:pPr>
          </w:p>
        </w:tc>
        <w:tc>
          <w:tcPr>
            <w:tcW w:w="3308" w:type="dxa"/>
            <w:vAlign w:val="center"/>
          </w:tcPr>
          <w:p w14:paraId="66241A9B" w14:textId="77777777" w:rsidR="002E2864" w:rsidRPr="00232C53" w:rsidRDefault="00B45748" w:rsidP="00232C53">
            <w:pPr>
              <w:ind w:firstLineChars="0" w:firstLine="0"/>
              <w:jc w:val="center"/>
              <w:rPr>
                <w:sz w:val="24"/>
                <w:szCs w:val="21"/>
              </w:rPr>
            </w:pPr>
            <w:r w:rsidRPr="00232C53">
              <w:rPr>
                <w:rFonts w:hint="eastAsia"/>
                <w:sz w:val="24"/>
                <w:szCs w:val="21"/>
              </w:rPr>
              <w:t>定期检查</w:t>
            </w:r>
          </w:p>
        </w:tc>
        <w:tc>
          <w:tcPr>
            <w:tcW w:w="2977" w:type="dxa"/>
            <w:vAlign w:val="center"/>
          </w:tcPr>
          <w:p w14:paraId="121D9968" w14:textId="77777777" w:rsidR="002E2864" w:rsidRPr="00232C53" w:rsidRDefault="00B45748" w:rsidP="00232C53">
            <w:pPr>
              <w:ind w:firstLineChars="0" w:firstLine="0"/>
              <w:jc w:val="center"/>
              <w:rPr>
                <w:sz w:val="24"/>
                <w:szCs w:val="21"/>
              </w:rPr>
            </w:pPr>
            <w:r w:rsidRPr="00232C53">
              <w:rPr>
                <w:rFonts w:hint="eastAsia"/>
                <w:sz w:val="24"/>
                <w:szCs w:val="21"/>
              </w:rPr>
              <w:t>是</w:t>
            </w:r>
          </w:p>
        </w:tc>
      </w:tr>
      <w:tr w:rsidR="002E2864" w:rsidRPr="00232C53" w14:paraId="53B23924" w14:textId="77777777">
        <w:tc>
          <w:tcPr>
            <w:tcW w:w="2074" w:type="dxa"/>
            <w:vMerge/>
            <w:vAlign w:val="center"/>
          </w:tcPr>
          <w:p w14:paraId="64173C9C" w14:textId="77777777" w:rsidR="002E2864" w:rsidRPr="00232C53" w:rsidRDefault="002E2864" w:rsidP="00232C53">
            <w:pPr>
              <w:ind w:firstLineChars="0" w:firstLine="0"/>
              <w:jc w:val="center"/>
              <w:rPr>
                <w:sz w:val="24"/>
                <w:szCs w:val="21"/>
              </w:rPr>
            </w:pPr>
          </w:p>
        </w:tc>
        <w:tc>
          <w:tcPr>
            <w:tcW w:w="3308" w:type="dxa"/>
            <w:vAlign w:val="center"/>
          </w:tcPr>
          <w:p w14:paraId="6A7D0E73" w14:textId="77777777" w:rsidR="002E2864" w:rsidRPr="00232C53" w:rsidRDefault="00B45748" w:rsidP="00232C53">
            <w:pPr>
              <w:ind w:firstLineChars="0" w:firstLine="0"/>
              <w:jc w:val="center"/>
              <w:rPr>
                <w:sz w:val="24"/>
                <w:szCs w:val="21"/>
              </w:rPr>
            </w:pPr>
            <w:r w:rsidRPr="00232C53">
              <w:rPr>
                <w:rFonts w:hint="eastAsia"/>
                <w:sz w:val="24"/>
                <w:szCs w:val="21"/>
              </w:rPr>
              <w:t>专项检测</w:t>
            </w:r>
          </w:p>
        </w:tc>
        <w:tc>
          <w:tcPr>
            <w:tcW w:w="2977" w:type="dxa"/>
            <w:vAlign w:val="center"/>
          </w:tcPr>
          <w:p w14:paraId="5AA0538D" w14:textId="77777777" w:rsidR="002E2864" w:rsidRPr="00232C53" w:rsidRDefault="00B45748" w:rsidP="00232C53">
            <w:pPr>
              <w:ind w:firstLineChars="0" w:firstLine="0"/>
              <w:jc w:val="center"/>
              <w:rPr>
                <w:sz w:val="24"/>
                <w:szCs w:val="21"/>
              </w:rPr>
            </w:pPr>
            <w:r w:rsidRPr="00232C53">
              <w:rPr>
                <w:rFonts w:hint="eastAsia"/>
                <w:sz w:val="24"/>
                <w:szCs w:val="21"/>
              </w:rPr>
              <w:t>根据需要</w:t>
            </w:r>
          </w:p>
        </w:tc>
      </w:tr>
      <w:tr w:rsidR="002E2864" w:rsidRPr="00232C53" w14:paraId="63FC8B5B" w14:textId="77777777">
        <w:tc>
          <w:tcPr>
            <w:tcW w:w="2074" w:type="dxa"/>
            <w:vMerge/>
            <w:vAlign w:val="center"/>
          </w:tcPr>
          <w:p w14:paraId="7746E9A6" w14:textId="77777777" w:rsidR="002E2864" w:rsidRPr="00232C53" w:rsidRDefault="002E2864" w:rsidP="00232C53">
            <w:pPr>
              <w:ind w:firstLineChars="0" w:firstLine="0"/>
              <w:jc w:val="center"/>
              <w:rPr>
                <w:sz w:val="24"/>
                <w:szCs w:val="21"/>
              </w:rPr>
            </w:pPr>
          </w:p>
        </w:tc>
        <w:tc>
          <w:tcPr>
            <w:tcW w:w="3308" w:type="dxa"/>
            <w:vAlign w:val="center"/>
          </w:tcPr>
          <w:p w14:paraId="767E81C2" w14:textId="77777777" w:rsidR="002E2864" w:rsidRPr="00232C53" w:rsidRDefault="00B45748" w:rsidP="00232C53">
            <w:pPr>
              <w:ind w:firstLineChars="0" w:firstLine="0"/>
              <w:jc w:val="center"/>
              <w:rPr>
                <w:sz w:val="24"/>
                <w:szCs w:val="21"/>
              </w:rPr>
            </w:pPr>
            <w:r w:rsidRPr="00232C53">
              <w:rPr>
                <w:rFonts w:hint="eastAsia"/>
                <w:sz w:val="24"/>
                <w:szCs w:val="21"/>
              </w:rPr>
              <w:t>应急检测</w:t>
            </w:r>
          </w:p>
        </w:tc>
        <w:tc>
          <w:tcPr>
            <w:tcW w:w="2977" w:type="dxa"/>
            <w:vAlign w:val="center"/>
          </w:tcPr>
          <w:p w14:paraId="6E44E470" w14:textId="77777777" w:rsidR="002E2864" w:rsidRPr="00232C53" w:rsidRDefault="00B45748" w:rsidP="00232C53">
            <w:pPr>
              <w:ind w:firstLineChars="0" w:firstLine="0"/>
              <w:jc w:val="center"/>
              <w:rPr>
                <w:sz w:val="24"/>
                <w:szCs w:val="21"/>
              </w:rPr>
            </w:pPr>
            <w:r w:rsidRPr="00232C53">
              <w:rPr>
                <w:rFonts w:hint="eastAsia"/>
                <w:sz w:val="24"/>
                <w:szCs w:val="21"/>
              </w:rPr>
              <w:t>根据需要</w:t>
            </w:r>
          </w:p>
        </w:tc>
      </w:tr>
      <w:tr w:rsidR="002E2864" w:rsidRPr="00232C53" w14:paraId="477794B2" w14:textId="77777777">
        <w:tc>
          <w:tcPr>
            <w:tcW w:w="2074" w:type="dxa"/>
            <w:vMerge w:val="restart"/>
            <w:vAlign w:val="center"/>
          </w:tcPr>
          <w:p w14:paraId="6A7B06D6" w14:textId="77777777" w:rsidR="002E2864" w:rsidRPr="00232C53" w:rsidRDefault="00B45748" w:rsidP="00232C53">
            <w:pPr>
              <w:ind w:firstLineChars="0" w:firstLine="0"/>
              <w:jc w:val="center"/>
              <w:rPr>
                <w:sz w:val="24"/>
                <w:szCs w:val="21"/>
              </w:rPr>
            </w:pPr>
            <w:r w:rsidRPr="00232C53">
              <w:rPr>
                <w:rFonts w:hint="eastAsia"/>
                <w:sz w:val="24"/>
                <w:szCs w:val="21"/>
              </w:rPr>
              <w:t>机电设施</w:t>
            </w:r>
          </w:p>
        </w:tc>
        <w:tc>
          <w:tcPr>
            <w:tcW w:w="3308" w:type="dxa"/>
            <w:vAlign w:val="center"/>
          </w:tcPr>
          <w:p w14:paraId="0CC22559" w14:textId="77777777" w:rsidR="002E2864" w:rsidRPr="00232C53" w:rsidRDefault="00B45748" w:rsidP="00232C53">
            <w:pPr>
              <w:ind w:firstLineChars="0" w:firstLine="0"/>
              <w:jc w:val="center"/>
              <w:rPr>
                <w:sz w:val="24"/>
                <w:szCs w:val="21"/>
              </w:rPr>
            </w:pPr>
            <w:r w:rsidRPr="00232C53">
              <w:rPr>
                <w:rFonts w:hint="eastAsia"/>
                <w:sz w:val="24"/>
                <w:szCs w:val="21"/>
              </w:rPr>
              <w:t>日常巡查</w:t>
            </w:r>
          </w:p>
        </w:tc>
        <w:tc>
          <w:tcPr>
            <w:tcW w:w="2977" w:type="dxa"/>
            <w:vAlign w:val="center"/>
          </w:tcPr>
          <w:p w14:paraId="0F1F8680" w14:textId="77777777" w:rsidR="002E2864" w:rsidRPr="00232C53" w:rsidRDefault="00B45748" w:rsidP="00232C53">
            <w:pPr>
              <w:ind w:firstLineChars="0" w:firstLine="0"/>
              <w:jc w:val="center"/>
              <w:rPr>
                <w:sz w:val="24"/>
                <w:szCs w:val="21"/>
              </w:rPr>
            </w:pPr>
            <w:r w:rsidRPr="00232C53">
              <w:rPr>
                <w:rFonts w:hint="eastAsia"/>
                <w:sz w:val="24"/>
                <w:szCs w:val="21"/>
              </w:rPr>
              <w:t>否</w:t>
            </w:r>
          </w:p>
        </w:tc>
      </w:tr>
      <w:tr w:rsidR="002E2864" w:rsidRPr="00232C53" w14:paraId="21B3700C" w14:textId="77777777">
        <w:tc>
          <w:tcPr>
            <w:tcW w:w="2074" w:type="dxa"/>
            <w:vMerge/>
            <w:vAlign w:val="center"/>
          </w:tcPr>
          <w:p w14:paraId="51905358" w14:textId="77777777" w:rsidR="002E2864" w:rsidRPr="00232C53" w:rsidRDefault="002E2864" w:rsidP="00232C53">
            <w:pPr>
              <w:ind w:firstLineChars="0" w:firstLine="0"/>
              <w:jc w:val="center"/>
              <w:rPr>
                <w:sz w:val="24"/>
                <w:szCs w:val="21"/>
              </w:rPr>
            </w:pPr>
          </w:p>
        </w:tc>
        <w:tc>
          <w:tcPr>
            <w:tcW w:w="3308" w:type="dxa"/>
            <w:vAlign w:val="center"/>
          </w:tcPr>
          <w:p w14:paraId="28DA3947" w14:textId="77777777" w:rsidR="002E2864" w:rsidRPr="00232C53" w:rsidRDefault="00B45748" w:rsidP="00232C53">
            <w:pPr>
              <w:ind w:firstLineChars="0" w:firstLine="0"/>
              <w:jc w:val="center"/>
              <w:rPr>
                <w:sz w:val="24"/>
                <w:szCs w:val="21"/>
              </w:rPr>
            </w:pPr>
            <w:r w:rsidRPr="00232C53">
              <w:rPr>
                <w:rFonts w:hint="eastAsia"/>
                <w:sz w:val="24"/>
                <w:szCs w:val="21"/>
              </w:rPr>
              <w:t>经常检修</w:t>
            </w:r>
          </w:p>
        </w:tc>
        <w:tc>
          <w:tcPr>
            <w:tcW w:w="2977" w:type="dxa"/>
            <w:vAlign w:val="center"/>
          </w:tcPr>
          <w:p w14:paraId="56D41842" w14:textId="77777777" w:rsidR="002E2864" w:rsidRPr="00232C53" w:rsidRDefault="00B45748" w:rsidP="00232C53">
            <w:pPr>
              <w:ind w:firstLineChars="0" w:firstLine="0"/>
              <w:jc w:val="center"/>
              <w:rPr>
                <w:sz w:val="24"/>
                <w:szCs w:val="21"/>
              </w:rPr>
            </w:pPr>
            <w:r w:rsidRPr="00232C53">
              <w:rPr>
                <w:rFonts w:hint="eastAsia"/>
                <w:sz w:val="24"/>
                <w:szCs w:val="21"/>
              </w:rPr>
              <w:t>否</w:t>
            </w:r>
          </w:p>
        </w:tc>
      </w:tr>
      <w:tr w:rsidR="002E2864" w:rsidRPr="00232C53" w14:paraId="147DCDEB" w14:textId="77777777">
        <w:tc>
          <w:tcPr>
            <w:tcW w:w="2074" w:type="dxa"/>
            <w:vMerge/>
            <w:vAlign w:val="center"/>
          </w:tcPr>
          <w:p w14:paraId="7BDE4E8D" w14:textId="77777777" w:rsidR="002E2864" w:rsidRPr="00232C53" w:rsidRDefault="002E2864" w:rsidP="00232C53">
            <w:pPr>
              <w:ind w:firstLineChars="0" w:firstLine="0"/>
              <w:jc w:val="center"/>
              <w:rPr>
                <w:sz w:val="24"/>
                <w:szCs w:val="21"/>
              </w:rPr>
            </w:pPr>
          </w:p>
        </w:tc>
        <w:tc>
          <w:tcPr>
            <w:tcW w:w="3308" w:type="dxa"/>
            <w:vAlign w:val="center"/>
          </w:tcPr>
          <w:p w14:paraId="1A788165" w14:textId="77777777" w:rsidR="002E2864" w:rsidRPr="00232C53" w:rsidRDefault="00B45748" w:rsidP="00232C53">
            <w:pPr>
              <w:ind w:firstLineChars="0" w:firstLine="0"/>
              <w:jc w:val="center"/>
              <w:rPr>
                <w:sz w:val="24"/>
                <w:szCs w:val="21"/>
              </w:rPr>
            </w:pPr>
            <w:r w:rsidRPr="00232C53">
              <w:rPr>
                <w:rFonts w:hint="eastAsia"/>
                <w:sz w:val="24"/>
                <w:szCs w:val="21"/>
              </w:rPr>
              <w:t>定期检修</w:t>
            </w:r>
          </w:p>
        </w:tc>
        <w:tc>
          <w:tcPr>
            <w:tcW w:w="2977" w:type="dxa"/>
            <w:vAlign w:val="center"/>
          </w:tcPr>
          <w:p w14:paraId="1C08B112" w14:textId="77777777" w:rsidR="002E2864" w:rsidRPr="00232C53" w:rsidRDefault="00B45748" w:rsidP="00232C53">
            <w:pPr>
              <w:ind w:firstLineChars="0" w:firstLine="0"/>
              <w:jc w:val="center"/>
              <w:rPr>
                <w:sz w:val="24"/>
                <w:szCs w:val="21"/>
              </w:rPr>
            </w:pPr>
            <w:r w:rsidRPr="00232C53">
              <w:rPr>
                <w:rFonts w:hint="eastAsia"/>
                <w:sz w:val="24"/>
                <w:szCs w:val="21"/>
              </w:rPr>
              <w:t>是</w:t>
            </w:r>
          </w:p>
        </w:tc>
      </w:tr>
      <w:tr w:rsidR="002E2864" w:rsidRPr="00232C53" w14:paraId="7C08166F" w14:textId="77777777">
        <w:tc>
          <w:tcPr>
            <w:tcW w:w="2074" w:type="dxa"/>
            <w:vMerge/>
            <w:vAlign w:val="center"/>
          </w:tcPr>
          <w:p w14:paraId="395163B3" w14:textId="77777777" w:rsidR="002E2864" w:rsidRPr="00232C53" w:rsidRDefault="002E2864" w:rsidP="00232C53">
            <w:pPr>
              <w:ind w:firstLineChars="0" w:firstLine="0"/>
              <w:jc w:val="center"/>
              <w:rPr>
                <w:sz w:val="24"/>
                <w:szCs w:val="21"/>
              </w:rPr>
            </w:pPr>
          </w:p>
        </w:tc>
        <w:tc>
          <w:tcPr>
            <w:tcW w:w="3308" w:type="dxa"/>
            <w:vAlign w:val="center"/>
          </w:tcPr>
          <w:p w14:paraId="026A8DC4" w14:textId="77777777" w:rsidR="002E2864" w:rsidRPr="00232C53" w:rsidRDefault="00B45748" w:rsidP="00232C53">
            <w:pPr>
              <w:ind w:firstLineChars="0" w:firstLine="0"/>
              <w:jc w:val="center"/>
              <w:rPr>
                <w:sz w:val="24"/>
                <w:szCs w:val="21"/>
              </w:rPr>
            </w:pPr>
            <w:r w:rsidRPr="00232C53">
              <w:rPr>
                <w:rFonts w:hint="eastAsia"/>
                <w:sz w:val="24"/>
                <w:szCs w:val="21"/>
              </w:rPr>
              <w:t>应急检修</w:t>
            </w:r>
          </w:p>
        </w:tc>
        <w:tc>
          <w:tcPr>
            <w:tcW w:w="2977" w:type="dxa"/>
            <w:vAlign w:val="center"/>
          </w:tcPr>
          <w:p w14:paraId="4CCD5379" w14:textId="77777777" w:rsidR="002E2864" w:rsidRPr="00232C53" w:rsidRDefault="00B45748" w:rsidP="00232C53">
            <w:pPr>
              <w:ind w:firstLineChars="0" w:firstLine="0"/>
              <w:jc w:val="center"/>
              <w:rPr>
                <w:sz w:val="24"/>
                <w:szCs w:val="21"/>
              </w:rPr>
            </w:pPr>
            <w:r w:rsidRPr="00232C53">
              <w:rPr>
                <w:rFonts w:hint="eastAsia"/>
                <w:sz w:val="24"/>
                <w:szCs w:val="21"/>
              </w:rPr>
              <w:t>根据需要</w:t>
            </w:r>
          </w:p>
        </w:tc>
      </w:tr>
      <w:tr w:rsidR="002E2864" w:rsidRPr="00232C53" w14:paraId="3752299C" w14:textId="77777777">
        <w:tc>
          <w:tcPr>
            <w:tcW w:w="2074" w:type="dxa"/>
            <w:vMerge w:val="restart"/>
            <w:vAlign w:val="center"/>
          </w:tcPr>
          <w:p w14:paraId="5D518A1F" w14:textId="77777777" w:rsidR="002E2864" w:rsidRPr="00232C53" w:rsidRDefault="00B45748" w:rsidP="00232C53">
            <w:pPr>
              <w:ind w:firstLineChars="0" w:firstLine="0"/>
              <w:jc w:val="center"/>
              <w:rPr>
                <w:sz w:val="24"/>
                <w:szCs w:val="21"/>
              </w:rPr>
            </w:pPr>
            <w:r w:rsidRPr="00232C53">
              <w:rPr>
                <w:rFonts w:hint="eastAsia"/>
                <w:sz w:val="24"/>
                <w:szCs w:val="21"/>
              </w:rPr>
              <w:t>其他工程设施</w:t>
            </w:r>
          </w:p>
        </w:tc>
        <w:tc>
          <w:tcPr>
            <w:tcW w:w="3308" w:type="dxa"/>
            <w:vAlign w:val="center"/>
          </w:tcPr>
          <w:p w14:paraId="1C2CB363" w14:textId="77777777" w:rsidR="002E2864" w:rsidRPr="00232C53" w:rsidRDefault="00B45748" w:rsidP="00232C53">
            <w:pPr>
              <w:ind w:firstLineChars="0" w:firstLine="0"/>
              <w:jc w:val="center"/>
              <w:rPr>
                <w:sz w:val="24"/>
                <w:szCs w:val="21"/>
              </w:rPr>
            </w:pPr>
            <w:r w:rsidRPr="00232C53">
              <w:rPr>
                <w:rFonts w:hint="eastAsia"/>
                <w:sz w:val="24"/>
                <w:szCs w:val="21"/>
              </w:rPr>
              <w:t>日常巡查</w:t>
            </w:r>
          </w:p>
        </w:tc>
        <w:tc>
          <w:tcPr>
            <w:tcW w:w="2977" w:type="dxa"/>
            <w:vAlign w:val="center"/>
          </w:tcPr>
          <w:p w14:paraId="79EA948F" w14:textId="77777777" w:rsidR="002E2864" w:rsidRPr="00232C53" w:rsidRDefault="00B45748" w:rsidP="00232C53">
            <w:pPr>
              <w:ind w:firstLineChars="0" w:firstLine="0"/>
              <w:jc w:val="center"/>
              <w:rPr>
                <w:sz w:val="24"/>
                <w:szCs w:val="21"/>
              </w:rPr>
            </w:pPr>
            <w:r w:rsidRPr="00232C53">
              <w:rPr>
                <w:rFonts w:hint="eastAsia"/>
                <w:sz w:val="24"/>
                <w:szCs w:val="21"/>
              </w:rPr>
              <w:t>否</w:t>
            </w:r>
          </w:p>
        </w:tc>
      </w:tr>
      <w:tr w:rsidR="002E2864" w:rsidRPr="00232C53" w14:paraId="6CA959AC" w14:textId="77777777">
        <w:tc>
          <w:tcPr>
            <w:tcW w:w="2074" w:type="dxa"/>
            <w:vMerge/>
            <w:vAlign w:val="center"/>
          </w:tcPr>
          <w:p w14:paraId="661322A8" w14:textId="77777777" w:rsidR="002E2864" w:rsidRPr="00232C53" w:rsidRDefault="002E2864" w:rsidP="00232C53">
            <w:pPr>
              <w:ind w:firstLineChars="0" w:firstLine="0"/>
              <w:jc w:val="center"/>
              <w:rPr>
                <w:sz w:val="24"/>
                <w:szCs w:val="21"/>
              </w:rPr>
            </w:pPr>
          </w:p>
        </w:tc>
        <w:tc>
          <w:tcPr>
            <w:tcW w:w="3308" w:type="dxa"/>
            <w:vAlign w:val="center"/>
          </w:tcPr>
          <w:p w14:paraId="072570D5" w14:textId="77777777" w:rsidR="002E2864" w:rsidRPr="00232C53" w:rsidRDefault="00B45748" w:rsidP="00232C53">
            <w:pPr>
              <w:ind w:firstLineChars="0" w:firstLine="0"/>
              <w:jc w:val="center"/>
              <w:rPr>
                <w:sz w:val="24"/>
                <w:szCs w:val="21"/>
              </w:rPr>
            </w:pPr>
            <w:r w:rsidRPr="00232C53">
              <w:rPr>
                <w:rFonts w:hint="eastAsia"/>
                <w:sz w:val="24"/>
                <w:szCs w:val="21"/>
              </w:rPr>
              <w:t>经常性检查</w:t>
            </w:r>
          </w:p>
        </w:tc>
        <w:tc>
          <w:tcPr>
            <w:tcW w:w="2977" w:type="dxa"/>
            <w:vAlign w:val="center"/>
          </w:tcPr>
          <w:p w14:paraId="42666123" w14:textId="77777777" w:rsidR="002E2864" w:rsidRPr="00232C53" w:rsidRDefault="00B45748" w:rsidP="00232C53">
            <w:pPr>
              <w:ind w:firstLineChars="0" w:firstLine="0"/>
              <w:jc w:val="center"/>
              <w:rPr>
                <w:sz w:val="24"/>
                <w:szCs w:val="21"/>
              </w:rPr>
            </w:pPr>
            <w:r w:rsidRPr="00232C53">
              <w:rPr>
                <w:rFonts w:hint="eastAsia"/>
                <w:sz w:val="24"/>
                <w:szCs w:val="21"/>
              </w:rPr>
              <w:t>否</w:t>
            </w:r>
          </w:p>
        </w:tc>
      </w:tr>
      <w:tr w:rsidR="002E2864" w:rsidRPr="00232C53" w14:paraId="1B93F8D1" w14:textId="77777777">
        <w:tc>
          <w:tcPr>
            <w:tcW w:w="2074" w:type="dxa"/>
            <w:vMerge/>
            <w:vAlign w:val="center"/>
          </w:tcPr>
          <w:p w14:paraId="37E21325" w14:textId="77777777" w:rsidR="002E2864" w:rsidRPr="00232C53" w:rsidRDefault="002E2864" w:rsidP="00232C53">
            <w:pPr>
              <w:ind w:firstLineChars="0" w:firstLine="0"/>
              <w:jc w:val="center"/>
              <w:rPr>
                <w:sz w:val="24"/>
                <w:szCs w:val="21"/>
              </w:rPr>
            </w:pPr>
          </w:p>
        </w:tc>
        <w:tc>
          <w:tcPr>
            <w:tcW w:w="3308" w:type="dxa"/>
            <w:vAlign w:val="center"/>
          </w:tcPr>
          <w:p w14:paraId="77054F6D" w14:textId="77777777" w:rsidR="002E2864" w:rsidRPr="00232C53" w:rsidRDefault="00B45748" w:rsidP="00232C53">
            <w:pPr>
              <w:ind w:firstLineChars="0" w:firstLine="0"/>
              <w:jc w:val="center"/>
              <w:rPr>
                <w:sz w:val="24"/>
                <w:szCs w:val="21"/>
              </w:rPr>
            </w:pPr>
            <w:r w:rsidRPr="00232C53">
              <w:rPr>
                <w:rFonts w:hint="eastAsia"/>
                <w:sz w:val="24"/>
                <w:szCs w:val="21"/>
              </w:rPr>
              <w:t>定期检测</w:t>
            </w:r>
          </w:p>
        </w:tc>
        <w:tc>
          <w:tcPr>
            <w:tcW w:w="2977" w:type="dxa"/>
            <w:vAlign w:val="center"/>
          </w:tcPr>
          <w:p w14:paraId="21C4F266" w14:textId="77777777" w:rsidR="002E2864" w:rsidRPr="00232C53" w:rsidRDefault="00B45748" w:rsidP="00232C53">
            <w:pPr>
              <w:ind w:firstLineChars="0" w:firstLine="0"/>
              <w:jc w:val="center"/>
              <w:rPr>
                <w:sz w:val="24"/>
                <w:szCs w:val="21"/>
              </w:rPr>
            </w:pPr>
            <w:r w:rsidRPr="00232C53">
              <w:rPr>
                <w:rFonts w:hint="eastAsia"/>
                <w:sz w:val="24"/>
                <w:szCs w:val="21"/>
              </w:rPr>
              <w:t>是</w:t>
            </w:r>
          </w:p>
        </w:tc>
      </w:tr>
      <w:tr w:rsidR="002E2864" w:rsidRPr="00232C53" w14:paraId="4C2181C3" w14:textId="77777777">
        <w:tc>
          <w:tcPr>
            <w:tcW w:w="2074" w:type="dxa"/>
            <w:vMerge/>
            <w:vAlign w:val="center"/>
          </w:tcPr>
          <w:p w14:paraId="16BD2187" w14:textId="77777777" w:rsidR="002E2864" w:rsidRPr="00232C53" w:rsidRDefault="002E2864" w:rsidP="00232C53">
            <w:pPr>
              <w:ind w:firstLineChars="0" w:firstLine="0"/>
              <w:jc w:val="center"/>
              <w:rPr>
                <w:sz w:val="24"/>
                <w:szCs w:val="21"/>
              </w:rPr>
            </w:pPr>
          </w:p>
        </w:tc>
        <w:tc>
          <w:tcPr>
            <w:tcW w:w="3308" w:type="dxa"/>
            <w:vAlign w:val="center"/>
          </w:tcPr>
          <w:p w14:paraId="70BBE2F9" w14:textId="77777777" w:rsidR="002E2864" w:rsidRPr="00232C53" w:rsidRDefault="00B45748" w:rsidP="00232C53">
            <w:pPr>
              <w:ind w:firstLineChars="0" w:firstLine="0"/>
              <w:jc w:val="center"/>
              <w:rPr>
                <w:sz w:val="24"/>
                <w:szCs w:val="21"/>
              </w:rPr>
            </w:pPr>
            <w:r w:rsidRPr="00232C53">
              <w:rPr>
                <w:rFonts w:hint="eastAsia"/>
                <w:sz w:val="24"/>
                <w:szCs w:val="21"/>
              </w:rPr>
              <w:t>专项检测</w:t>
            </w:r>
          </w:p>
        </w:tc>
        <w:tc>
          <w:tcPr>
            <w:tcW w:w="2977" w:type="dxa"/>
            <w:vAlign w:val="center"/>
          </w:tcPr>
          <w:p w14:paraId="72FF6DBB" w14:textId="77777777" w:rsidR="002E2864" w:rsidRPr="00232C53" w:rsidRDefault="00B45748" w:rsidP="00232C53">
            <w:pPr>
              <w:ind w:firstLineChars="0" w:firstLine="0"/>
              <w:jc w:val="center"/>
              <w:rPr>
                <w:sz w:val="24"/>
                <w:szCs w:val="21"/>
              </w:rPr>
            </w:pPr>
            <w:r w:rsidRPr="00232C53">
              <w:rPr>
                <w:rFonts w:hint="eastAsia"/>
                <w:sz w:val="24"/>
                <w:szCs w:val="21"/>
              </w:rPr>
              <w:t>根据需要</w:t>
            </w:r>
          </w:p>
        </w:tc>
      </w:tr>
      <w:tr w:rsidR="002E2864" w:rsidRPr="00232C53" w14:paraId="69B0D6E7" w14:textId="77777777">
        <w:tc>
          <w:tcPr>
            <w:tcW w:w="2074" w:type="dxa"/>
            <w:vMerge/>
            <w:vAlign w:val="center"/>
          </w:tcPr>
          <w:p w14:paraId="3C7C0628" w14:textId="77777777" w:rsidR="002E2864" w:rsidRPr="00232C53" w:rsidRDefault="002E2864" w:rsidP="00232C53">
            <w:pPr>
              <w:ind w:firstLineChars="0" w:firstLine="0"/>
              <w:jc w:val="center"/>
              <w:rPr>
                <w:sz w:val="24"/>
                <w:szCs w:val="21"/>
              </w:rPr>
            </w:pPr>
          </w:p>
        </w:tc>
        <w:tc>
          <w:tcPr>
            <w:tcW w:w="3308" w:type="dxa"/>
            <w:vAlign w:val="center"/>
          </w:tcPr>
          <w:p w14:paraId="7D051115" w14:textId="77777777" w:rsidR="002E2864" w:rsidRPr="00232C53" w:rsidRDefault="00B45748" w:rsidP="00232C53">
            <w:pPr>
              <w:ind w:firstLineChars="0" w:firstLine="0"/>
              <w:jc w:val="center"/>
              <w:rPr>
                <w:sz w:val="24"/>
                <w:szCs w:val="21"/>
              </w:rPr>
            </w:pPr>
            <w:r w:rsidRPr="00232C53">
              <w:rPr>
                <w:rFonts w:hint="eastAsia"/>
                <w:sz w:val="24"/>
                <w:szCs w:val="21"/>
              </w:rPr>
              <w:t>应急检测</w:t>
            </w:r>
          </w:p>
        </w:tc>
        <w:tc>
          <w:tcPr>
            <w:tcW w:w="2977" w:type="dxa"/>
            <w:vAlign w:val="center"/>
          </w:tcPr>
          <w:p w14:paraId="466D49B1" w14:textId="77777777" w:rsidR="002E2864" w:rsidRPr="00232C53" w:rsidRDefault="00B45748" w:rsidP="00232C53">
            <w:pPr>
              <w:ind w:firstLineChars="0" w:firstLine="0"/>
              <w:jc w:val="center"/>
              <w:rPr>
                <w:sz w:val="24"/>
                <w:szCs w:val="21"/>
              </w:rPr>
            </w:pPr>
            <w:r w:rsidRPr="00232C53">
              <w:rPr>
                <w:rFonts w:hint="eastAsia"/>
                <w:sz w:val="24"/>
                <w:szCs w:val="21"/>
              </w:rPr>
              <w:t>根据需要</w:t>
            </w:r>
          </w:p>
        </w:tc>
      </w:tr>
    </w:tbl>
    <w:p w14:paraId="40314052" w14:textId="77777777" w:rsidR="002E2864" w:rsidRDefault="00B45748">
      <w:pPr>
        <w:ind w:firstLine="560"/>
      </w:pPr>
      <w:r>
        <w:rPr>
          <w:rFonts w:hint="eastAsia"/>
        </w:rPr>
        <w:t>城市隧道按各分部工程、不同检测评估层次的基本内容和最低频次应按表</w:t>
      </w:r>
      <w:r>
        <w:rPr>
          <w:rFonts w:hint="eastAsia"/>
        </w:rPr>
        <w:t>26</w:t>
      </w:r>
      <w:r>
        <w:rPr>
          <w:rFonts w:hint="eastAsia"/>
        </w:rPr>
        <w:t>的要求进行。</w:t>
      </w:r>
    </w:p>
    <w:p w14:paraId="3C7D72EA" w14:textId="77777777" w:rsidR="002E2864" w:rsidRDefault="00B45748">
      <w:pPr>
        <w:pStyle w:val="a0"/>
        <w:spacing w:before="156" w:after="156"/>
      </w:pPr>
      <w:r>
        <w:rPr>
          <w:rFonts w:hint="eastAsia"/>
        </w:rPr>
        <w:t>城市隧道检测评估的基本内容和最低频次</w:t>
      </w:r>
    </w:p>
    <w:tbl>
      <w:tblPr>
        <w:tblStyle w:val="ab"/>
        <w:tblW w:w="0" w:type="auto"/>
        <w:tblLook w:val="04A0" w:firstRow="1" w:lastRow="0" w:firstColumn="1" w:lastColumn="0" w:noHBand="0" w:noVBand="1"/>
      </w:tblPr>
      <w:tblGrid>
        <w:gridCol w:w="1129"/>
        <w:gridCol w:w="1560"/>
        <w:gridCol w:w="2835"/>
        <w:gridCol w:w="1417"/>
        <w:gridCol w:w="1355"/>
      </w:tblGrid>
      <w:tr w:rsidR="002E2864" w:rsidRPr="00232C53" w14:paraId="3C86BDF8" w14:textId="77777777">
        <w:trPr>
          <w:trHeight w:val="41"/>
        </w:trPr>
        <w:tc>
          <w:tcPr>
            <w:tcW w:w="1129" w:type="dxa"/>
            <w:vMerge w:val="restart"/>
            <w:vAlign w:val="center"/>
          </w:tcPr>
          <w:p w14:paraId="33AE4EC7" w14:textId="77777777" w:rsidR="002E2864" w:rsidRPr="00232C53" w:rsidRDefault="00B45748">
            <w:pPr>
              <w:pStyle w:val="af"/>
              <w:rPr>
                <w:szCs w:val="21"/>
              </w:rPr>
            </w:pPr>
            <w:r w:rsidRPr="00232C53">
              <w:rPr>
                <w:rFonts w:hint="eastAsia"/>
                <w:szCs w:val="21"/>
              </w:rPr>
              <w:t>分部工程</w:t>
            </w:r>
          </w:p>
        </w:tc>
        <w:tc>
          <w:tcPr>
            <w:tcW w:w="1560" w:type="dxa"/>
            <w:vMerge w:val="restart"/>
            <w:vAlign w:val="center"/>
          </w:tcPr>
          <w:p w14:paraId="411104FB" w14:textId="77777777" w:rsidR="002E2864" w:rsidRPr="00232C53" w:rsidRDefault="00B45748">
            <w:pPr>
              <w:pStyle w:val="af"/>
              <w:rPr>
                <w:szCs w:val="21"/>
              </w:rPr>
            </w:pPr>
            <w:r w:rsidRPr="00232C53">
              <w:rPr>
                <w:rFonts w:hint="eastAsia"/>
                <w:szCs w:val="21"/>
              </w:rPr>
              <w:t>检测评估层次</w:t>
            </w:r>
          </w:p>
        </w:tc>
        <w:tc>
          <w:tcPr>
            <w:tcW w:w="2835" w:type="dxa"/>
            <w:vMerge w:val="restart"/>
            <w:vAlign w:val="center"/>
          </w:tcPr>
          <w:p w14:paraId="44F8DF1C" w14:textId="77777777" w:rsidR="002E2864" w:rsidRPr="00232C53" w:rsidRDefault="00B45748">
            <w:pPr>
              <w:pStyle w:val="af"/>
              <w:rPr>
                <w:szCs w:val="21"/>
              </w:rPr>
            </w:pPr>
            <w:r w:rsidRPr="00232C53">
              <w:rPr>
                <w:rFonts w:hint="eastAsia"/>
                <w:szCs w:val="21"/>
              </w:rPr>
              <w:t>检测内容</w:t>
            </w:r>
          </w:p>
        </w:tc>
        <w:tc>
          <w:tcPr>
            <w:tcW w:w="2772" w:type="dxa"/>
            <w:gridSpan w:val="2"/>
            <w:vAlign w:val="center"/>
          </w:tcPr>
          <w:p w14:paraId="1A940B6B" w14:textId="77777777" w:rsidR="002E2864" w:rsidRPr="00232C53" w:rsidRDefault="00B45748">
            <w:pPr>
              <w:pStyle w:val="af"/>
              <w:rPr>
                <w:szCs w:val="21"/>
              </w:rPr>
            </w:pPr>
            <w:r w:rsidRPr="00232C53">
              <w:rPr>
                <w:rFonts w:hint="eastAsia"/>
                <w:szCs w:val="21"/>
              </w:rPr>
              <w:t>最低频次</w:t>
            </w:r>
          </w:p>
        </w:tc>
      </w:tr>
      <w:tr w:rsidR="002E2864" w:rsidRPr="00232C53" w14:paraId="108D533D" w14:textId="77777777">
        <w:tc>
          <w:tcPr>
            <w:tcW w:w="1129" w:type="dxa"/>
            <w:vMerge/>
            <w:vAlign w:val="center"/>
          </w:tcPr>
          <w:p w14:paraId="1832B27B" w14:textId="77777777" w:rsidR="002E2864" w:rsidRPr="00232C53" w:rsidRDefault="002E2864">
            <w:pPr>
              <w:pStyle w:val="af"/>
              <w:rPr>
                <w:szCs w:val="21"/>
              </w:rPr>
            </w:pPr>
          </w:p>
        </w:tc>
        <w:tc>
          <w:tcPr>
            <w:tcW w:w="1560" w:type="dxa"/>
            <w:vMerge/>
            <w:vAlign w:val="center"/>
          </w:tcPr>
          <w:p w14:paraId="6BF5D4EC" w14:textId="77777777" w:rsidR="002E2864" w:rsidRPr="00232C53" w:rsidRDefault="002E2864">
            <w:pPr>
              <w:pStyle w:val="af"/>
              <w:rPr>
                <w:szCs w:val="21"/>
              </w:rPr>
            </w:pPr>
          </w:p>
        </w:tc>
        <w:tc>
          <w:tcPr>
            <w:tcW w:w="2835" w:type="dxa"/>
            <w:vMerge/>
            <w:vAlign w:val="center"/>
          </w:tcPr>
          <w:p w14:paraId="50F6636F" w14:textId="77777777" w:rsidR="002E2864" w:rsidRPr="00232C53" w:rsidRDefault="002E2864">
            <w:pPr>
              <w:pStyle w:val="af"/>
              <w:rPr>
                <w:szCs w:val="21"/>
              </w:rPr>
            </w:pPr>
          </w:p>
        </w:tc>
        <w:tc>
          <w:tcPr>
            <w:tcW w:w="1417" w:type="dxa"/>
            <w:vAlign w:val="center"/>
          </w:tcPr>
          <w:p w14:paraId="1751835A" w14:textId="77777777" w:rsidR="002E2864" w:rsidRPr="00232C53" w:rsidRDefault="00B45748">
            <w:pPr>
              <w:pStyle w:val="af"/>
              <w:rPr>
                <w:szCs w:val="21"/>
              </w:rPr>
            </w:pPr>
            <w:r w:rsidRPr="00232C53">
              <w:rPr>
                <w:rFonts w:hint="eastAsia"/>
                <w:szCs w:val="21"/>
              </w:rPr>
              <w:t>Ⅰ等养护</w:t>
            </w:r>
          </w:p>
        </w:tc>
        <w:tc>
          <w:tcPr>
            <w:tcW w:w="1355" w:type="dxa"/>
            <w:vAlign w:val="center"/>
          </w:tcPr>
          <w:p w14:paraId="2D28C7FF" w14:textId="77777777" w:rsidR="002E2864" w:rsidRPr="00232C53" w:rsidRDefault="00B45748">
            <w:pPr>
              <w:pStyle w:val="af"/>
              <w:rPr>
                <w:szCs w:val="21"/>
              </w:rPr>
            </w:pPr>
            <w:r w:rsidRPr="00232C53">
              <w:rPr>
                <w:rFonts w:hint="eastAsia"/>
                <w:szCs w:val="21"/>
              </w:rPr>
              <w:t>Ⅱ等养护</w:t>
            </w:r>
          </w:p>
        </w:tc>
      </w:tr>
      <w:tr w:rsidR="002E2864" w:rsidRPr="00232C53" w14:paraId="5BF859F3" w14:textId="77777777">
        <w:tc>
          <w:tcPr>
            <w:tcW w:w="1129" w:type="dxa"/>
            <w:vMerge w:val="restart"/>
            <w:vAlign w:val="center"/>
          </w:tcPr>
          <w:p w14:paraId="18BEF739" w14:textId="77777777" w:rsidR="002E2864" w:rsidRPr="00232C53" w:rsidRDefault="00B45748">
            <w:pPr>
              <w:pStyle w:val="af"/>
              <w:rPr>
                <w:szCs w:val="21"/>
              </w:rPr>
            </w:pPr>
            <w:r w:rsidRPr="00232C53">
              <w:rPr>
                <w:rFonts w:hint="eastAsia"/>
                <w:szCs w:val="21"/>
              </w:rPr>
              <w:t>土建结</w:t>
            </w:r>
            <w:r w:rsidRPr="00232C53">
              <w:rPr>
                <w:rFonts w:hint="eastAsia"/>
                <w:szCs w:val="21"/>
              </w:rPr>
              <w:lastRenderedPageBreak/>
              <w:t>构</w:t>
            </w:r>
          </w:p>
        </w:tc>
        <w:tc>
          <w:tcPr>
            <w:tcW w:w="1560" w:type="dxa"/>
            <w:vAlign w:val="center"/>
          </w:tcPr>
          <w:p w14:paraId="711EF1B0" w14:textId="77777777" w:rsidR="002E2864" w:rsidRPr="00232C53" w:rsidRDefault="00B45748">
            <w:pPr>
              <w:pStyle w:val="af"/>
              <w:rPr>
                <w:szCs w:val="21"/>
              </w:rPr>
            </w:pPr>
            <w:r w:rsidRPr="00232C53">
              <w:rPr>
                <w:rFonts w:hint="eastAsia"/>
                <w:szCs w:val="21"/>
              </w:rPr>
              <w:lastRenderedPageBreak/>
              <w:t>经常性检查</w:t>
            </w:r>
          </w:p>
        </w:tc>
        <w:tc>
          <w:tcPr>
            <w:tcW w:w="2835" w:type="dxa"/>
            <w:vAlign w:val="center"/>
          </w:tcPr>
          <w:p w14:paraId="4B2ADEAE" w14:textId="77777777" w:rsidR="002E2864" w:rsidRPr="00232C53" w:rsidRDefault="00B45748">
            <w:pPr>
              <w:pStyle w:val="af"/>
              <w:rPr>
                <w:szCs w:val="21"/>
              </w:rPr>
            </w:pPr>
            <w:r w:rsidRPr="00232C53">
              <w:rPr>
                <w:rFonts w:hint="eastAsia"/>
                <w:szCs w:val="21"/>
              </w:rPr>
              <w:t>隧道洞口、衬砌、路</w:t>
            </w:r>
            <w:r w:rsidRPr="00232C53">
              <w:rPr>
                <w:rFonts w:hint="eastAsia"/>
                <w:szCs w:val="21"/>
              </w:rPr>
              <w:lastRenderedPageBreak/>
              <w:t>面、交通安全；土建结构外观状况一般性定性检查</w:t>
            </w:r>
          </w:p>
        </w:tc>
        <w:tc>
          <w:tcPr>
            <w:tcW w:w="1417" w:type="dxa"/>
            <w:vAlign w:val="center"/>
          </w:tcPr>
          <w:p w14:paraId="46AD88DC" w14:textId="12F38EC0" w:rsidR="002E2864" w:rsidRPr="00232C53" w:rsidRDefault="00B45748">
            <w:pPr>
              <w:pStyle w:val="af"/>
              <w:rPr>
                <w:szCs w:val="21"/>
              </w:rPr>
            </w:pPr>
            <w:r w:rsidRPr="00232C53">
              <w:rPr>
                <w:rFonts w:hint="eastAsia"/>
                <w:szCs w:val="21"/>
              </w:rPr>
              <w:lastRenderedPageBreak/>
              <w:t>1</w:t>
            </w:r>
            <w:r w:rsidRPr="00232C53">
              <w:rPr>
                <w:rFonts w:hint="eastAsia"/>
                <w:szCs w:val="21"/>
              </w:rPr>
              <w:t>日</w:t>
            </w:r>
            <w:r w:rsidRPr="00232C53">
              <w:rPr>
                <w:rFonts w:hint="eastAsia"/>
                <w:szCs w:val="21"/>
              </w:rPr>
              <w:t>1</w:t>
            </w:r>
            <w:r w:rsidRPr="00232C53">
              <w:rPr>
                <w:rFonts w:hint="eastAsia"/>
                <w:szCs w:val="21"/>
              </w:rPr>
              <w:t>次</w:t>
            </w:r>
          </w:p>
        </w:tc>
        <w:tc>
          <w:tcPr>
            <w:tcW w:w="1355" w:type="dxa"/>
            <w:vAlign w:val="center"/>
          </w:tcPr>
          <w:p w14:paraId="0A683CFD" w14:textId="065913F6" w:rsidR="002E2864" w:rsidRPr="00232C53" w:rsidRDefault="00B45748">
            <w:pPr>
              <w:pStyle w:val="af"/>
              <w:rPr>
                <w:szCs w:val="21"/>
              </w:rPr>
            </w:pPr>
            <w:r w:rsidRPr="00232C53">
              <w:rPr>
                <w:rFonts w:hint="eastAsia"/>
                <w:szCs w:val="21"/>
              </w:rPr>
              <w:t>7</w:t>
            </w:r>
            <w:r w:rsidRPr="00232C53">
              <w:rPr>
                <w:rFonts w:hint="eastAsia"/>
                <w:szCs w:val="21"/>
              </w:rPr>
              <w:t>日</w:t>
            </w:r>
            <w:r w:rsidRPr="00232C53">
              <w:rPr>
                <w:rFonts w:hint="eastAsia"/>
                <w:szCs w:val="21"/>
              </w:rPr>
              <w:t>1</w:t>
            </w:r>
            <w:r w:rsidRPr="00232C53">
              <w:rPr>
                <w:rFonts w:hint="eastAsia"/>
                <w:szCs w:val="21"/>
              </w:rPr>
              <w:t>次</w:t>
            </w:r>
          </w:p>
        </w:tc>
      </w:tr>
      <w:tr w:rsidR="002E2864" w:rsidRPr="00232C53" w14:paraId="71BA62ED" w14:textId="77777777">
        <w:tc>
          <w:tcPr>
            <w:tcW w:w="1129" w:type="dxa"/>
            <w:vMerge/>
            <w:vAlign w:val="center"/>
          </w:tcPr>
          <w:p w14:paraId="619FA747" w14:textId="77777777" w:rsidR="002E2864" w:rsidRPr="00232C53" w:rsidRDefault="002E2864">
            <w:pPr>
              <w:pStyle w:val="af"/>
              <w:rPr>
                <w:szCs w:val="21"/>
              </w:rPr>
            </w:pPr>
          </w:p>
        </w:tc>
        <w:tc>
          <w:tcPr>
            <w:tcW w:w="1560" w:type="dxa"/>
            <w:vAlign w:val="center"/>
          </w:tcPr>
          <w:p w14:paraId="44E12D21" w14:textId="77777777" w:rsidR="002E2864" w:rsidRPr="00232C53" w:rsidRDefault="00B45748">
            <w:pPr>
              <w:pStyle w:val="af"/>
              <w:rPr>
                <w:szCs w:val="21"/>
              </w:rPr>
            </w:pPr>
            <w:r w:rsidRPr="00232C53">
              <w:rPr>
                <w:rFonts w:hint="eastAsia"/>
                <w:szCs w:val="21"/>
              </w:rPr>
              <w:t>定期检查</w:t>
            </w:r>
          </w:p>
        </w:tc>
        <w:tc>
          <w:tcPr>
            <w:tcW w:w="2835" w:type="dxa"/>
            <w:vAlign w:val="center"/>
          </w:tcPr>
          <w:p w14:paraId="0D8D18C4" w14:textId="77777777" w:rsidR="002E2864" w:rsidRPr="00232C53" w:rsidRDefault="00B45748">
            <w:pPr>
              <w:pStyle w:val="af"/>
              <w:rPr>
                <w:szCs w:val="21"/>
              </w:rPr>
            </w:pPr>
            <w:r w:rsidRPr="00232C53">
              <w:rPr>
                <w:rFonts w:hint="eastAsia"/>
                <w:szCs w:val="21"/>
              </w:rPr>
              <w:t>土建结构技术状况全面检测</w:t>
            </w:r>
          </w:p>
        </w:tc>
        <w:tc>
          <w:tcPr>
            <w:tcW w:w="2772" w:type="dxa"/>
            <w:gridSpan w:val="2"/>
            <w:vAlign w:val="center"/>
          </w:tcPr>
          <w:p w14:paraId="78FBDF81" w14:textId="4A318300" w:rsidR="002E2864" w:rsidRPr="00232C53" w:rsidRDefault="00B45748">
            <w:pPr>
              <w:pStyle w:val="af"/>
              <w:rPr>
                <w:szCs w:val="21"/>
              </w:rPr>
            </w:pPr>
            <w:r w:rsidRPr="00232C53">
              <w:rPr>
                <w:rFonts w:hint="eastAsia"/>
                <w:szCs w:val="21"/>
              </w:rPr>
              <w:t>1</w:t>
            </w:r>
            <w:r w:rsidRPr="00232C53">
              <w:rPr>
                <w:rFonts w:hint="eastAsia"/>
                <w:szCs w:val="21"/>
              </w:rPr>
              <w:t>年</w:t>
            </w:r>
            <w:r w:rsidRPr="00232C53">
              <w:rPr>
                <w:rFonts w:hint="eastAsia"/>
                <w:szCs w:val="21"/>
              </w:rPr>
              <w:t>1</w:t>
            </w:r>
            <w:r w:rsidRPr="00232C53">
              <w:rPr>
                <w:rFonts w:hint="eastAsia"/>
                <w:szCs w:val="21"/>
              </w:rPr>
              <w:t>次</w:t>
            </w:r>
          </w:p>
        </w:tc>
      </w:tr>
      <w:tr w:rsidR="002E2864" w:rsidRPr="00232C53" w14:paraId="31522E61" w14:textId="77777777">
        <w:tc>
          <w:tcPr>
            <w:tcW w:w="1129" w:type="dxa"/>
            <w:vMerge/>
            <w:vAlign w:val="center"/>
          </w:tcPr>
          <w:p w14:paraId="16722319" w14:textId="77777777" w:rsidR="002E2864" w:rsidRPr="00232C53" w:rsidRDefault="002E2864">
            <w:pPr>
              <w:pStyle w:val="af"/>
              <w:rPr>
                <w:szCs w:val="21"/>
              </w:rPr>
            </w:pPr>
          </w:p>
        </w:tc>
        <w:tc>
          <w:tcPr>
            <w:tcW w:w="1560" w:type="dxa"/>
            <w:vAlign w:val="center"/>
          </w:tcPr>
          <w:p w14:paraId="33B93972" w14:textId="77777777" w:rsidR="002E2864" w:rsidRPr="00232C53" w:rsidRDefault="00B45748">
            <w:pPr>
              <w:pStyle w:val="af"/>
              <w:rPr>
                <w:szCs w:val="21"/>
              </w:rPr>
            </w:pPr>
            <w:r w:rsidRPr="00232C53">
              <w:rPr>
                <w:rFonts w:hint="eastAsia"/>
                <w:szCs w:val="21"/>
              </w:rPr>
              <w:t>专项检测</w:t>
            </w:r>
          </w:p>
        </w:tc>
        <w:tc>
          <w:tcPr>
            <w:tcW w:w="2835" w:type="dxa"/>
            <w:vAlign w:val="center"/>
          </w:tcPr>
          <w:p w14:paraId="63DD8934" w14:textId="77777777" w:rsidR="002E2864" w:rsidRPr="00232C53" w:rsidRDefault="00B45748">
            <w:pPr>
              <w:pStyle w:val="af"/>
              <w:rPr>
                <w:szCs w:val="21"/>
              </w:rPr>
            </w:pPr>
            <w:r w:rsidRPr="00232C53">
              <w:rPr>
                <w:rFonts w:hint="eastAsia"/>
                <w:szCs w:val="21"/>
              </w:rPr>
              <w:t>规定内容</w:t>
            </w:r>
          </w:p>
        </w:tc>
        <w:tc>
          <w:tcPr>
            <w:tcW w:w="2772" w:type="dxa"/>
            <w:gridSpan w:val="2"/>
            <w:vAlign w:val="center"/>
          </w:tcPr>
          <w:p w14:paraId="44E571F9" w14:textId="77777777" w:rsidR="002E2864" w:rsidRPr="00232C53" w:rsidRDefault="00B45748">
            <w:pPr>
              <w:pStyle w:val="af"/>
              <w:rPr>
                <w:szCs w:val="21"/>
              </w:rPr>
            </w:pPr>
            <w:r w:rsidRPr="00232C53">
              <w:rPr>
                <w:rFonts w:hint="eastAsia"/>
                <w:szCs w:val="21"/>
              </w:rPr>
              <w:t>根据需要</w:t>
            </w:r>
          </w:p>
        </w:tc>
      </w:tr>
      <w:tr w:rsidR="002E2864" w:rsidRPr="00232C53" w14:paraId="2133DC80" w14:textId="77777777">
        <w:tc>
          <w:tcPr>
            <w:tcW w:w="1129" w:type="dxa"/>
            <w:vMerge/>
            <w:vAlign w:val="center"/>
          </w:tcPr>
          <w:p w14:paraId="38CA1FAC" w14:textId="77777777" w:rsidR="002E2864" w:rsidRPr="00232C53" w:rsidRDefault="002E2864">
            <w:pPr>
              <w:pStyle w:val="af"/>
              <w:rPr>
                <w:szCs w:val="21"/>
              </w:rPr>
            </w:pPr>
          </w:p>
        </w:tc>
        <w:tc>
          <w:tcPr>
            <w:tcW w:w="1560" w:type="dxa"/>
            <w:vAlign w:val="center"/>
          </w:tcPr>
          <w:p w14:paraId="3D2DDA8F" w14:textId="77777777" w:rsidR="002E2864" w:rsidRPr="00232C53" w:rsidRDefault="00B45748">
            <w:pPr>
              <w:pStyle w:val="af"/>
              <w:rPr>
                <w:szCs w:val="21"/>
              </w:rPr>
            </w:pPr>
            <w:r w:rsidRPr="00232C53">
              <w:rPr>
                <w:rFonts w:hint="eastAsia"/>
                <w:szCs w:val="21"/>
              </w:rPr>
              <w:t>应急检测</w:t>
            </w:r>
          </w:p>
        </w:tc>
        <w:tc>
          <w:tcPr>
            <w:tcW w:w="2835" w:type="dxa"/>
            <w:vAlign w:val="center"/>
          </w:tcPr>
          <w:p w14:paraId="232667F5" w14:textId="77777777" w:rsidR="002E2864" w:rsidRPr="00232C53" w:rsidRDefault="00B45748">
            <w:pPr>
              <w:pStyle w:val="af"/>
              <w:rPr>
                <w:szCs w:val="21"/>
              </w:rPr>
            </w:pPr>
            <w:r w:rsidRPr="00232C53">
              <w:rPr>
                <w:rFonts w:hint="eastAsia"/>
                <w:szCs w:val="21"/>
              </w:rPr>
              <w:t>规定内容</w:t>
            </w:r>
          </w:p>
        </w:tc>
        <w:tc>
          <w:tcPr>
            <w:tcW w:w="2772" w:type="dxa"/>
            <w:gridSpan w:val="2"/>
            <w:vAlign w:val="center"/>
          </w:tcPr>
          <w:p w14:paraId="136EEAD6" w14:textId="77777777" w:rsidR="002E2864" w:rsidRPr="00232C53" w:rsidRDefault="00B45748">
            <w:pPr>
              <w:pStyle w:val="af"/>
              <w:rPr>
                <w:szCs w:val="21"/>
              </w:rPr>
            </w:pPr>
            <w:r w:rsidRPr="00232C53">
              <w:rPr>
                <w:rFonts w:hint="eastAsia"/>
                <w:szCs w:val="21"/>
              </w:rPr>
              <w:t>根据需要</w:t>
            </w:r>
          </w:p>
        </w:tc>
      </w:tr>
      <w:tr w:rsidR="002E2864" w:rsidRPr="00232C53" w14:paraId="121ABD5B" w14:textId="77777777">
        <w:tc>
          <w:tcPr>
            <w:tcW w:w="1129" w:type="dxa"/>
            <w:vMerge w:val="restart"/>
            <w:vAlign w:val="center"/>
          </w:tcPr>
          <w:p w14:paraId="5D9EDC49" w14:textId="77777777" w:rsidR="002E2864" w:rsidRPr="00232C53" w:rsidRDefault="00B45748">
            <w:pPr>
              <w:pStyle w:val="af"/>
              <w:rPr>
                <w:szCs w:val="21"/>
              </w:rPr>
            </w:pPr>
            <w:r w:rsidRPr="00232C53">
              <w:rPr>
                <w:rFonts w:hint="eastAsia"/>
                <w:szCs w:val="21"/>
              </w:rPr>
              <w:t>机电设施</w:t>
            </w:r>
          </w:p>
        </w:tc>
        <w:tc>
          <w:tcPr>
            <w:tcW w:w="1560" w:type="dxa"/>
            <w:vAlign w:val="center"/>
          </w:tcPr>
          <w:p w14:paraId="3275C8CB" w14:textId="77777777" w:rsidR="002E2864" w:rsidRPr="00232C53" w:rsidRDefault="00B45748">
            <w:pPr>
              <w:pStyle w:val="af"/>
              <w:rPr>
                <w:szCs w:val="21"/>
              </w:rPr>
            </w:pPr>
            <w:r w:rsidRPr="00232C53">
              <w:rPr>
                <w:rFonts w:hint="eastAsia"/>
                <w:szCs w:val="21"/>
              </w:rPr>
              <w:t>日常巡查</w:t>
            </w:r>
          </w:p>
        </w:tc>
        <w:tc>
          <w:tcPr>
            <w:tcW w:w="2835" w:type="dxa"/>
            <w:vAlign w:val="center"/>
          </w:tcPr>
          <w:p w14:paraId="6BA4D947" w14:textId="77777777" w:rsidR="002E2864" w:rsidRPr="00232C53" w:rsidRDefault="00B45748">
            <w:pPr>
              <w:pStyle w:val="af"/>
              <w:rPr>
                <w:szCs w:val="21"/>
              </w:rPr>
            </w:pPr>
            <w:r w:rsidRPr="00232C53">
              <w:rPr>
                <w:rFonts w:hint="eastAsia"/>
                <w:szCs w:val="21"/>
              </w:rPr>
              <w:t>目测或其他信息化手段对机电设施外观、运行状态进行一般巡视检查</w:t>
            </w:r>
          </w:p>
        </w:tc>
        <w:tc>
          <w:tcPr>
            <w:tcW w:w="2772" w:type="dxa"/>
            <w:gridSpan w:val="2"/>
            <w:vAlign w:val="center"/>
          </w:tcPr>
          <w:p w14:paraId="2E306836" w14:textId="6587978A" w:rsidR="002E2864" w:rsidRPr="00232C53" w:rsidRDefault="00B45748">
            <w:pPr>
              <w:pStyle w:val="af"/>
              <w:rPr>
                <w:szCs w:val="21"/>
              </w:rPr>
            </w:pPr>
            <w:r w:rsidRPr="00232C53">
              <w:rPr>
                <w:rFonts w:hint="eastAsia"/>
                <w:szCs w:val="21"/>
              </w:rPr>
              <w:t>1</w:t>
            </w:r>
            <w:r w:rsidRPr="00232C53">
              <w:rPr>
                <w:rFonts w:hint="eastAsia"/>
                <w:szCs w:val="21"/>
              </w:rPr>
              <w:t>日</w:t>
            </w:r>
            <w:r w:rsidRPr="00232C53">
              <w:rPr>
                <w:rFonts w:hint="eastAsia"/>
                <w:szCs w:val="21"/>
              </w:rPr>
              <w:t>1</w:t>
            </w:r>
            <w:r w:rsidRPr="00232C53">
              <w:rPr>
                <w:rFonts w:hint="eastAsia"/>
                <w:szCs w:val="21"/>
              </w:rPr>
              <w:t>次</w:t>
            </w:r>
          </w:p>
        </w:tc>
      </w:tr>
      <w:tr w:rsidR="002E2864" w:rsidRPr="00232C53" w14:paraId="37972975" w14:textId="77777777">
        <w:tc>
          <w:tcPr>
            <w:tcW w:w="1129" w:type="dxa"/>
            <w:vMerge/>
            <w:vAlign w:val="center"/>
          </w:tcPr>
          <w:p w14:paraId="26DF0874" w14:textId="77777777" w:rsidR="002E2864" w:rsidRPr="00232C53" w:rsidRDefault="002E2864">
            <w:pPr>
              <w:pStyle w:val="af"/>
              <w:rPr>
                <w:szCs w:val="21"/>
              </w:rPr>
            </w:pPr>
          </w:p>
        </w:tc>
        <w:tc>
          <w:tcPr>
            <w:tcW w:w="1560" w:type="dxa"/>
            <w:vAlign w:val="center"/>
          </w:tcPr>
          <w:p w14:paraId="55540D0D" w14:textId="77777777" w:rsidR="002E2864" w:rsidRPr="00232C53" w:rsidRDefault="00B45748">
            <w:pPr>
              <w:pStyle w:val="af"/>
              <w:rPr>
                <w:szCs w:val="21"/>
              </w:rPr>
            </w:pPr>
            <w:r w:rsidRPr="00232C53">
              <w:rPr>
                <w:rFonts w:hint="eastAsia"/>
                <w:szCs w:val="21"/>
              </w:rPr>
              <w:t>经常检修</w:t>
            </w:r>
          </w:p>
        </w:tc>
        <w:tc>
          <w:tcPr>
            <w:tcW w:w="2835" w:type="dxa"/>
            <w:vAlign w:val="center"/>
          </w:tcPr>
          <w:p w14:paraId="14858D6F" w14:textId="77777777" w:rsidR="002E2864" w:rsidRPr="00232C53" w:rsidRDefault="00B45748">
            <w:pPr>
              <w:pStyle w:val="af"/>
              <w:rPr>
                <w:szCs w:val="21"/>
              </w:rPr>
            </w:pPr>
            <w:r w:rsidRPr="00232C53">
              <w:rPr>
                <w:rFonts w:hint="eastAsia"/>
                <w:szCs w:val="21"/>
              </w:rPr>
              <w:t>目测或使用简单工具，对设施仪表读数、运转状态或损坏情况进行检查并对检查结果定性判断，对破损零部件应及时进行维修更换</w:t>
            </w:r>
          </w:p>
        </w:tc>
        <w:tc>
          <w:tcPr>
            <w:tcW w:w="2772" w:type="dxa"/>
            <w:gridSpan w:val="2"/>
            <w:vAlign w:val="center"/>
          </w:tcPr>
          <w:p w14:paraId="628F8967" w14:textId="724D28BD" w:rsidR="002E2864" w:rsidRPr="00232C53" w:rsidRDefault="00B45748">
            <w:pPr>
              <w:pStyle w:val="af"/>
              <w:rPr>
                <w:szCs w:val="21"/>
              </w:rPr>
            </w:pPr>
            <w:r w:rsidRPr="00232C53">
              <w:rPr>
                <w:rFonts w:hint="eastAsia"/>
                <w:szCs w:val="21"/>
              </w:rPr>
              <w:t>1</w:t>
            </w:r>
            <w:r w:rsidRPr="00232C53">
              <w:rPr>
                <w:rFonts w:hint="eastAsia"/>
                <w:szCs w:val="21"/>
              </w:rPr>
              <w:t>季度</w:t>
            </w:r>
            <w:r w:rsidRPr="00232C53">
              <w:rPr>
                <w:rFonts w:hint="eastAsia"/>
                <w:szCs w:val="21"/>
              </w:rPr>
              <w:t>1</w:t>
            </w:r>
            <w:r w:rsidRPr="00232C53">
              <w:rPr>
                <w:rFonts w:hint="eastAsia"/>
                <w:szCs w:val="21"/>
              </w:rPr>
              <w:t>次</w:t>
            </w:r>
          </w:p>
        </w:tc>
      </w:tr>
      <w:tr w:rsidR="002E2864" w:rsidRPr="00232C53" w14:paraId="5E897F4B" w14:textId="77777777">
        <w:tc>
          <w:tcPr>
            <w:tcW w:w="1129" w:type="dxa"/>
            <w:vMerge/>
            <w:vAlign w:val="center"/>
          </w:tcPr>
          <w:p w14:paraId="3D1E3CB4" w14:textId="77777777" w:rsidR="002E2864" w:rsidRPr="00232C53" w:rsidRDefault="002E2864">
            <w:pPr>
              <w:pStyle w:val="af"/>
              <w:rPr>
                <w:szCs w:val="21"/>
              </w:rPr>
            </w:pPr>
          </w:p>
        </w:tc>
        <w:tc>
          <w:tcPr>
            <w:tcW w:w="1560" w:type="dxa"/>
            <w:vAlign w:val="center"/>
          </w:tcPr>
          <w:p w14:paraId="4C0B9F01" w14:textId="77777777" w:rsidR="002E2864" w:rsidRPr="00232C53" w:rsidRDefault="00B45748">
            <w:pPr>
              <w:pStyle w:val="af"/>
              <w:rPr>
                <w:szCs w:val="21"/>
              </w:rPr>
            </w:pPr>
            <w:r w:rsidRPr="00232C53">
              <w:rPr>
                <w:rFonts w:hint="eastAsia"/>
                <w:szCs w:val="21"/>
              </w:rPr>
              <w:t>定期检修</w:t>
            </w:r>
          </w:p>
        </w:tc>
        <w:tc>
          <w:tcPr>
            <w:tcW w:w="2835" w:type="dxa"/>
            <w:vAlign w:val="center"/>
          </w:tcPr>
          <w:p w14:paraId="74DFCC7E" w14:textId="77777777" w:rsidR="002E2864" w:rsidRPr="00232C53" w:rsidRDefault="00B45748">
            <w:pPr>
              <w:pStyle w:val="af"/>
              <w:rPr>
                <w:szCs w:val="21"/>
              </w:rPr>
            </w:pPr>
            <w:r w:rsidRPr="00232C53">
              <w:rPr>
                <w:rFonts w:hint="eastAsia"/>
                <w:szCs w:val="21"/>
              </w:rPr>
              <w:t>通过检测仪器对机电设施运转状态和性能进行全面检查、标定和维修</w:t>
            </w:r>
          </w:p>
        </w:tc>
        <w:tc>
          <w:tcPr>
            <w:tcW w:w="2772" w:type="dxa"/>
            <w:gridSpan w:val="2"/>
            <w:vAlign w:val="center"/>
          </w:tcPr>
          <w:p w14:paraId="48B4E387" w14:textId="779435AB" w:rsidR="002E2864" w:rsidRPr="00232C53" w:rsidRDefault="00B45748">
            <w:pPr>
              <w:pStyle w:val="af"/>
              <w:rPr>
                <w:szCs w:val="21"/>
              </w:rPr>
            </w:pPr>
            <w:r w:rsidRPr="00232C53">
              <w:rPr>
                <w:rFonts w:hint="eastAsia"/>
                <w:szCs w:val="21"/>
              </w:rPr>
              <w:t>1</w:t>
            </w:r>
            <w:r w:rsidRPr="00232C53">
              <w:rPr>
                <w:rFonts w:hint="eastAsia"/>
                <w:szCs w:val="21"/>
              </w:rPr>
              <w:t>年</w:t>
            </w:r>
            <w:r w:rsidRPr="00232C53">
              <w:rPr>
                <w:rFonts w:hint="eastAsia"/>
                <w:szCs w:val="21"/>
              </w:rPr>
              <w:t>1</w:t>
            </w:r>
            <w:r w:rsidRPr="00232C53">
              <w:rPr>
                <w:rFonts w:hint="eastAsia"/>
                <w:szCs w:val="21"/>
              </w:rPr>
              <w:t>次</w:t>
            </w:r>
          </w:p>
        </w:tc>
      </w:tr>
      <w:tr w:rsidR="002E2864" w:rsidRPr="00232C53" w14:paraId="57EC84F3" w14:textId="77777777">
        <w:tc>
          <w:tcPr>
            <w:tcW w:w="1129" w:type="dxa"/>
            <w:vMerge/>
            <w:vAlign w:val="center"/>
          </w:tcPr>
          <w:p w14:paraId="5BE54480" w14:textId="77777777" w:rsidR="002E2864" w:rsidRPr="00232C53" w:rsidRDefault="002E2864">
            <w:pPr>
              <w:pStyle w:val="af"/>
              <w:rPr>
                <w:szCs w:val="21"/>
              </w:rPr>
            </w:pPr>
          </w:p>
        </w:tc>
        <w:tc>
          <w:tcPr>
            <w:tcW w:w="1560" w:type="dxa"/>
            <w:vAlign w:val="center"/>
          </w:tcPr>
          <w:p w14:paraId="0581BDB1" w14:textId="77777777" w:rsidR="002E2864" w:rsidRPr="00232C53" w:rsidRDefault="00B45748">
            <w:pPr>
              <w:pStyle w:val="af"/>
              <w:rPr>
                <w:szCs w:val="21"/>
              </w:rPr>
            </w:pPr>
            <w:r w:rsidRPr="00232C53">
              <w:rPr>
                <w:rFonts w:hint="eastAsia"/>
                <w:szCs w:val="21"/>
              </w:rPr>
              <w:t>应急检修</w:t>
            </w:r>
          </w:p>
        </w:tc>
        <w:tc>
          <w:tcPr>
            <w:tcW w:w="2835" w:type="dxa"/>
            <w:vAlign w:val="center"/>
          </w:tcPr>
          <w:p w14:paraId="5D56E4F3" w14:textId="77777777" w:rsidR="002E2864" w:rsidRPr="00232C53" w:rsidRDefault="00B45748">
            <w:pPr>
              <w:pStyle w:val="af"/>
              <w:rPr>
                <w:szCs w:val="21"/>
              </w:rPr>
            </w:pPr>
            <w:r w:rsidRPr="00232C53">
              <w:rPr>
                <w:rFonts w:hint="eastAsia"/>
                <w:szCs w:val="21"/>
              </w:rPr>
              <w:t>规定内容</w:t>
            </w:r>
          </w:p>
        </w:tc>
        <w:tc>
          <w:tcPr>
            <w:tcW w:w="2772" w:type="dxa"/>
            <w:gridSpan w:val="2"/>
            <w:vAlign w:val="center"/>
          </w:tcPr>
          <w:p w14:paraId="699A1A36" w14:textId="77777777" w:rsidR="002E2864" w:rsidRPr="00232C53" w:rsidRDefault="00B45748">
            <w:pPr>
              <w:pStyle w:val="af"/>
              <w:rPr>
                <w:szCs w:val="21"/>
              </w:rPr>
            </w:pPr>
            <w:r w:rsidRPr="00232C53">
              <w:rPr>
                <w:rFonts w:hint="eastAsia"/>
                <w:szCs w:val="21"/>
              </w:rPr>
              <w:t>根据需要</w:t>
            </w:r>
          </w:p>
        </w:tc>
      </w:tr>
      <w:tr w:rsidR="002E2864" w:rsidRPr="00232C53" w14:paraId="1555A773" w14:textId="77777777">
        <w:tc>
          <w:tcPr>
            <w:tcW w:w="1129" w:type="dxa"/>
            <w:vMerge/>
            <w:vAlign w:val="center"/>
          </w:tcPr>
          <w:p w14:paraId="27B5375E" w14:textId="77777777" w:rsidR="002E2864" w:rsidRPr="00232C53" w:rsidRDefault="002E2864">
            <w:pPr>
              <w:pStyle w:val="af"/>
              <w:rPr>
                <w:szCs w:val="21"/>
              </w:rPr>
            </w:pPr>
          </w:p>
        </w:tc>
        <w:tc>
          <w:tcPr>
            <w:tcW w:w="1560" w:type="dxa"/>
            <w:vAlign w:val="center"/>
          </w:tcPr>
          <w:p w14:paraId="6E19E9DC" w14:textId="77777777" w:rsidR="002E2864" w:rsidRPr="00232C53" w:rsidRDefault="00B45748">
            <w:pPr>
              <w:pStyle w:val="af"/>
              <w:rPr>
                <w:szCs w:val="21"/>
              </w:rPr>
            </w:pPr>
            <w:r w:rsidRPr="00232C53">
              <w:rPr>
                <w:rFonts w:hint="eastAsia"/>
                <w:szCs w:val="21"/>
              </w:rPr>
              <w:t>专项工程</w:t>
            </w:r>
          </w:p>
        </w:tc>
        <w:tc>
          <w:tcPr>
            <w:tcW w:w="2835" w:type="dxa"/>
            <w:vAlign w:val="center"/>
          </w:tcPr>
          <w:p w14:paraId="732D9F85" w14:textId="77777777" w:rsidR="002E2864" w:rsidRPr="00232C53" w:rsidRDefault="00B45748">
            <w:pPr>
              <w:pStyle w:val="af"/>
              <w:rPr>
                <w:szCs w:val="21"/>
              </w:rPr>
            </w:pPr>
            <w:r w:rsidRPr="00232C53">
              <w:rPr>
                <w:rFonts w:hint="eastAsia"/>
                <w:szCs w:val="21"/>
              </w:rPr>
              <w:t>规定内容</w:t>
            </w:r>
          </w:p>
        </w:tc>
        <w:tc>
          <w:tcPr>
            <w:tcW w:w="2772" w:type="dxa"/>
            <w:gridSpan w:val="2"/>
            <w:vAlign w:val="center"/>
          </w:tcPr>
          <w:p w14:paraId="384DA23C" w14:textId="77777777" w:rsidR="002E2864" w:rsidRPr="00232C53" w:rsidRDefault="00B45748">
            <w:pPr>
              <w:pStyle w:val="af"/>
              <w:rPr>
                <w:szCs w:val="21"/>
              </w:rPr>
            </w:pPr>
            <w:r w:rsidRPr="00232C53">
              <w:rPr>
                <w:rFonts w:hint="eastAsia"/>
                <w:szCs w:val="21"/>
              </w:rPr>
              <w:t>根据需要</w:t>
            </w:r>
          </w:p>
        </w:tc>
      </w:tr>
    </w:tbl>
    <w:p w14:paraId="12059D7A" w14:textId="77777777" w:rsidR="002E2864" w:rsidRDefault="00B45748">
      <w:pPr>
        <w:ind w:firstLine="560"/>
      </w:pPr>
      <w:r>
        <w:rPr>
          <w:rFonts w:hint="eastAsia"/>
        </w:rPr>
        <w:t>城市隧道的检测评估工作应包括下列内容：</w:t>
      </w:r>
    </w:p>
    <w:p w14:paraId="7C771BB9" w14:textId="77777777" w:rsidR="002E2864" w:rsidRDefault="00B45748">
      <w:pPr>
        <w:ind w:left="360" w:firstLine="560"/>
      </w:pPr>
      <w:r>
        <w:rPr>
          <w:rFonts w:hint="eastAsia"/>
        </w:rPr>
        <w:t xml:space="preserve">a) </w:t>
      </w:r>
      <w:r>
        <w:rPr>
          <w:rFonts w:hint="eastAsia"/>
        </w:rPr>
        <w:t>了解隧道背景资料，记录隧道当前状况；</w:t>
      </w:r>
    </w:p>
    <w:p w14:paraId="006F7036" w14:textId="77777777" w:rsidR="002E2864" w:rsidRDefault="00B45748">
      <w:pPr>
        <w:ind w:left="360" w:firstLine="560"/>
      </w:pPr>
      <w:r>
        <w:rPr>
          <w:rFonts w:hint="eastAsia"/>
        </w:rPr>
        <w:t xml:space="preserve">b) </w:t>
      </w:r>
      <w:r>
        <w:rPr>
          <w:rFonts w:hint="eastAsia"/>
        </w:rPr>
        <w:t>了解运营环境的变化状况；</w:t>
      </w:r>
    </w:p>
    <w:p w14:paraId="4E307F97" w14:textId="77777777" w:rsidR="002E2864" w:rsidRDefault="00B45748">
      <w:pPr>
        <w:ind w:left="360" w:firstLine="560"/>
      </w:pPr>
      <w:r>
        <w:rPr>
          <w:rFonts w:hint="eastAsia"/>
        </w:rPr>
        <w:t xml:space="preserve">c) </w:t>
      </w:r>
      <w:r>
        <w:rPr>
          <w:rFonts w:hint="eastAsia"/>
        </w:rPr>
        <w:t>跟踪各分部工程的使用性能或功能的变异情况；</w:t>
      </w:r>
    </w:p>
    <w:p w14:paraId="359B91A2" w14:textId="77777777" w:rsidR="002E2864" w:rsidRDefault="00B45748">
      <w:pPr>
        <w:ind w:left="360" w:firstLine="560"/>
      </w:pPr>
      <w:r>
        <w:rPr>
          <w:rFonts w:hint="eastAsia"/>
        </w:rPr>
        <w:t xml:space="preserve">d) </w:t>
      </w:r>
      <w:r>
        <w:rPr>
          <w:rFonts w:hint="eastAsia"/>
        </w:rPr>
        <w:t>为隧道状态评估提供充足信息，对隧道技术状况进行评估；</w:t>
      </w:r>
    </w:p>
    <w:p w14:paraId="2C2EC79F" w14:textId="77777777" w:rsidR="002E2864" w:rsidRDefault="00B45748">
      <w:pPr>
        <w:ind w:left="360" w:firstLine="560"/>
      </w:pPr>
      <w:r>
        <w:rPr>
          <w:rFonts w:hint="eastAsia"/>
        </w:rPr>
        <w:t xml:space="preserve">e) </w:t>
      </w:r>
      <w:r>
        <w:rPr>
          <w:rFonts w:hint="eastAsia"/>
        </w:rPr>
        <w:t>给养护、管理、设计与建设等部门提供反馈信息，提供养</w:t>
      </w:r>
      <w:r>
        <w:rPr>
          <w:rFonts w:hint="eastAsia"/>
        </w:rPr>
        <w:lastRenderedPageBreak/>
        <w:t>护维修建议。</w:t>
      </w:r>
    </w:p>
    <w:p w14:paraId="19ACFB73" w14:textId="77777777" w:rsidR="002E2864" w:rsidRDefault="00B45748">
      <w:pPr>
        <w:ind w:firstLine="560"/>
      </w:pPr>
      <w:r>
        <w:rPr>
          <w:rFonts w:hint="eastAsia"/>
        </w:rPr>
        <w:t>城市隧道各分部工程具体检查方法、检修项目和技术状况评定规则参考</w:t>
      </w:r>
      <w:r>
        <w:rPr>
          <w:rFonts w:hint="eastAsia"/>
        </w:rPr>
        <w:t>JTG H12</w:t>
      </w:r>
      <w:r>
        <w:rPr>
          <w:rFonts w:hint="eastAsia"/>
        </w:rPr>
        <w:t>的规定。</w:t>
      </w:r>
    </w:p>
    <w:p w14:paraId="1C3738B5" w14:textId="77777777" w:rsidR="002E2864" w:rsidRDefault="00B45748">
      <w:pPr>
        <w:pStyle w:val="2"/>
        <w:spacing w:before="156" w:after="156"/>
      </w:pPr>
      <w:bookmarkStart w:id="132" w:name="_Toc198893745"/>
      <w:r>
        <w:rPr>
          <w:rFonts w:hint="eastAsia"/>
        </w:rPr>
        <w:t>土建结构养护</w:t>
      </w:r>
      <w:bookmarkEnd w:id="132"/>
    </w:p>
    <w:p w14:paraId="0D8727A3" w14:textId="77777777" w:rsidR="002E2864" w:rsidRDefault="00B45748">
      <w:pPr>
        <w:pStyle w:val="3"/>
        <w:spacing w:before="156" w:after="156"/>
      </w:pPr>
      <w:bookmarkStart w:id="133" w:name="_Toc188453987"/>
      <w:bookmarkStart w:id="134" w:name="_Toc195011691"/>
      <w:bookmarkStart w:id="135" w:name="_Toc198893262"/>
      <w:r>
        <w:rPr>
          <w:rFonts w:hint="eastAsia"/>
        </w:rPr>
        <w:t>一般规定</w:t>
      </w:r>
      <w:bookmarkEnd w:id="133"/>
      <w:bookmarkEnd w:id="134"/>
      <w:bookmarkEnd w:id="135"/>
    </w:p>
    <w:p w14:paraId="15084E51" w14:textId="77777777" w:rsidR="002E2864" w:rsidRDefault="00B45748">
      <w:pPr>
        <w:ind w:firstLine="560"/>
      </w:pPr>
      <w:r>
        <w:t>城市隧道土建结构养护包括清洁、日常保养维修、病害处治三个方面。</w:t>
      </w:r>
    </w:p>
    <w:p w14:paraId="7AB13271" w14:textId="77777777" w:rsidR="002E2864" w:rsidRDefault="00B45748">
      <w:pPr>
        <w:ind w:firstLine="560"/>
      </w:pPr>
      <w:r>
        <w:t>病害处治包括修复破损结构、消除结构病害、恢复结构物设计标准、维持良好的技术功能状态，并应符合下列规定：</w:t>
      </w:r>
    </w:p>
    <w:p w14:paraId="7AE92204" w14:textId="77777777" w:rsidR="002E2864" w:rsidRDefault="00B45748">
      <w:pPr>
        <w:ind w:firstLine="560"/>
      </w:pPr>
      <w:r>
        <w:t xml:space="preserve">a) </w:t>
      </w:r>
      <w:r>
        <w:t>确定病害处治方案前，应对病害隧道进行检测，对破损或病害的成因、范围、程度及其发展</w:t>
      </w:r>
      <w:r>
        <w:t xml:space="preserve"> </w:t>
      </w:r>
      <w:r>
        <w:t>趋势等情况进行分析评定；</w:t>
      </w:r>
    </w:p>
    <w:p w14:paraId="5CCAF527" w14:textId="77777777" w:rsidR="002E2864" w:rsidRDefault="00B45748">
      <w:pPr>
        <w:ind w:firstLine="560"/>
      </w:pPr>
      <w:r>
        <w:t xml:space="preserve">b) </w:t>
      </w:r>
      <w:r>
        <w:t>处治设计应综合考虑隧道病害状况、地形、地质、生态环境及运营和施工条件，合理确定处治方案。处治方案可由一种或多种处治方法组成；</w:t>
      </w:r>
    </w:p>
    <w:p w14:paraId="712BC330" w14:textId="77777777" w:rsidR="002E2864" w:rsidRDefault="00B45748">
      <w:pPr>
        <w:ind w:firstLine="560"/>
      </w:pPr>
      <w:r>
        <w:t xml:space="preserve">c) </w:t>
      </w:r>
      <w:r>
        <w:t>在处治设计与施工中，应根据病害程度、地质条件、处治方案，进行工程风险评估，制订相应的应急预案；</w:t>
      </w:r>
    </w:p>
    <w:p w14:paraId="36EC0977" w14:textId="77777777" w:rsidR="002E2864" w:rsidRDefault="00B45748">
      <w:pPr>
        <w:ind w:firstLine="560"/>
      </w:pPr>
      <w:r>
        <w:t xml:space="preserve">d) </w:t>
      </w:r>
      <w:r>
        <w:t>隧道处治施工应编制实施性施工组织设计方案；</w:t>
      </w:r>
    </w:p>
    <w:p w14:paraId="1833EBFB" w14:textId="77777777" w:rsidR="002E2864" w:rsidRDefault="00B45748">
      <w:pPr>
        <w:ind w:firstLine="560"/>
      </w:pPr>
      <w:r>
        <w:t xml:space="preserve">e) </w:t>
      </w:r>
      <w:r>
        <w:t>病害处治工程施工完毕后，被处治段落各分项状况值应达到</w:t>
      </w:r>
      <w:r>
        <w:t>0</w:t>
      </w:r>
      <w:r>
        <w:t>或</w:t>
      </w:r>
      <w:r>
        <w:t>1</w:t>
      </w:r>
      <w:r>
        <w:t>。</w:t>
      </w:r>
    </w:p>
    <w:p w14:paraId="1AF0B62E" w14:textId="77777777" w:rsidR="002E2864" w:rsidRDefault="00B45748">
      <w:pPr>
        <w:ind w:firstLine="560"/>
      </w:pPr>
      <w:r>
        <w:t>制订病害处治方案应满足下列要求：</w:t>
      </w:r>
    </w:p>
    <w:p w14:paraId="1F89CCD1" w14:textId="77777777" w:rsidR="002E2864" w:rsidRDefault="00B45748">
      <w:pPr>
        <w:ind w:firstLine="560"/>
      </w:pPr>
      <w:r>
        <w:t xml:space="preserve">a) </w:t>
      </w:r>
      <w:r>
        <w:t>原则上应不降低隧道原有技术标准；</w:t>
      </w:r>
    </w:p>
    <w:p w14:paraId="04833A0F" w14:textId="77777777" w:rsidR="002E2864" w:rsidRDefault="00B45748">
      <w:pPr>
        <w:ind w:firstLine="560"/>
      </w:pPr>
      <w:r>
        <w:lastRenderedPageBreak/>
        <w:t xml:space="preserve">b) </w:t>
      </w:r>
      <w:r>
        <w:t>应按照安全、经济、快速、合理的原则，通过多方案技术、经济比选确定；</w:t>
      </w:r>
    </w:p>
    <w:p w14:paraId="3956F38B" w14:textId="77777777" w:rsidR="002E2864" w:rsidRDefault="00B45748">
      <w:pPr>
        <w:ind w:firstLine="560"/>
      </w:pPr>
      <w:r>
        <w:t xml:space="preserve">c) </w:t>
      </w:r>
      <w:r>
        <w:t>处治设计应体现信息化设计和动态施工的思想，制订监控量测方案；</w:t>
      </w:r>
    </w:p>
    <w:p w14:paraId="57C9E7C6" w14:textId="77777777" w:rsidR="002E2864" w:rsidRDefault="00B45748">
      <w:pPr>
        <w:ind w:firstLine="560"/>
      </w:pPr>
      <w:r>
        <w:t xml:space="preserve">d) </w:t>
      </w:r>
      <w:r>
        <w:t>应减少施工对隧道正常运营的影响，不能中断交通时应制订保通方案；</w:t>
      </w:r>
    </w:p>
    <w:p w14:paraId="77CD6D52" w14:textId="77777777" w:rsidR="002E2864" w:rsidRDefault="00B45748">
      <w:pPr>
        <w:ind w:firstLine="560"/>
      </w:pPr>
      <w:r>
        <w:t xml:space="preserve">e) </w:t>
      </w:r>
      <w:r>
        <w:t>应采取相应措施减小处治施工对既有结构、排水设施、机电设施及附属设施的不良影响；</w:t>
      </w:r>
    </w:p>
    <w:p w14:paraId="1EE7CD31" w14:textId="77777777" w:rsidR="002E2864" w:rsidRDefault="00B45748">
      <w:pPr>
        <w:ind w:firstLine="560"/>
      </w:pPr>
      <w:r>
        <w:t xml:space="preserve">f) </w:t>
      </w:r>
      <w:r>
        <w:t>对病害严重、成因复杂的隧道，隧道处治完成后，宜进行运营期安全监测。</w:t>
      </w:r>
    </w:p>
    <w:p w14:paraId="3DB78194" w14:textId="77777777" w:rsidR="002E2864" w:rsidRDefault="00B45748">
      <w:pPr>
        <w:pStyle w:val="3"/>
        <w:spacing w:before="156" w:after="156"/>
      </w:pPr>
      <w:bookmarkStart w:id="136" w:name="_Toc188453988"/>
      <w:bookmarkStart w:id="137" w:name="_Toc195011692"/>
      <w:bookmarkStart w:id="138" w:name="_Toc198893263"/>
      <w:r>
        <w:rPr>
          <w:rFonts w:hint="eastAsia"/>
        </w:rPr>
        <w:t>清洁</w:t>
      </w:r>
      <w:bookmarkEnd w:id="136"/>
      <w:bookmarkEnd w:id="137"/>
      <w:bookmarkEnd w:id="138"/>
    </w:p>
    <w:p w14:paraId="43F2EE1F" w14:textId="77777777" w:rsidR="002E2864" w:rsidRDefault="00B45748">
      <w:pPr>
        <w:ind w:firstLine="560"/>
      </w:pPr>
      <w:r>
        <w:t>土建工程的应保持结构物外观的干净、整洁，不应有垃圾、脏污、积水等。隧道清洁应综合考虑隧道养护等级、交通组成、结构物脏污程度、清洁方式及效率和环境条件等因素确定清洁方案和频率。按照养护等级，隧道清洁维护频率宜不低于表</w:t>
      </w:r>
      <w:r>
        <w:rPr>
          <w:rFonts w:hint="eastAsia"/>
        </w:rPr>
        <w:t>27</w:t>
      </w:r>
      <w:r>
        <w:t>规定的频率。</w:t>
      </w:r>
    </w:p>
    <w:p w14:paraId="59A5EF8E" w14:textId="77777777" w:rsidR="002E2864" w:rsidRDefault="00B45748">
      <w:pPr>
        <w:pStyle w:val="a0"/>
        <w:spacing w:before="156" w:after="156"/>
      </w:pPr>
      <w:r>
        <w:rPr>
          <w:rFonts w:hint="eastAsia"/>
        </w:rPr>
        <w:t>城市隧道清洁频率</w:t>
      </w:r>
    </w:p>
    <w:tbl>
      <w:tblPr>
        <w:tblStyle w:val="ab"/>
        <w:tblW w:w="0" w:type="auto"/>
        <w:tblLook w:val="04A0" w:firstRow="1" w:lastRow="0" w:firstColumn="1" w:lastColumn="0" w:noHBand="0" w:noVBand="1"/>
      </w:tblPr>
      <w:tblGrid>
        <w:gridCol w:w="2972"/>
        <w:gridCol w:w="2693"/>
        <w:gridCol w:w="2631"/>
      </w:tblGrid>
      <w:tr w:rsidR="002E2864" w:rsidRPr="00232C53" w14:paraId="0646261B" w14:textId="77777777" w:rsidTr="00746F41">
        <w:trPr>
          <w:trHeight w:val="373"/>
        </w:trPr>
        <w:tc>
          <w:tcPr>
            <w:tcW w:w="2972" w:type="dxa"/>
            <w:vMerge w:val="restart"/>
            <w:vAlign w:val="center"/>
          </w:tcPr>
          <w:p w14:paraId="4DE401B0" w14:textId="77777777" w:rsidR="002E2864" w:rsidRPr="00232C53" w:rsidRDefault="00B45748" w:rsidP="00232C53">
            <w:pPr>
              <w:pStyle w:val="af"/>
              <w:spacing w:line="240" w:lineRule="auto"/>
              <w:rPr>
                <w:szCs w:val="20"/>
              </w:rPr>
            </w:pPr>
            <w:r w:rsidRPr="00232C53">
              <w:rPr>
                <w:rFonts w:hint="eastAsia"/>
                <w:szCs w:val="20"/>
              </w:rPr>
              <w:t>清洁项目</w:t>
            </w:r>
          </w:p>
        </w:tc>
        <w:tc>
          <w:tcPr>
            <w:tcW w:w="5324" w:type="dxa"/>
            <w:gridSpan w:val="2"/>
            <w:vAlign w:val="center"/>
          </w:tcPr>
          <w:p w14:paraId="3F219461" w14:textId="77777777" w:rsidR="002E2864" w:rsidRPr="00232C53" w:rsidRDefault="00B45748" w:rsidP="00232C53">
            <w:pPr>
              <w:pStyle w:val="af"/>
              <w:spacing w:line="240" w:lineRule="auto"/>
              <w:rPr>
                <w:szCs w:val="20"/>
              </w:rPr>
            </w:pPr>
            <w:r w:rsidRPr="00232C53">
              <w:rPr>
                <w:rFonts w:hint="eastAsia"/>
                <w:szCs w:val="20"/>
              </w:rPr>
              <w:t>养护等级</w:t>
            </w:r>
          </w:p>
        </w:tc>
      </w:tr>
      <w:tr w:rsidR="002E2864" w:rsidRPr="00232C53" w14:paraId="6FA8523A" w14:textId="77777777" w:rsidTr="00D7391C">
        <w:tc>
          <w:tcPr>
            <w:tcW w:w="2972" w:type="dxa"/>
            <w:vMerge/>
            <w:vAlign w:val="center"/>
          </w:tcPr>
          <w:p w14:paraId="4C309D9E" w14:textId="77777777" w:rsidR="002E2864" w:rsidRPr="00232C53" w:rsidRDefault="002E2864" w:rsidP="00232C53">
            <w:pPr>
              <w:pStyle w:val="af"/>
              <w:spacing w:line="240" w:lineRule="auto"/>
              <w:rPr>
                <w:szCs w:val="20"/>
              </w:rPr>
            </w:pPr>
          </w:p>
        </w:tc>
        <w:tc>
          <w:tcPr>
            <w:tcW w:w="2693" w:type="dxa"/>
            <w:vAlign w:val="center"/>
          </w:tcPr>
          <w:p w14:paraId="001B9F01" w14:textId="77777777" w:rsidR="002E2864" w:rsidRPr="00232C53" w:rsidRDefault="00B45748" w:rsidP="00232C53">
            <w:pPr>
              <w:pStyle w:val="af"/>
              <w:spacing w:line="240" w:lineRule="auto"/>
              <w:rPr>
                <w:szCs w:val="20"/>
              </w:rPr>
            </w:pPr>
            <w:r w:rsidRPr="00232C53">
              <w:rPr>
                <w:rFonts w:hint="eastAsia"/>
                <w:szCs w:val="20"/>
              </w:rPr>
              <w:t>Ⅰ等</w:t>
            </w:r>
          </w:p>
        </w:tc>
        <w:tc>
          <w:tcPr>
            <w:tcW w:w="2631" w:type="dxa"/>
            <w:vAlign w:val="center"/>
          </w:tcPr>
          <w:p w14:paraId="3EAF8C5B" w14:textId="77777777" w:rsidR="002E2864" w:rsidRPr="00232C53" w:rsidRDefault="00B45748" w:rsidP="00232C53">
            <w:pPr>
              <w:pStyle w:val="af"/>
              <w:spacing w:line="240" w:lineRule="auto"/>
              <w:rPr>
                <w:szCs w:val="20"/>
              </w:rPr>
            </w:pPr>
            <w:r w:rsidRPr="00232C53">
              <w:rPr>
                <w:rFonts w:hint="eastAsia"/>
                <w:szCs w:val="20"/>
              </w:rPr>
              <w:t>Ⅱ等</w:t>
            </w:r>
          </w:p>
        </w:tc>
      </w:tr>
      <w:tr w:rsidR="002E2864" w:rsidRPr="00232C53" w14:paraId="3DE11D74" w14:textId="77777777" w:rsidTr="00D7391C">
        <w:tc>
          <w:tcPr>
            <w:tcW w:w="2972" w:type="dxa"/>
            <w:vAlign w:val="center"/>
          </w:tcPr>
          <w:p w14:paraId="27677B20" w14:textId="77777777" w:rsidR="002E2864" w:rsidRPr="00232C53" w:rsidRDefault="00B45748" w:rsidP="00232C53">
            <w:pPr>
              <w:pStyle w:val="af"/>
              <w:spacing w:line="240" w:lineRule="auto"/>
              <w:rPr>
                <w:szCs w:val="20"/>
              </w:rPr>
            </w:pPr>
            <w:r w:rsidRPr="00232C53">
              <w:rPr>
                <w:rFonts w:hint="eastAsia"/>
                <w:szCs w:val="20"/>
              </w:rPr>
              <w:t>路面</w:t>
            </w:r>
          </w:p>
        </w:tc>
        <w:tc>
          <w:tcPr>
            <w:tcW w:w="2693" w:type="dxa"/>
            <w:vAlign w:val="center"/>
          </w:tcPr>
          <w:p w14:paraId="47EB3E6F" w14:textId="442FB67E"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天</w:t>
            </w:r>
            <w:r w:rsidRPr="00232C53">
              <w:rPr>
                <w:rFonts w:hint="eastAsia"/>
                <w:szCs w:val="20"/>
              </w:rPr>
              <w:t>1</w:t>
            </w:r>
            <w:r w:rsidRPr="00232C53">
              <w:rPr>
                <w:rFonts w:hint="eastAsia"/>
                <w:szCs w:val="20"/>
              </w:rPr>
              <w:t>次</w:t>
            </w:r>
          </w:p>
        </w:tc>
        <w:tc>
          <w:tcPr>
            <w:tcW w:w="2631" w:type="dxa"/>
            <w:vAlign w:val="center"/>
          </w:tcPr>
          <w:p w14:paraId="26C710ED" w14:textId="56D7212D"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周</w:t>
            </w:r>
            <w:r w:rsidRPr="00232C53">
              <w:rPr>
                <w:rFonts w:hint="eastAsia"/>
                <w:szCs w:val="20"/>
              </w:rPr>
              <w:t>2</w:t>
            </w:r>
            <w:r w:rsidRPr="00232C53">
              <w:rPr>
                <w:rFonts w:hint="eastAsia"/>
                <w:szCs w:val="20"/>
              </w:rPr>
              <w:t>次</w:t>
            </w:r>
          </w:p>
        </w:tc>
      </w:tr>
      <w:tr w:rsidR="002E2864" w:rsidRPr="00232C53" w14:paraId="426D58D8" w14:textId="77777777" w:rsidTr="00D7391C">
        <w:tc>
          <w:tcPr>
            <w:tcW w:w="2972" w:type="dxa"/>
            <w:vAlign w:val="center"/>
          </w:tcPr>
          <w:p w14:paraId="0033BE51" w14:textId="77777777" w:rsidR="002E2864" w:rsidRPr="00232C53" w:rsidRDefault="00B45748" w:rsidP="00232C53">
            <w:pPr>
              <w:pStyle w:val="af"/>
              <w:spacing w:line="240" w:lineRule="auto"/>
              <w:rPr>
                <w:szCs w:val="20"/>
              </w:rPr>
            </w:pPr>
            <w:r w:rsidRPr="00232C53">
              <w:rPr>
                <w:szCs w:val="20"/>
              </w:rPr>
              <w:t>内装饰、检修道、横通道、标志、标线、轮廓标</w:t>
            </w:r>
          </w:p>
        </w:tc>
        <w:tc>
          <w:tcPr>
            <w:tcW w:w="2693" w:type="dxa"/>
            <w:vAlign w:val="center"/>
          </w:tcPr>
          <w:p w14:paraId="5C18CE5D" w14:textId="0FBF0607" w:rsidR="002E2864" w:rsidRPr="00232C53" w:rsidRDefault="007B56B1" w:rsidP="00232C53">
            <w:pPr>
              <w:pStyle w:val="af"/>
              <w:spacing w:line="240" w:lineRule="auto"/>
              <w:rPr>
                <w:szCs w:val="20"/>
              </w:rPr>
            </w:pPr>
            <w:r w:rsidRPr="00232C53">
              <w:rPr>
                <w:rFonts w:hint="eastAsia"/>
                <w:szCs w:val="20"/>
              </w:rPr>
              <w:t>半月</w:t>
            </w:r>
            <w:r w:rsidRPr="00232C53">
              <w:rPr>
                <w:rFonts w:hint="eastAsia"/>
                <w:szCs w:val="20"/>
              </w:rPr>
              <w:t>1</w:t>
            </w:r>
            <w:r w:rsidRPr="00232C53">
              <w:rPr>
                <w:rFonts w:hint="eastAsia"/>
                <w:szCs w:val="20"/>
              </w:rPr>
              <w:t>次</w:t>
            </w:r>
          </w:p>
        </w:tc>
        <w:tc>
          <w:tcPr>
            <w:tcW w:w="2631" w:type="dxa"/>
            <w:vAlign w:val="center"/>
          </w:tcPr>
          <w:p w14:paraId="3EB1B4AE" w14:textId="7F898C59"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月</w:t>
            </w:r>
            <w:r w:rsidRPr="00232C53">
              <w:rPr>
                <w:rFonts w:hint="eastAsia"/>
                <w:szCs w:val="20"/>
              </w:rPr>
              <w:t>1</w:t>
            </w:r>
            <w:r w:rsidRPr="00232C53">
              <w:rPr>
                <w:rFonts w:hint="eastAsia"/>
                <w:szCs w:val="20"/>
              </w:rPr>
              <w:t>次</w:t>
            </w:r>
          </w:p>
        </w:tc>
      </w:tr>
      <w:tr w:rsidR="002E2864" w:rsidRPr="00232C53" w14:paraId="68AA138E" w14:textId="77777777" w:rsidTr="00D7391C">
        <w:tc>
          <w:tcPr>
            <w:tcW w:w="2972" w:type="dxa"/>
            <w:vAlign w:val="center"/>
          </w:tcPr>
          <w:p w14:paraId="77F623F1" w14:textId="77777777" w:rsidR="002E2864" w:rsidRPr="00232C53" w:rsidRDefault="00B45748" w:rsidP="00232C53">
            <w:pPr>
              <w:pStyle w:val="af"/>
              <w:spacing w:line="240" w:lineRule="auto"/>
              <w:rPr>
                <w:szCs w:val="20"/>
              </w:rPr>
            </w:pPr>
            <w:r w:rsidRPr="00232C53">
              <w:rPr>
                <w:szCs w:val="20"/>
              </w:rPr>
              <w:t>排水设施</w:t>
            </w:r>
          </w:p>
        </w:tc>
        <w:tc>
          <w:tcPr>
            <w:tcW w:w="2693" w:type="dxa"/>
            <w:vAlign w:val="center"/>
          </w:tcPr>
          <w:p w14:paraId="38CDCDB6" w14:textId="2E518957"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月</w:t>
            </w:r>
            <w:r w:rsidRPr="00232C53">
              <w:rPr>
                <w:rFonts w:hint="eastAsia"/>
                <w:szCs w:val="20"/>
              </w:rPr>
              <w:t>1</w:t>
            </w:r>
            <w:r w:rsidRPr="00232C53">
              <w:rPr>
                <w:rFonts w:hint="eastAsia"/>
                <w:szCs w:val="20"/>
              </w:rPr>
              <w:t>次</w:t>
            </w:r>
          </w:p>
        </w:tc>
        <w:tc>
          <w:tcPr>
            <w:tcW w:w="2631" w:type="dxa"/>
            <w:vAlign w:val="center"/>
          </w:tcPr>
          <w:p w14:paraId="4A598E04" w14:textId="5C42308A"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季度</w:t>
            </w:r>
            <w:r w:rsidRPr="00232C53">
              <w:rPr>
                <w:rFonts w:hint="eastAsia"/>
                <w:szCs w:val="20"/>
              </w:rPr>
              <w:t>1</w:t>
            </w:r>
            <w:r w:rsidRPr="00232C53">
              <w:rPr>
                <w:rFonts w:hint="eastAsia"/>
                <w:szCs w:val="20"/>
              </w:rPr>
              <w:t>次</w:t>
            </w:r>
          </w:p>
        </w:tc>
      </w:tr>
      <w:tr w:rsidR="002E2864" w:rsidRPr="00232C53" w14:paraId="5FD6538E" w14:textId="77777777" w:rsidTr="00D7391C">
        <w:tc>
          <w:tcPr>
            <w:tcW w:w="2972" w:type="dxa"/>
            <w:vAlign w:val="center"/>
          </w:tcPr>
          <w:p w14:paraId="5FBD2233" w14:textId="77777777" w:rsidR="002E2864" w:rsidRPr="00232C53" w:rsidRDefault="00B45748" w:rsidP="00232C53">
            <w:pPr>
              <w:pStyle w:val="af"/>
              <w:spacing w:line="240" w:lineRule="auto"/>
              <w:rPr>
                <w:szCs w:val="20"/>
              </w:rPr>
            </w:pPr>
            <w:r w:rsidRPr="00232C53">
              <w:rPr>
                <w:szCs w:val="20"/>
              </w:rPr>
              <w:t>顶板</w:t>
            </w:r>
          </w:p>
        </w:tc>
        <w:tc>
          <w:tcPr>
            <w:tcW w:w="2693" w:type="dxa"/>
            <w:vAlign w:val="center"/>
          </w:tcPr>
          <w:p w14:paraId="75D5E2C7" w14:textId="1368A733"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季度</w:t>
            </w:r>
            <w:r w:rsidRPr="00232C53">
              <w:rPr>
                <w:rFonts w:hint="eastAsia"/>
                <w:szCs w:val="20"/>
              </w:rPr>
              <w:t>1</w:t>
            </w:r>
            <w:r w:rsidRPr="00232C53">
              <w:rPr>
                <w:rFonts w:hint="eastAsia"/>
                <w:szCs w:val="20"/>
              </w:rPr>
              <w:t>次</w:t>
            </w:r>
          </w:p>
        </w:tc>
        <w:tc>
          <w:tcPr>
            <w:tcW w:w="2631" w:type="dxa"/>
            <w:vAlign w:val="center"/>
          </w:tcPr>
          <w:p w14:paraId="2969EDD8" w14:textId="44B06A36" w:rsidR="002E2864" w:rsidRPr="00232C53" w:rsidRDefault="007B56B1" w:rsidP="00232C53">
            <w:pPr>
              <w:pStyle w:val="af"/>
              <w:spacing w:line="240" w:lineRule="auto"/>
              <w:rPr>
                <w:szCs w:val="20"/>
              </w:rPr>
            </w:pPr>
            <w:r w:rsidRPr="00232C53">
              <w:rPr>
                <w:rFonts w:hint="eastAsia"/>
                <w:szCs w:val="20"/>
              </w:rPr>
              <w:t>半年</w:t>
            </w:r>
            <w:r w:rsidRPr="00232C53">
              <w:rPr>
                <w:rFonts w:hint="eastAsia"/>
                <w:szCs w:val="20"/>
              </w:rPr>
              <w:t>1</w:t>
            </w:r>
            <w:r w:rsidRPr="00232C53">
              <w:rPr>
                <w:rFonts w:hint="eastAsia"/>
                <w:szCs w:val="20"/>
              </w:rPr>
              <w:t>次</w:t>
            </w:r>
          </w:p>
        </w:tc>
      </w:tr>
      <w:tr w:rsidR="002E2864" w:rsidRPr="00232C53" w14:paraId="193CB66B" w14:textId="77777777" w:rsidTr="00D7391C">
        <w:tc>
          <w:tcPr>
            <w:tcW w:w="2972" w:type="dxa"/>
            <w:vAlign w:val="center"/>
          </w:tcPr>
          <w:p w14:paraId="3C50517E" w14:textId="77777777" w:rsidR="002E2864" w:rsidRPr="00232C53" w:rsidRDefault="00B45748" w:rsidP="00232C53">
            <w:pPr>
              <w:pStyle w:val="af"/>
              <w:spacing w:line="240" w:lineRule="auto"/>
              <w:rPr>
                <w:szCs w:val="20"/>
              </w:rPr>
            </w:pPr>
            <w:r w:rsidRPr="00232C53">
              <w:rPr>
                <w:szCs w:val="20"/>
              </w:rPr>
              <w:t>斜井</w:t>
            </w:r>
          </w:p>
        </w:tc>
        <w:tc>
          <w:tcPr>
            <w:tcW w:w="2693" w:type="dxa"/>
            <w:vAlign w:val="center"/>
          </w:tcPr>
          <w:p w14:paraId="70531F9E" w14:textId="6CC5093D"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季度</w:t>
            </w:r>
            <w:r w:rsidRPr="00232C53">
              <w:rPr>
                <w:rFonts w:hint="eastAsia"/>
                <w:szCs w:val="20"/>
              </w:rPr>
              <w:t>1</w:t>
            </w:r>
            <w:r w:rsidRPr="00232C53">
              <w:rPr>
                <w:rFonts w:hint="eastAsia"/>
                <w:szCs w:val="20"/>
              </w:rPr>
              <w:t>次</w:t>
            </w:r>
          </w:p>
        </w:tc>
        <w:tc>
          <w:tcPr>
            <w:tcW w:w="2631" w:type="dxa"/>
            <w:vAlign w:val="center"/>
          </w:tcPr>
          <w:p w14:paraId="3FF0F03A" w14:textId="24F4BC16" w:rsidR="002E2864" w:rsidRPr="00232C53" w:rsidRDefault="007B56B1" w:rsidP="00232C53">
            <w:pPr>
              <w:pStyle w:val="af"/>
              <w:spacing w:line="240" w:lineRule="auto"/>
              <w:rPr>
                <w:szCs w:val="20"/>
              </w:rPr>
            </w:pPr>
            <w:r w:rsidRPr="00232C53">
              <w:rPr>
                <w:rFonts w:hint="eastAsia"/>
                <w:szCs w:val="20"/>
              </w:rPr>
              <w:t>半年</w:t>
            </w:r>
            <w:r w:rsidRPr="00232C53">
              <w:rPr>
                <w:rFonts w:hint="eastAsia"/>
                <w:szCs w:val="20"/>
              </w:rPr>
              <w:t>1</w:t>
            </w:r>
            <w:r w:rsidRPr="00232C53">
              <w:rPr>
                <w:rFonts w:hint="eastAsia"/>
                <w:szCs w:val="20"/>
              </w:rPr>
              <w:t>次</w:t>
            </w:r>
          </w:p>
        </w:tc>
      </w:tr>
      <w:tr w:rsidR="002E2864" w:rsidRPr="00232C53" w14:paraId="460A2BC8" w14:textId="77777777" w:rsidTr="00D7391C">
        <w:tc>
          <w:tcPr>
            <w:tcW w:w="2972" w:type="dxa"/>
            <w:vAlign w:val="center"/>
          </w:tcPr>
          <w:p w14:paraId="492ED613" w14:textId="77777777" w:rsidR="002E2864" w:rsidRPr="00232C53" w:rsidRDefault="00B45748" w:rsidP="00232C53">
            <w:pPr>
              <w:pStyle w:val="af"/>
              <w:spacing w:line="240" w:lineRule="auto"/>
              <w:rPr>
                <w:szCs w:val="20"/>
              </w:rPr>
            </w:pPr>
            <w:r w:rsidRPr="00232C53">
              <w:rPr>
                <w:szCs w:val="20"/>
              </w:rPr>
              <w:t>侧墙、洞门</w:t>
            </w:r>
          </w:p>
        </w:tc>
        <w:tc>
          <w:tcPr>
            <w:tcW w:w="2693" w:type="dxa"/>
            <w:vAlign w:val="center"/>
          </w:tcPr>
          <w:p w14:paraId="24D78161" w14:textId="4C94F012"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月</w:t>
            </w:r>
            <w:r w:rsidRPr="00232C53">
              <w:rPr>
                <w:rFonts w:hint="eastAsia"/>
                <w:szCs w:val="20"/>
              </w:rPr>
              <w:t>1</w:t>
            </w:r>
            <w:r w:rsidRPr="00232C53">
              <w:rPr>
                <w:rFonts w:hint="eastAsia"/>
                <w:szCs w:val="20"/>
              </w:rPr>
              <w:t>次</w:t>
            </w:r>
          </w:p>
        </w:tc>
        <w:tc>
          <w:tcPr>
            <w:tcW w:w="2631" w:type="dxa"/>
            <w:vAlign w:val="center"/>
          </w:tcPr>
          <w:p w14:paraId="7A8B1DFB" w14:textId="39FA4FD1" w:rsidR="002E2864" w:rsidRPr="00232C53" w:rsidRDefault="007B56B1" w:rsidP="00232C53">
            <w:pPr>
              <w:pStyle w:val="af"/>
              <w:spacing w:line="240" w:lineRule="auto"/>
              <w:rPr>
                <w:szCs w:val="20"/>
              </w:rPr>
            </w:pPr>
            <w:r w:rsidRPr="00232C53">
              <w:rPr>
                <w:rFonts w:hint="eastAsia"/>
                <w:szCs w:val="20"/>
              </w:rPr>
              <w:t>1</w:t>
            </w:r>
            <w:r w:rsidRPr="00232C53">
              <w:rPr>
                <w:rFonts w:hint="eastAsia"/>
                <w:szCs w:val="20"/>
              </w:rPr>
              <w:t>月</w:t>
            </w:r>
            <w:r w:rsidRPr="00232C53">
              <w:rPr>
                <w:rFonts w:hint="eastAsia"/>
                <w:szCs w:val="20"/>
              </w:rPr>
              <w:t>1</w:t>
            </w:r>
            <w:r w:rsidRPr="00232C53">
              <w:rPr>
                <w:rFonts w:hint="eastAsia"/>
                <w:szCs w:val="20"/>
              </w:rPr>
              <w:t>次</w:t>
            </w:r>
          </w:p>
        </w:tc>
      </w:tr>
    </w:tbl>
    <w:p w14:paraId="0F3E6C67" w14:textId="77777777" w:rsidR="002E2864" w:rsidRDefault="00B45748">
      <w:pPr>
        <w:ind w:firstLine="560"/>
      </w:pPr>
      <w:r>
        <w:t>隧道内路面清洁应满足下列要求：</w:t>
      </w:r>
    </w:p>
    <w:p w14:paraId="68D16F9A" w14:textId="77777777" w:rsidR="002E2864" w:rsidRDefault="00B45748">
      <w:pPr>
        <w:ind w:firstLine="560"/>
      </w:pPr>
      <w:r>
        <w:lastRenderedPageBreak/>
        <w:t xml:space="preserve">a) </w:t>
      </w:r>
      <w:r>
        <w:t>隧道清扫保洁应制定相应的保洁计划、方案；</w:t>
      </w:r>
    </w:p>
    <w:p w14:paraId="45B34C06" w14:textId="77777777" w:rsidR="002E2864" w:rsidRDefault="00B45748">
      <w:pPr>
        <w:ind w:firstLine="560"/>
      </w:pPr>
      <w:r>
        <w:t xml:space="preserve">b) </w:t>
      </w:r>
      <w:r>
        <w:t>应保持干净、整洁，两侧边沟不应有残留垃圾等物品；</w:t>
      </w:r>
    </w:p>
    <w:p w14:paraId="0A785D4C" w14:textId="77777777" w:rsidR="002E2864" w:rsidRDefault="00B45748">
      <w:pPr>
        <w:ind w:firstLine="560"/>
      </w:pPr>
      <w:r>
        <w:t xml:space="preserve">c) </w:t>
      </w:r>
      <w:r>
        <w:t>宜以机械清扫为主，人工为辅，清扫时应防止产生扬尘。机械保洁应根据隧道的特点和交通通</w:t>
      </w:r>
      <w:r>
        <w:t xml:space="preserve"> </w:t>
      </w:r>
      <w:r>
        <w:t>行状况等，制定机械清扫路线；</w:t>
      </w:r>
    </w:p>
    <w:p w14:paraId="469FDB4A" w14:textId="77777777" w:rsidR="002E2864" w:rsidRDefault="00B45748">
      <w:pPr>
        <w:ind w:firstLine="560"/>
      </w:pPr>
      <w:r>
        <w:t xml:space="preserve">d) </w:t>
      </w:r>
      <w:r>
        <w:t>保洁作业应选择在交通量较小的时段进行，不得在同一隧道内的两侧同时进行清扫保洁；</w:t>
      </w:r>
    </w:p>
    <w:p w14:paraId="7DAC85F0" w14:textId="77777777" w:rsidR="002E2864" w:rsidRDefault="00B45748">
      <w:pPr>
        <w:ind w:firstLine="560"/>
      </w:pPr>
      <w:r>
        <w:t xml:space="preserve">e) </w:t>
      </w:r>
      <w:r>
        <w:t>路面被油类物质或其他化学品污染时，应采取措施清除。</w:t>
      </w:r>
    </w:p>
    <w:p w14:paraId="5E9B4325" w14:textId="096D9464" w:rsidR="002E2864" w:rsidRDefault="00B45748">
      <w:pPr>
        <w:ind w:firstLine="560"/>
      </w:pPr>
      <w:r>
        <w:t>隧道的顶板、内装饰、侧墙和洞门清洁应满足下列要求：</w:t>
      </w:r>
    </w:p>
    <w:p w14:paraId="056BBF22" w14:textId="77777777" w:rsidR="002E2864" w:rsidRDefault="00B45748">
      <w:pPr>
        <w:ind w:firstLine="560"/>
      </w:pPr>
      <w:r>
        <w:t xml:space="preserve">a) </w:t>
      </w:r>
      <w:r>
        <w:t>应保持干净、整洁，无污垢、污染、油污和痕迹；</w:t>
      </w:r>
    </w:p>
    <w:p w14:paraId="119022EB" w14:textId="77777777" w:rsidR="002E2864" w:rsidRDefault="00B45748">
      <w:pPr>
        <w:ind w:firstLine="560"/>
      </w:pPr>
      <w:r>
        <w:t xml:space="preserve">b) </w:t>
      </w:r>
      <w:r>
        <w:t>顶板、内装饰和侧墙的清洁宜以机械作业为主，以人工作业为辅；</w:t>
      </w:r>
    </w:p>
    <w:p w14:paraId="61984140" w14:textId="77777777" w:rsidR="002E2864" w:rsidRDefault="00B45748">
      <w:pPr>
        <w:ind w:firstLine="560"/>
      </w:pPr>
      <w:r>
        <w:t xml:space="preserve">c) </w:t>
      </w:r>
      <w:r>
        <w:t>采用湿法清洁时，应防止路面积水和结冰，并应注意保护隧道内机电设施的安全，防止水渗入设施内。清洗用的清洁剂，可根据实际效果选择确定，宜选用中性清洁剂。清洁剂应冲洗干净；</w:t>
      </w:r>
    </w:p>
    <w:p w14:paraId="290C10B7" w14:textId="77777777" w:rsidR="002E2864" w:rsidRDefault="00B45748">
      <w:pPr>
        <w:ind w:firstLine="560"/>
      </w:pPr>
      <w:r>
        <w:t xml:space="preserve">d) </w:t>
      </w:r>
      <w:r>
        <w:t>采用干法清洁时，应避免损伤顶板、内装饰和侧墙，以及隧道内机电设施。清洁时应采取必要的降尘措施。对不能去除的污垢，可用清洁剂进行局部特别处理；</w:t>
      </w:r>
    </w:p>
    <w:p w14:paraId="4EE9F580" w14:textId="77777777" w:rsidR="002E2864" w:rsidRDefault="00B45748">
      <w:pPr>
        <w:ind w:firstLine="560"/>
      </w:pPr>
      <w:r>
        <w:t xml:space="preserve">e) </w:t>
      </w:r>
      <w:r>
        <w:t>隧道内没有顶板和内装饰时，应根据需要对洞壁混凝土进行清洁；</w:t>
      </w:r>
      <w:r>
        <w:t xml:space="preserve"> f) </w:t>
      </w:r>
      <w:r>
        <w:t>洞门的清洁应按照侧墙要求执行。</w:t>
      </w:r>
    </w:p>
    <w:p w14:paraId="007C121C" w14:textId="77777777" w:rsidR="002E2864" w:rsidRDefault="00B45748">
      <w:pPr>
        <w:ind w:firstLine="560"/>
      </w:pPr>
      <w:r>
        <w:t>隧道排水设施应按下列规定进行清理和疏通：</w:t>
      </w:r>
    </w:p>
    <w:p w14:paraId="32CF7126" w14:textId="77777777" w:rsidR="002E2864" w:rsidRDefault="00B45748">
      <w:pPr>
        <w:ind w:firstLine="560"/>
      </w:pPr>
      <w:r>
        <w:t xml:space="preserve">a) </w:t>
      </w:r>
      <w:r>
        <w:t>应保持无淤积、排水通畅；</w:t>
      </w:r>
    </w:p>
    <w:p w14:paraId="5B348264" w14:textId="0F0F2105" w:rsidR="002E2864" w:rsidRDefault="00B45748">
      <w:pPr>
        <w:ind w:firstLine="560"/>
      </w:pPr>
      <w:r>
        <w:t xml:space="preserve">b) </w:t>
      </w:r>
      <w:r>
        <w:t>在汛前、汛中和汛后以及极端降水天气后，应对排水设施进行</w:t>
      </w:r>
      <w:r>
        <w:lastRenderedPageBreak/>
        <w:t>检查和清理疏通。在冰冻季节，应增加排水沟的清理频率；</w:t>
      </w:r>
    </w:p>
    <w:p w14:paraId="087B1587" w14:textId="527263DA" w:rsidR="002E2864" w:rsidRDefault="00B45748">
      <w:pPr>
        <w:ind w:firstLine="560"/>
      </w:pPr>
      <w:r>
        <w:t xml:space="preserve">c) </w:t>
      </w:r>
      <w:r>
        <w:t>对于纵坡较小的隧道或隧道的洞口区段，应增加清理和疏通的频率；对于窖井和沉沙池，应将其底部沉积物清除干净。</w:t>
      </w:r>
    </w:p>
    <w:p w14:paraId="717D3943" w14:textId="52DCD2E5" w:rsidR="00F81497" w:rsidRDefault="00F81497" w:rsidP="00F81497">
      <w:pPr>
        <w:pStyle w:val="af"/>
      </w:pPr>
      <w:r w:rsidRPr="00F81497">
        <w:rPr>
          <w:noProof/>
        </w:rPr>
        <w:drawing>
          <wp:inline distT="0" distB="0" distL="0" distR="0" wp14:anchorId="398D054A" wp14:editId="44FD31CB">
            <wp:extent cx="2880000" cy="2159480"/>
            <wp:effectExtent l="0" t="0" r="0" b="0"/>
            <wp:docPr id="1129906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80000" cy="2159480"/>
                    </a:xfrm>
                    <a:prstGeom prst="rect">
                      <a:avLst/>
                    </a:prstGeom>
                    <a:noFill/>
                    <a:ln>
                      <a:noFill/>
                    </a:ln>
                  </pic:spPr>
                </pic:pic>
              </a:graphicData>
            </a:graphic>
          </wp:inline>
        </w:drawing>
      </w:r>
    </w:p>
    <w:p w14:paraId="1EE39059" w14:textId="60A67967" w:rsidR="00F81497" w:rsidRDefault="00F81497" w:rsidP="00F81497">
      <w:pPr>
        <w:pStyle w:val="a"/>
        <w:spacing w:before="156" w:after="156"/>
      </w:pPr>
      <w:r w:rsidRPr="00F81497">
        <w:rPr>
          <w:rFonts w:hint="eastAsia"/>
        </w:rPr>
        <w:t>洞外截水沟清理疏捞</w:t>
      </w:r>
    </w:p>
    <w:p w14:paraId="38263CAF" w14:textId="76C80785" w:rsidR="00F81497" w:rsidRDefault="00F81497" w:rsidP="00F81497">
      <w:pPr>
        <w:pStyle w:val="af"/>
      </w:pPr>
      <w:r w:rsidRPr="00F81497">
        <w:rPr>
          <w:noProof/>
        </w:rPr>
        <w:drawing>
          <wp:inline distT="0" distB="0" distL="0" distR="0" wp14:anchorId="1C2C9943" wp14:editId="43559335">
            <wp:extent cx="2880000" cy="2159480"/>
            <wp:effectExtent l="0" t="0" r="0" b="0"/>
            <wp:docPr id="21346040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80000" cy="2159480"/>
                    </a:xfrm>
                    <a:prstGeom prst="rect">
                      <a:avLst/>
                    </a:prstGeom>
                    <a:noFill/>
                    <a:ln>
                      <a:noFill/>
                    </a:ln>
                  </pic:spPr>
                </pic:pic>
              </a:graphicData>
            </a:graphic>
          </wp:inline>
        </w:drawing>
      </w:r>
    </w:p>
    <w:p w14:paraId="7A9BEC94" w14:textId="6B7C80ED" w:rsidR="00F81497" w:rsidRPr="00F81497" w:rsidRDefault="00F81497" w:rsidP="00F81497">
      <w:pPr>
        <w:pStyle w:val="a"/>
        <w:spacing w:before="156" w:after="156"/>
      </w:pPr>
      <w:r>
        <w:rPr>
          <w:rFonts w:hint="eastAsia"/>
        </w:rPr>
        <w:t>洞内排水沟清淤</w:t>
      </w:r>
    </w:p>
    <w:p w14:paraId="74F59A15" w14:textId="77777777" w:rsidR="002E2864" w:rsidRDefault="00B45748">
      <w:pPr>
        <w:ind w:firstLine="560"/>
      </w:pPr>
      <w:r>
        <w:t>隧道的标志、标线和轮廓标清洁应满足下列要求：</w:t>
      </w:r>
    </w:p>
    <w:p w14:paraId="0D2500C2" w14:textId="77777777" w:rsidR="002E2864" w:rsidRDefault="00B45748">
      <w:pPr>
        <w:ind w:firstLine="560"/>
      </w:pPr>
      <w:r>
        <w:t xml:space="preserve">a) </w:t>
      </w:r>
      <w:r>
        <w:t>应保持完整、清晰、醒目；</w:t>
      </w:r>
    </w:p>
    <w:p w14:paraId="5F9ABFF5" w14:textId="77777777" w:rsidR="002E2864" w:rsidRDefault="00B45748">
      <w:pPr>
        <w:ind w:firstLine="560"/>
      </w:pPr>
      <w:r>
        <w:t xml:space="preserve">b) </w:t>
      </w:r>
      <w:r>
        <w:t>当标志、标线和轮廓标表面有污秽，影响其辨认性能时，应及时进行清洗。清洗标志、标线和轮廓标时，应避免损伤其表面覆膜或涂层等。</w:t>
      </w:r>
    </w:p>
    <w:p w14:paraId="4142971F" w14:textId="644B28B1" w:rsidR="006B2F48" w:rsidRDefault="006B2F48" w:rsidP="006B2F48">
      <w:pPr>
        <w:pStyle w:val="af"/>
      </w:pPr>
      <w:r>
        <w:rPr>
          <w:noProof/>
        </w:rPr>
        <w:lastRenderedPageBreak/>
        <w:drawing>
          <wp:inline distT="0" distB="0" distL="0" distR="0" wp14:anchorId="25C7B664" wp14:editId="4FC6900F">
            <wp:extent cx="2680186" cy="1980000"/>
            <wp:effectExtent l="0" t="0" r="6350" b="1270"/>
            <wp:docPr id="19179997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42461" t="29385" r="3948" b="17892"/>
                    <a:stretch/>
                  </pic:blipFill>
                  <pic:spPr bwMode="auto">
                    <a:xfrm>
                      <a:off x="0" y="0"/>
                      <a:ext cx="2680186" cy="198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20AD50" wp14:editId="558C89D1">
            <wp:extent cx="2562353" cy="1980000"/>
            <wp:effectExtent l="0" t="0" r="9525" b="1270"/>
            <wp:docPr id="11269353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37">
                      <a:extLst>
                        <a:ext uri="{28A0092B-C50C-407E-A947-70E740481C1C}">
                          <a14:useLocalDpi xmlns:a14="http://schemas.microsoft.com/office/drawing/2010/main" val="0"/>
                        </a:ext>
                      </a:extLst>
                    </a:blip>
                    <a:srcRect l="37918" t="30743" r="15164" b="20976"/>
                    <a:stretch/>
                  </pic:blipFill>
                  <pic:spPr bwMode="auto">
                    <a:xfrm>
                      <a:off x="0" y="0"/>
                      <a:ext cx="2562353" cy="198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A5793EC" wp14:editId="362BF79A">
            <wp:extent cx="2806768" cy="2331931"/>
            <wp:effectExtent l="0" t="0" r="0" b="0"/>
            <wp:docPr id="1192149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37918" t="15806" r="8856" b="25303"/>
                    <a:stretch/>
                  </pic:blipFill>
                  <pic:spPr bwMode="auto">
                    <a:xfrm>
                      <a:off x="0" y="0"/>
                      <a:ext cx="2807264" cy="2332343"/>
                    </a:xfrm>
                    <a:prstGeom prst="rect">
                      <a:avLst/>
                    </a:prstGeom>
                    <a:noFill/>
                    <a:ln>
                      <a:noFill/>
                    </a:ln>
                    <a:extLst>
                      <a:ext uri="{53640926-AAD7-44D8-BBD7-CCE9431645EC}">
                        <a14:shadowObscured xmlns:a14="http://schemas.microsoft.com/office/drawing/2010/main"/>
                      </a:ext>
                    </a:extLst>
                  </pic:spPr>
                </pic:pic>
              </a:graphicData>
            </a:graphic>
          </wp:inline>
        </w:drawing>
      </w:r>
    </w:p>
    <w:p w14:paraId="2D42334C" w14:textId="607F01D9" w:rsidR="006B2F48" w:rsidRPr="006B2F48" w:rsidRDefault="006B2F48" w:rsidP="006B2F48">
      <w:pPr>
        <w:pStyle w:val="a"/>
        <w:spacing w:before="156" w:after="156"/>
      </w:pPr>
      <w:r>
        <w:rPr>
          <w:rFonts w:hint="eastAsia"/>
        </w:rPr>
        <w:t>轮廓带涂刷</w:t>
      </w:r>
    </w:p>
    <w:p w14:paraId="4EC2FDA8" w14:textId="77777777" w:rsidR="002E2864" w:rsidRDefault="00B45748">
      <w:pPr>
        <w:pStyle w:val="3"/>
        <w:spacing w:before="156" w:after="156"/>
      </w:pPr>
      <w:bookmarkStart w:id="139" w:name="_Toc188453989"/>
      <w:bookmarkStart w:id="140" w:name="_Toc195011693"/>
      <w:bookmarkStart w:id="141" w:name="_Toc198893264"/>
      <w:r>
        <w:rPr>
          <w:rFonts w:hint="eastAsia"/>
        </w:rPr>
        <w:t>保养维修</w:t>
      </w:r>
      <w:bookmarkEnd w:id="139"/>
      <w:bookmarkEnd w:id="140"/>
      <w:bookmarkEnd w:id="141"/>
    </w:p>
    <w:p w14:paraId="298A0633" w14:textId="77777777" w:rsidR="002E2864" w:rsidRDefault="00B45748">
      <w:pPr>
        <w:ind w:firstLine="560"/>
      </w:pPr>
      <w:r>
        <w:rPr>
          <w:rFonts w:hint="eastAsia"/>
        </w:rPr>
        <w:t>土建结构的保养维修应符合以下要求：</w:t>
      </w:r>
    </w:p>
    <w:p w14:paraId="2F1CA925" w14:textId="77777777" w:rsidR="002E2864" w:rsidRDefault="00B45748">
      <w:pPr>
        <w:ind w:firstLine="560"/>
      </w:pPr>
      <w:r>
        <w:rPr>
          <w:rFonts w:hint="eastAsia"/>
        </w:rPr>
        <w:t xml:space="preserve">a) </w:t>
      </w:r>
      <w:r>
        <w:rPr>
          <w:rFonts w:hint="eastAsia"/>
        </w:rPr>
        <w:t>土建结构的保养维修应包括经常性或预防性的保养和轻微缺损部分的维修等内容，恢复和保持结构的正常使用状况。</w:t>
      </w:r>
    </w:p>
    <w:p w14:paraId="7991C961" w14:textId="77777777" w:rsidR="002E2864" w:rsidRDefault="00B45748">
      <w:pPr>
        <w:ind w:firstLine="560"/>
      </w:pPr>
      <w:r>
        <w:rPr>
          <w:rFonts w:hint="eastAsia"/>
        </w:rPr>
        <w:t xml:space="preserve">b) </w:t>
      </w:r>
      <w:r>
        <w:rPr>
          <w:rFonts w:hint="eastAsia"/>
        </w:rPr>
        <w:t>应对土建结构经常性检査和定期检测发现的一般性异常和技术状况值为</w:t>
      </w:r>
      <w:r>
        <w:rPr>
          <w:rFonts w:hint="eastAsia"/>
        </w:rPr>
        <w:t>B</w:t>
      </w:r>
      <w:r>
        <w:rPr>
          <w:rFonts w:hint="eastAsia"/>
        </w:rPr>
        <w:t>级以下的状况，进行保养维修。</w:t>
      </w:r>
    </w:p>
    <w:p w14:paraId="68E77F61" w14:textId="77777777" w:rsidR="002E2864" w:rsidRDefault="00B45748">
      <w:pPr>
        <w:ind w:firstLine="560"/>
      </w:pPr>
      <w:r>
        <w:rPr>
          <w:rFonts w:hint="eastAsia"/>
        </w:rPr>
        <w:t xml:space="preserve">c) </w:t>
      </w:r>
      <w:r>
        <w:rPr>
          <w:rFonts w:hint="eastAsia"/>
        </w:rPr>
        <w:t>应及时清除洞口边仰坡上的危石、浮土，保持洞口边沟和边仰坡上截</w:t>
      </w:r>
      <w:r>
        <w:rPr>
          <w:rFonts w:hint="eastAsia"/>
        </w:rPr>
        <w:t>(</w:t>
      </w:r>
      <w:r>
        <w:rPr>
          <w:rFonts w:hint="eastAsia"/>
        </w:rPr>
        <w:t>排</w:t>
      </w:r>
      <w:r>
        <w:rPr>
          <w:rFonts w:hint="eastAsia"/>
        </w:rPr>
        <w:t>)</w:t>
      </w:r>
      <w:r>
        <w:rPr>
          <w:rFonts w:hint="eastAsia"/>
        </w:rPr>
        <w:t>水沟的完好、畅通修复存在轻微损坏的洞口挡土墙、洞门墙、护坡、排水设施和减光设施等结构物的开裂、变形，维护洞口花</w:t>
      </w:r>
      <w:r>
        <w:rPr>
          <w:rFonts w:hint="eastAsia"/>
        </w:rPr>
        <w:lastRenderedPageBreak/>
        <w:t>草树木。冬季应清除边仰坡上的积雪和挂冰。</w:t>
      </w:r>
    </w:p>
    <w:p w14:paraId="140E90DF" w14:textId="77777777" w:rsidR="002E2864" w:rsidRDefault="00B45748">
      <w:pPr>
        <w:pStyle w:val="af"/>
      </w:pPr>
      <w:r>
        <w:rPr>
          <w:noProof/>
        </w:rPr>
        <w:drawing>
          <wp:inline distT="0" distB="0" distL="0" distR="0" wp14:anchorId="534C7E2D" wp14:editId="38917916">
            <wp:extent cx="3599815" cy="3281045"/>
            <wp:effectExtent l="0" t="0" r="635" b="0"/>
            <wp:docPr id="52" name="图片 52" descr="E:\DingTalkAppData\DingTalk\349491582_v2\resource_cache\bd\bd5c662a4793b0d7cf5a270c77b43a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DingTalkAppData\DingTalk\349491582_v2\resource_cache\bd\bd5c662a4793b0d7cf5a270c77b43ac2.jpg"/>
                    <pic:cNvPicPr>
                      <a:picLocks noChangeAspect="1" noChangeArrowheads="1"/>
                    </pic:cNvPicPr>
                  </pic:nvPicPr>
                  <pic:blipFill>
                    <a:blip r:embed="rId139" cstate="print">
                      <a:extLst>
                        <a:ext uri="{28A0092B-C50C-407E-A947-70E740481C1C}">
                          <a14:useLocalDpi xmlns:a14="http://schemas.microsoft.com/office/drawing/2010/main" val="0"/>
                        </a:ext>
                      </a:extLst>
                    </a:blip>
                    <a:srcRect l="37318" b="23855"/>
                    <a:stretch>
                      <a:fillRect/>
                    </a:stretch>
                  </pic:blipFill>
                  <pic:spPr>
                    <a:xfrm>
                      <a:off x="0" y="0"/>
                      <a:ext cx="3600000" cy="3281641"/>
                    </a:xfrm>
                    <a:prstGeom prst="rect">
                      <a:avLst/>
                    </a:prstGeom>
                    <a:noFill/>
                    <a:ln>
                      <a:noFill/>
                    </a:ln>
                  </pic:spPr>
                </pic:pic>
              </a:graphicData>
            </a:graphic>
          </wp:inline>
        </w:drawing>
      </w:r>
    </w:p>
    <w:p w14:paraId="0DD86C51" w14:textId="77777777" w:rsidR="002E2864" w:rsidRDefault="00B45748">
      <w:pPr>
        <w:pStyle w:val="a"/>
        <w:spacing w:before="156" w:after="156"/>
      </w:pPr>
      <w:r>
        <w:rPr>
          <w:rFonts w:hint="eastAsia"/>
        </w:rPr>
        <w:t>洞顶排水沟砌筑</w:t>
      </w:r>
    </w:p>
    <w:p w14:paraId="42C026D5" w14:textId="77777777" w:rsidR="002E2864" w:rsidRDefault="00B45748">
      <w:pPr>
        <w:ind w:firstLine="560"/>
      </w:pPr>
      <w:r>
        <w:rPr>
          <w:rFonts w:hint="eastAsia"/>
        </w:rPr>
        <w:t xml:space="preserve">d) </w:t>
      </w:r>
      <w:r>
        <w:rPr>
          <w:rFonts w:hint="eastAsia"/>
        </w:rPr>
        <w:t>当明洞上边坡出现危石或有崩場可能时，应及时清除，也可采取保护性开挖等措施。明洞顶的填土厚度和地表线，应保持原设计状态。当遇边坡场方形成局部堆积，或遇暴雨、洪水原填土大最流失时，应及时采取措施调整到原有状态，避免产生严重偏乐导致明洞结构变形、损坏。明洞的防水层失效或损坏时，应及时修复。</w:t>
      </w:r>
    </w:p>
    <w:p w14:paraId="609E9730" w14:textId="77777777" w:rsidR="002E2864" w:rsidRDefault="00B45748">
      <w:pPr>
        <w:ind w:firstLine="560"/>
      </w:pPr>
      <w:r>
        <w:rPr>
          <w:rFonts w:hint="eastAsia"/>
        </w:rPr>
        <w:t xml:space="preserve">e) </w:t>
      </w:r>
      <w:r>
        <w:rPr>
          <w:rFonts w:hint="eastAsia"/>
        </w:rPr>
        <w:t>及时清除半山洞内的雨雪、杂物以及洞顶坠落的石块，并保持边沟畅通。应及时修复、添补缺损的护栏、护墙。</w:t>
      </w:r>
    </w:p>
    <w:p w14:paraId="3F1AF629" w14:textId="280CC486" w:rsidR="002E2864" w:rsidRDefault="00B45748">
      <w:pPr>
        <w:ind w:firstLine="560"/>
      </w:pPr>
      <w:r>
        <w:rPr>
          <w:rFonts w:hint="eastAsia"/>
        </w:rPr>
        <w:t xml:space="preserve">f) </w:t>
      </w:r>
      <w:r>
        <w:rPr>
          <w:rFonts w:hint="eastAsia"/>
        </w:rPr>
        <w:t>隧道衬砌出现起层、剥离，应及时清除</w:t>
      </w:r>
      <w:r w:rsidR="003C46C0">
        <w:rPr>
          <w:rFonts w:hint="eastAsia"/>
        </w:rPr>
        <w:t>；</w:t>
      </w:r>
      <w:r>
        <w:rPr>
          <w:rFonts w:hint="eastAsia"/>
        </w:rPr>
        <w:t>应及时修补村砌裂缝，并设立观测标记进行跟踪观测</w:t>
      </w:r>
      <w:r w:rsidR="003C46C0">
        <w:rPr>
          <w:rFonts w:hint="eastAsia"/>
        </w:rPr>
        <w:t>；</w:t>
      </w:r>
      <w:r>
        <w:rPr>
          <w:rFonts w:hint="eastAsia"/>
        </w:rPr>
        <w:t>对衬砌的渗漏水应接引水管，将水导入边沟</w:t>
      </w:r>
      <w:r w:rsidR="003C46C0">
        <w:rPr>
          <w:rFonts w:hint="eastAsia"/>
        </w:rPr>
        <w:t>；</w:t>
      </w:r>
      <w:r>
        <w:rPr>
          <w:rFonts w:hint="eastAsia"/>
        </w:rPr>
        <w:t>冬季应及时清除洞顶挂冰等。</w:t>
      </w:r>
    </w:p>
    <w:p w14:paraId="0862680D" w14:textId="6EC30D81" w:rsidR="002E2864" w:rsidRDefault="00F77556">
      <w:pPr>
        <w:pStyle w:val="af"/>
      </w:pPr>
      <w:r>
        <w:rPr>
          <w:noProof/>
        </w:rPr>
        <w:lastRenderedPageBreak/>
        <w:drawing>
          <wp:inline distT="0" distB="0" distL="0" distR="0" wp14:anchorId="76FF62EE" wp14:editId="71E9E8A8">
            <wp:extent cx="2520000" cy="2257803"/>
            <wp:effectExtent l="0" t="0" r="0" b="9525"/>
            <wp:docPr id="1751308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308958" name=""/>
                    <pic:cNvPicPr/>
                  </pic:nvPicPr>
                  <pic:blipFill>
                    <a:blip r:embed="rId140"/>
                    <a:stretch>
                      <a:fillRect/>
                    </a:stretch>
                  </pic:blipFill>
                  <pic:spPr>
                    <a:xfrm>
                      <a:off x="0" y="0"/>
                      <a:ext cx="2520000" cy="2257803"/>
                    </a:xfrm>
                    <a:prstGeom prst="rect">
                      <a:avLst/>
                    </a:prstGeom>
                  </pic:spPr>
                </pic:pic>
              </a:graphicData>
            </a:graphic>
          </wp:inline>
        </w:drawing>
      </w:r>
      <w:r>
        <w:rPr>
          <w:noProof/>
        </w:rPr>
        <w:drawing>
          <wp:inline distT="0" distB="0" distL="0" distR="0" wp14:anchorId="4BE9EF6B" wp14:editId="5B2E7FEC">
            <wp:extent cx="2519564" cy="2263901"/>
            <wp:effectExtent l="0" t="0" r="0" b="3175"/>
            <wp:docPr id="1720662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62135" name=""/>
                    <pic:cNvPicPr/>
                  </pic:nvPicPr>
                  <pic:blipFill rotWithShape="1">
                    <a:blip r:embed="rId141"/>
                    <a:srcRect t="857"/>
                    <a:stretch/>
                  </pic:blipFill>
                  <pic:spPr bwMode="auto">
                    <a:xfrm>
                      <a:off x="0" y="0"/>
                      <a:ext cx="2520000" cy="2264293"/>
                    </a:xfrm>
                    <a:prstGeom prst="rect">
                      <a:avLst/>
                    </a:prstGeom>
                    <a:ln>
                      <a:noFill/>
                    </a:ln>
                    <a:extLst>
                      <a:ext uri="{53640926-AAD7-44D8-BBD7-CCE9431645EC}">
                        <a14:shadowObscured xmlns:a14="http://schemas.microsoft.com/office/drawing/2010/main"/>
                      </a:ext>
                    </a:extLst>
                  </pic:spPr>
                </pic:pic>
              </a:graphicData>
            </a:graphic>
          </wp:inline>
        </w:drawing>
      </w:r>
    </w:p>
    <w:p w14:paraId="423E7671" w14:textId="4A54F1F2" w:rsidR="002E2864" w:rsidRDefault="00B45748">
      <w:pPr>
        <w:pStyle w:val="a"/>
        <w:spacing w:before="156" w:after="156"/>
      </w:pPr>
      <w:r>
        <w:rPr>
          <w:rFonts w:hint="eastAsia"/>
        </w:rPr>
        <w:t>隧道内裂缝</w:t>
      </w:r>
      <w:r w:rsidR="00F77556">
        <w:rPr>
          <w:rFonts w:hint="eastAsia"/>
        </w:rPr>
        <w:t>表面封闭、注胶</w:t>
      </w:r>
    </w:p>
    <w:p w14:paraId="67D0D5FF" w14:textId="51AE89AD" w:rsidR="00F77556" w:rsidRDefault="00F77556" w:rsidP="00F77556">
      <w:pPr>
        <w:pStyle w:val="af"/>
        <w:rPr>
          <w:noProof/>
        </w:rPr>
      </w:pPr>
      <w:r>
        <w:rPr>
          <w:noProof/>
        </w:rPr>
        <w:drawing>
          <wp:inline distT="0" distB="0" distL="0" distR="0" wp14:anchorId="1B78729A" wp14:editId="57A6D450">
            <wp:extent cx="2134574" cy="2160000"/>
            <wp:effectExtent l="0" t="0" r="0" b="0"/>
            <wp:docPr id="11904464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49971" t="20125" r="-3" b="12452"/>
                    <a:stretch/>
                  </pic:blipFill>
                  <pic:spPr bwMode="auto">
                    <a:xfrm>
                      <a:off x="0" y="0"/>
                      <a:ext cx="2134574" cy="216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234729" wp14:editId="608B3616">
            <wp:extent cx="2634864" cy="2160000"/>
            <wp:effectExtent l="0" t="0" r="0" b="0"/>
            <wp:docPr id="5400999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0767" t="11214" r="21101" b="25444"/>
                    <a:stretch/>
                  </pic:blipFill>
                  <pic:spPr bwMode="auto">
                    <a:xfrm>
                      <a:off x="0" y="0"/>
                      <a:ext cx="263486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A09E779" w14:textId="162D6D8F" w:rsidR="00F77556" w:rsidRDefault="00F77556" w:rsidP="00F77556">
      <w:pPr>
        <w:pStyle w:val="af"/>
      </w:pPr>
      <w:r>
        <w:rPr>
          <w:noProof/>
        </w:rPr>
        <w:drawing>
          <wp:inline distT="0" distB="0" distL="0" distR="0" wp14:anchorId="0F2D5A27" wp14:editId="79BFDA37">
            <wp:extent cx="2880000" cy="1997417"/>
            <wp:effectExtent l="0" t="0" r="0" b="3175"/>
            <wp:docPr id="16499254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4">
                      <a:extLst>
                        <a:ext uri="{28A0092B-C50C-407E-A947-70E740481C1C}">
                          <a14:useLocalDpi xmlns:a14="http://schemas.microsoft.com/office/drawing/2010/main" val="0"/>
                        </a:ext>
                      </a:extLst>
                    </a:blip>
                    <a:srcRect l="37177" t="7161" r="11087" b="45055"/>
                    <a:stretch/>
                  </pic:blipFill>
                  <pic:spPr bwMode="auto">
                    <a:xfrm>
                      <a:off x="0" y="0"/>
                      <a:ext cx="2880000" cy="1997417"/>
                    </a:xfrm>
                    <a:prstGeom prst="rect">
                      <a:avLst/>
                    </a:prstGeom>
                    <a:noFill/>
                    <a:ln>
                      <a:noFill/>
                    </a:ln>
                    <a:extLst>
                      <a:ext uri="{53640926-AAD7-44D8-BBD7-CCE9431645EC}">
                        <a14:shadowObscured xmlns:a14="http://schemas.microsoft.com/office/drawing/2010/main"/>
                      </a:ext>
                    </a:extLst>
                  </pic:spPr>
                </pic:pic>
              </a:graphicData>
            </a:graphic>
          </wp:inline>
        </w:drawing>
      </w:r>
    </w:p>
    <w:p w14:paraId="1C4F08C9" w14:textId="5D2CBD01" w:rsidR="00F77556" w:rsidRPr="00F77556" w:rsidRDefault="00F77556" w:rsidP="00F77556">
      <w:pPr>
        <w:pStyle w:val="a"/>
        <w:spacing w:before="156" w:after="156"/>
      </w:pPr>
      <w:r>
        <w:rPr>
          <w:rFonts w:hint="eastAsia"/>
        </w:rPr>
        <w:t>渗水处</w:t>
      </w:r>
      <w:r w:rsidR="004C1A6B">
        <w:rPr>
          <w:rFonts w:hint="eastAsia"/>
        </w:rPr>
        <w:t>开槽、埋管、封闭</w:t>
      </w:r>
    </w:p>
    <w:p w14:paraId="71529DF8" w14:textId="77777777" w:rsidR="002E2864" w:rsidRDefault="00B45748">
      <w:pPr>
        <w:ind w:firstLine="560"/>
      </w:pPr>
      <w:r>
        <w:rPr>
          <w:rFonts w:hint="eastAsia"/>
        </w:rPr>
        <w:t xml:space="preserve">g) </w:t>
      </w:r>
      <w:r>
        <w:rPr>
          <w:rFonts w:hint="eastAsia"/>
        </w:rPr>
        <w:t>应及时清除隧道内外路面上的塌</w:t>
      </w:r>
      <w:r>
        <w:rPr>
          <w:rFonts w:hint="eastAsia"/>
        </w:rPr>
        <w:t>(</w:t>
      </w:r>
      <w:r>
        <w:rPr>
          <w:rFonts w:hint="eastAsia"/>
        </w:rPr>
        <w:t>散</w:t>
      </w:r>
      <w:r>
        <w:rPr>
          <w:rFonts w:hint="eastAsia"/>
        </w:rPr>
        <w:t>)</w:t>
      </w:r>
      <w:r>
        <w:rPr>
          <w:rFonts w:hint="eastAsia"/>
        </w:rPr>
        <w:t>落物和堆积物。应及时修复、更换损坏的窨井盖或其他设施盖板。当路面出现渗洞水时，应及时处理，将水引入边沟排出，防止路面积水或结冰。</w:t>
      </w:r>
    </w:p>
    <w:p w14:paraId="098339E5" w14:textId="7108DDCF" w:rsidR="002E2864" w:rsidRDefault="00B45748">
      <w:pPr>
        <w:ind w:firstLine="560"/>
      </w:pPr>
      <w:r>
        <w:rPr>
          <w:rFonts w:hint="eastAsia"/>
        </w:rPr>
        <w:lastRenderedPageBreak/>
        <w:t xml:space="preserve">h) </w:t>
      </w:r>
      <w:r>
        <w:rPr>
          <w:rFonts w:hint="eastAsia"/>
        </w:rPr>
        <w:t>横通道内严禁存放任何非救援用物品，应及时清除散落杂物，修复轻微破损结构</w:t>
      </w:r>
      <w:r w:rsidR="003C46C0">
        <w:rPr>
          <w:rFonts w:hint="eastAsia"/>
        </w:rPr>
        <w:t>；</w:t>
      </w:r>
      <w:r>
        <w:rPr>
          <w:rFonts w:hint="eastAsia"/>
        </w:rPr>
        <w:t>应定期保养横通道门，保证横通道清洁、畅通。</w:t>
      </w:r>
    </w:p>
    <w:p w14:paraId="0A50B0FB" w14:textId="534410EB" w:rsidR="002E2864" w:rsidRDefault="00B45748">
      <w:pPr>
        <w:ind w:firstLine="560"/>
      </w:pPr>
      <w:proofErr w:type="spellStart"/>
      <w:r>
        <w:rPr>
          <w:rFonts w:hint="eastAsia"/>
        </w:rPr>
        <w:t>i</w:t>
      </w:r>
      <w:proofErr w:type="spellEnd"/>
      <w:r>
        <w:rPr>
          <w:rFonts w:hint="eastAsia"/>
        </w:rPr>
        <w:t xml:space="preserve">) </w:t>
      </w:r>
      <w:r>
        <w:rPr>
          <w:rFonts w:hint="eastAsia"/>
        </w:rPr>
        <w:t>应及时清除斜</w:t>
      </w:r>
      <w:r>
        <w:rPr>
          <w:rFonts w:hint="eastAsia"/>
        </w:rPr>
        <w:t>(</w:t>
      </w:r>
      <w:r>
        <w:rPr>
          <w:rFonts w:hint="eastAsia"/>
        </w:rPr>
        <w:t>竖</w:t>
      </w:r>
      <w:r>
        <w:rPr>
          <w:rFonts w:hint="eastAsia"/>
        </w:rPr>
        <w:t>)</w:t>
      </w:r>
      <w:r>
        <w:rPr>
          <w:rFonts w:hint="eastAsia"/>
        </w:rPr>
        <w:t>井内可能损伤通风设施或影响通风效果的异物</w:t>
      </w:r>
      <w:r w:rsidR="003C46C0">
        <w:rPr>
          <w:rFonts w:hint="eastAsia"/>
        </w:rPr>
        <w:t>；</w:t>
      </w:r>
      <w:r>
        <w:rPr>
          <w:rFonts w:hint="eastAsia"/>
        </w:rPr>
        <w:t>应保持井内排水设施完好水沟</w:t>
      </w:r>
      <w:r>
        <w:rPr>
          <w:rFonts w:hint="eastAsia"/>
        </w:rPr>
        <w:t>(</w:t>
      </w:r>
      <w:r>
        <w:rPr>
          <w:rFonts w:hint="eastAsia"/>
        </w:rPr>
        <w:t>管</w:t>
      </w:r>
      <w:r>
        <w:rPr>
          <w:rFonts w:hint="eastAsia"/>
        </w:rPr>
        <w:t>)</w:t>
      </w:r>
      <w:r>
        <w:rPr>
          <w:rFonts w:hint="eastAsia"/>
        </w:rPr>
        <w:t>畅通</w:t>
      </w:r>
      <w:r w:rsidR="003C46C0">
        <w:rPr>
          <w:rFonts w:hint="eastAsia"/>
        </w:rPr>
        <w:t>；</w:t>
      </w:r>
      <w:r>
        <w:rPr>
          <w:rFonts w:hint="eastAsia"/>
        </w:rPr>
        <w:t>应对井内的检査通道或设施进行保养，防止其锈蚀或损坏。</w:t>
      </w:r>
    </w:p>
    <w:p w14:paraId="54A235CB" w14:textId="22232AD6" w:rsidR="002E2864" w:rsidRDefault="00B45748">
      <w:pPr>
        <w:ind w:firstLine="560"/>
      </w:pPr>
      <w:r>
        <w:rPr>
          <w:rFonts w:hint="eastAsia"/>
        </w:rPr>
        <w:t xml:space="preserve">j) </w:t>
      </w:r>
      <w:r>
        <w:rPr>
          <w:rFonts w:hint="eastAsia"/>
        </w:rPr>
        <w:t>应清理送</w:t>
      </w:r>
      <w:r>
        <w:rPr>
          <w:rFonts w:hint="eastAsia"/>
        </w:rPr>
        <w:t>(</w:t>
      </w:r>
      <w:r>
        <w:rPr>
          <w:rFonts w:hint="eastAsia"/>
        </w:rPr>
        <w:t>排</w:t>
      </w:r>
      <w:r>
        <w:rPr>
          <w:rFonts w:hint="eastAsia"/>
        </w:rPr>
        <w:t>)</w:t>
      </w:r>
      <w:r>
        <w:rPr>
          <w:rFonts w:hint="eastAsia"/>
        </w:rPr>
        <w:t>风口的网罩，清除堵塞网眼的杂物</w:t>
      </w:r>
      <w:r w:rsidR="003C46C0">
        <w:rPr>
          <w:rFonts w:hint="eastAsia"/>
        </w:rPr>
        <w:t>；</w:t>
      </w:r>
      <w:r>
        <w:rPr>
          <w:rFonts w:hint="eastAsia"/>
        </w:rPr>
        <w:t>应定期保养风道板吊杆，防止其锈蚀或损坏</w:t>
      </w:r>
      <w:r w:rsidR="003C46C0">
        <w:rPr>
          <w:rFonts w:hint="eastAsia"/>
        </w:rPr>
        <w:t>；</w:t>
      </w:r>
      <w:r>
        <w:rPr>
          <w:rFonts w:hint="eastAsia"/>
        </w:rPr>
        <w:t>应及时修复风口或风道的破损，更换损坏的风道板。</w:t>
      </w:r>
    </w:p>
    <w:p w14:paraId="6DF697D1" w14:textId="3D7ECF9D" w:rsidR="002E2864" w:rsidRDefault="00B45748">
      <w:pPr>
        <w:ind w:firstLine="560"/>
      </w:pPr>
      <w:r>
        <w:rPr>
          <w:rFonts w:hint="eastAsia"/>
        </w:rPr>
        <w:t xml:space="preserve">k) </w:t>
      </w:r>
      <w:r>
        <w:rPr>
          <w:rFonts w:hint="eastAsia"/>
        </w:rPr>
        <w:t>应保持隧道内外排水设施完好，发现破损或缺失应及时修复</w:t>
      </w:r>
      <w:r w:rsidR="003C46C0">
        <w:rPr>
          <w:rFonts w:hint="eastAsia"/>
        </w:rPr>
        <w:t>；</w:t>
      </w:r>
      <w:r>
        <w:rPr>
          <w:rFonts w:hint="eastAsia"/>
        </w:rPr>
        <w:t>排水管堵塞时，可用高压水或压缩空气疏通。应及时清理排水边沟、中心排水沟、沉沙池等排水设施中的堆积物，不定期检测排水沟盖板和沟墙，及时修复破损、翘曲的盖板。寒冷地区应及时清除排水沟内结冰堵塞。排水的金属管道应定期做好防腐处理。</w:t>
      </w:r>
    </w:p>
    <w:p w14:paraId="282B1C6C" w14:textId="06F9A1DD" w:rsidR="002E2864" w:rsidRDefault="00B45748">
      <w:pPr>
        <w:pStyle w:val="3"/>
        <w:spacing w:before="156" w:after="156"/>
      </w:pPr>
      <w:bookmarkStart w:id="142" w:name="_Toc195011694"/>
      <w:bookmarkStart w:id="143" w:name="_Toc198893265"/>
      <w:r>
        <w:rPr>
          <w:rFonts w:hint="eastAsia"/>
        </w:rPr>
        <w:t>人行地下通道日常保养维修</w:t>
      </w:r>
      <w:bookmarkEnd w:id="142"/>
      <w:bookmarkEnd w:id="143"/>
    </w:p>
    <w:p w14:paraId="18EE1981" w14:textId="77777777" w:rsidR="002E2864" w:rsidRDefault="00B45748">
      <w:pPr>
        <w:ind w:firstLine="560"/>
      </w:pPr>
      <w:r>
        <w:rPr>
          <w:rFonts w:hint="eastAsia"/>
        </w:rPr>
        <w:t>人行地下通道的日常保养维修应符合以下要求：</w:t>
      </w:r>
    </w:p>
    <w:p w14:paraId="01551B2C" w14:textId="77777777" w:rsidR="002E2864" w:rsidRDefault="00B45748">
      <w:pPr>
        <w:ind w:firstLine="560"/>
      </w:pPr>
      <w:r>
        <w:rPr>
          <w:rFonts w:hint="eastAsia"/>
        </w:rPr>
        <w:t xml:space="preserve">a) </w:t>
      </w:r>
      <w:r>
        <w:rPr>
          <w:rFonts w:hint="eastAsia"/>
        </w:rPr>
        <w:t>人行地下通道内铺砌和装饰应完整、清洁。</w:t>
      </w:r>
    </w:p>
    <w:p w14:paraId="39000807" w14:textId="5BBB3FB3" w:rsidR="002E2864" w:rsidRDefault="00B45748">
      <w:pPr>
        <w:ind w:firstLine="560"/>
      </w:pPr>
      <w:r>
        <w:rPr>
          <w:rFonts w:hint="eastAsia"/>
        </w:rPr>
        <w:t xml:space="preserve">b) </w:t>
      </w:r>
      <w:r>
        <w:rPr>
          <w:rFonts w:hint="eastAsia"/>
        </w:rPr>
        <w:t>人行地下通道主体结构</w:t>
      </w:r>
      <w:r w:rsidR="00ED30F4">
        <w:rPr>
          <w:rFonts w:hint="eastAsia"/>
        </w:rPr>
        <w:t>应每季度检查一次，主体结构</w:t>
      </w:r>
      <w:r>
        <w:rPr>
          <w:rFonts w:hint="eastAsia"/>
        </w:rPr>
        <w:t>应完好、不得漏水。墙体、顶板表面不得腐烛、剥落。</w:t>
      </w:r>
    </w:p>
    <w:p w14:paraId="5140D25B" w14:textId="35C3CD27" w:rsidR="002E2864" w:rsidRDefault="00B45748">
      <w:pPr>
        <w:ind w:firstLine="560"/>
      </w:pPr>
      <w:r>
        <w:rPr>
          <w:rFonts w:hint="eastAsia"/>
        </w:rPr>
        <w:t xml:space="preserve">c) </w:t>
      </w:r>
      <w:r>
        <w:rPr>
          <w:rFonts w:hint="eastAsia"/>
        </w:rPr>
        <w:t>人行地下通道内装饰物应完好、牢固</w:t>
      </w:r>
      <w:r w:rsidR="003C46C0">
        <w:rPr>
          <w:rFonts w:hint="eastAsia"/>
        </w:rPr>
        <w:t>；</w:t>
      </w:r>
      <w:r>
        <w:rPr>
          <w:rFonts w:hint="eastAsia"/>
        </w:rPr>
        <w:t>涂装及装饰材料采用环保、阻燃材料，对无装饰的墙身宜</w:t>
      </w:r>
      <w:r>
        <w:rPr>
          <w:rFonts w:hint="eastAsia"/>
        </w:rPr>
        <w:t>2</w:t>
      </w:r>
      <w:r>
        <w:rPr>
          <w:rFonts w:hint="eastAsia"/>
        </w:rPr>
        <w:t>年</w:t>
      </w:r>
      <w:r>
        <w:rPr>
          <w:rFonts w:hint="eastAsia"/>
        </w:rPr>
        <w:t>~3</w:t>
      </w:r>
      <w:r>
        <w:rPr>
          <w:rFonts w:hint="eastAsia"/>
        </w:rPr>
        <w:t>年涂装一次。</w:t>
      </w:r>
    </w:p>
    <w:p w14:paraId="3ED2BBE2" w14:textId="0697DD09" w:rsidR="002E2864" w:rsidRDefault="00B45748">
      <w:pPr>
        <w:ind w:firstLine="560"/>
      </w:pPr>
      <w:r>
        <w:rPr>
          <w:rFonts w:hint="eastAsia"/>
        </w:rPr>
        <w:t xml:space="preserve">d) </w:t>
      </w:r>
      <w:r>
        <w:rPr>
          <w:rFonts w:hint="eastAsia"/>
        </w:rPr>
        <w:t>人行地下通道内电器、电路、控制设备应每月检査一次，所有电气设备必须安全、可靠、有效</w:t>
      </w:r>
      <w:r w:rsidR="003C46C0">
        <w:rPr>
          <w:rFonts w:hint="eastAsia"/>
        </w:rPr>
        <w:t>，</w:t>
      </w:r>
      <w:r>
        <w:rPr>
          <w:rFonts w:hint="eastAsia"/>
        </w:rPr>
        <w:t>严禁漏电和超负荷运行。照明灯具</w:t>
      </w:r>
      <w:r>
        <w:rPr>
          <w:rFonts w:hint="eastAsia"/>
        </w:rPr>
        <w:lastRenderedPageBreak/>
        <w:t>应完好、有效。</w:t>
      </w:r>
    </w:p>
    <w:p w14:paraId="357EAA3D" w14:textId="77777777" w:rsidR="002E2864" w:rsidRDefault="00B45748">
      <w:pPr>
        <w:ind w:firstLine="560"/>
      </w:pPr>
      <w:r>
        <w:rPr>
          <w:rFonts w:hint="eastAsia"/>
        </w:rPr>
        <w:t xml:space="preserve">e) </w:t>
      </w:r>
      <w:r>
        <w:rPr>
          <w:rFonts w:hint="eastAsia"/>
        </w:rPr>
        <w:t>抽水泵站的电机、水泵等机械设备应按国家现行有关机械保修规定进行保养，设备运转应正常。</w:t>
      </w:r>
    </w:p>
    <w:p w14:paraId="5755B788" w14:textId="77777777" w:rsidR="002E2864" w:rsidRDefault="00B45748">
      <w:pPr>
        <w:ind w:firstLine="560"/>
      </w:pPr>
      <w:r>
        <w:rPr>
          <w:rFonts w:hint="eastAsia"/>
        </w:rPr>
        <w:t xml:space="preserve">f) </w:t>
      </w:r>
      <w:r>
        <w:rPr>
          <w:rFonts w:hint="eastAsia"/>
        </w:rPr>
        <w:t>人行地下通道内排水管道应完好畅通。通道出入口应采取减少雨水进入通道的措施。</w:t>
      </w:r>
    </w:p>
    <w:p w14:paraId="0E6EC04A" w14:textId="77777777" w:rsidR="002E2864" w:rsidRDefault="00B45748">
      <w:pPr>
        <w:ind w:firstLine="560"/>
      </w:pPr>
      <w:r>
        <w:rPr>
          <w:rFonts w:hint="eastAsia"/>
        </w:rPr>
        <w:t xml:space="preserve">g) </w:t>
      </w:r>
      <w:r>
        <w:rPr>
          <w:rFonts w:hint="eastAsia"/>
        </w:rPr>
        <w:t>人行地下通道口及通道内应干燥、整洁和通风良好，不得有积水和积冰，通道口及梯道和坡道不得有积雪。</w:t>
      </w:r>
    </w:p>
    <w:p w14:paraId="49D38F3B" w14:textId="77777777" w:rsidR="002E2864" w:rsidRDefault="00B45748">
      <w:pPr>
        <w:ind w:firstLine="560"/>
      </w:pPr>
      <w:r>
        <w:rPr>
          <w:rFonts w:hint="eastAsia"/>
        </w:rPr>
        <w:t xml:space="preserve">h) </w:t>
      </w:r>
      <w:r>
        <w:rPr>
          <w:rFonts w:hint="eastAsia"/>
        </w:rPr>
        <w:t>梯道、坡道、扶手和无障碍设施应完好、牢固，防滑条应完整有效。坡道应平顺粗糙，不得有坑洞和油污等黏性易滑物质。</w:t>
      </w:r>
    </w:p>
    <w:p w14:paraId="5266391E" w14:textId="0A26511D" w:rsidR="008D456D" w:rsidRDefault="008D456D" w:rsidP="008D456D">
      <w:pPr>
        <w:pStyle w:val="af"/>
      </w:pPr>
      <w:r>
        <w:rPr>
          <w:rFonts w:hint="eastAsia"/>
          <w:noProof/>
        </w:rPr>
        <w:drawing>
          <wp:inline distT="0" distB="0" distL="0" distR="0" wp14:anchorId="311CD976" wp14:editId="17957E21">
            <wp:extent cx="2880000" cy="2231846"/>
            <wp:effectExtent l="0" t="0" r="0" b="0"/>
            <wp:docPr id="762380698" name="图片 2" descr="西安经开区经发保洁“左右开工”为地下通道“洗澡”换新颜_陕西频道_凤凰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西安经开区经发保洁“左右开工”为地下通道“洗澡”换新颜_陕西频道_凤凰网"/>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0385" r="30003"/>
                    <a:stretch>
                      <a:fillRect/>
                    </a:stretch>
                  </pic:blipFill>
                  <pic:spPr bwMode="auto">
                    <a:xfrm>
                      <a:off x="0" y="0"/>
                      <a:ext cx="2880000" cy="2231846"/>
                    </a:xfrm>
                    <a:prstGeom prst="rect">
                      <a:avLst/>
                    </a:prstGeom>
                    <a:noFill/>
                    <a:ln>
                      <a:noFill/>
                    </a:ln>
                    <a:extLst>
                      <a:ext uri="{53640926-AAD7-44D8-BBD7-CCE9431645EC}">
                        <a14:shadowObscured xmlns:a14="http://schemas.microsoft.com/office/drawing/2010/main"/>
                      </a:ext>
                    </a:extLst>
                  </pic:spPr>
                </pic:pic>
              </a:graphicData>
            </a:graphic>
          </wp:inline>
        </w:drawing>
      </w:r>
    </w:p>
    <w:p w14:paraId="7DC3AF20" w14:textId="6B863B15" w:rsidR="008D456D" w:rsidRPr="008D456D" w:rsidRDefault="008D456D" w:rsidP="008D456D">
      <w:pPr>
        <w:pStyle w:val="a"/>
        <w:spacing w:before="156" w:after="156"/>
      </w:pPr>
      <w:r>
        <w:rPr>
          <w:rFonts w:hint="eastAsia"/>
        </w:rPr>
        <w:t>人行地下通道清洁</w:t>
      </w:r>
    </w:p>
    <w:p w14:paraId="7D4DAD1A" w14:textId="77777777" w:rsidR="002E2864" w:rsidRDefault="00B45748">
      <w:pPr>
        <w:pStyle w:val="2"/>
        <w:spacing w:before="156" w:after="156"/>
      </w:pPr>
      <w:bookmarkStart w:id="144" w:name="_Toc198893746"/>
      <w:r>
        <w:rPr>
          <w:rFonts w:hint="eastAsia"/>
        </w:rPr>
        <w:t>机电设施养护</w:t>
      </w:r>
      <w:bookmarkEnd w:id="144"/>
    </w:p>
    <w:p w14:paraId="27F6C10C" w14:textId="77777777" w:rsidR="002E2864" w:rsidRDefault="00B45748">
      <w:pPr>
        <w:pStyle w:val="3"/>
        <w:spacing w:before="156" w:after="156"/>
      </w:pPr>
      <w:bookmarkStart w:id="145" w:name="_Toc195011697"/>
      <w:bookmarkStart w:id="146" w:name="_Toc188453993"/>
      <w:bookmarkStart w:id="147" w:name="_Toc198893268"/>
      <w:r>
        <w:rPr>
          <w:rFonts w:hint="eastAsia"/>
        </w:rPr>
        <w:t>一般规定</w:t>
      </w:r>
      <w:bookmarkEnd w:id="145"/>
      <w:bookmarkEnd w:id="146"/>
      <w:bookmarkEnd w:id="147"/>
    </w:p>
    <w:p w14:paraId="4058B3EA" w14:textId="77777777" w:rsidR="002E2864" w:rsidRDefault="00B45748">
      <w:pPr>
        <w:ind w:firstLine="560"/>
      </w:pPr>
      <w:r>
        <w:t>对隧道机电设施外观的日常清洁，以经常保持机电设施外观的干净整洁。</w:t>
      </w:r>
    </w:p>
    <w:p w14:paraId="25FAE795" w14:textId="77777777" w:rsidR="002E2864" w:rsidRDefault="00B45748">
      <w:pPr>
        <w:ind w:firstLine="560"/>
      </w:pPr>
      <w:r>
        <w:t>小修保养对隧道机电设施损坏的零配件及时进行检修更换。</w:t>
      </w:r>
    </w:p>
    <w:p w14:paraId="25931539" w14:textId="77777777" w:rsidR="002E2864" w:rsidRDefault="00B45748">
      <w:pPr>
        <w:ind w:firstLine="560"/>
      </w:pPr>
      <w:r>
        <w:t>机电设施的养护人员应经上岗培训，并熟练掌握设施的使用要领</w:t>
      </w:r>
      <w:r>
        <w:lastRenderedPageBreak/>
        <w:t>和技术特性。特殊工种上岗前应进行专门培训，并符合国家相关规定，经考核持证上岗。</w:t>
      </w:r>
    </w:p>
    <w:p w14:paraId="16A1FA3C" w14:textId="77777777" w:rsidR="002E2864" w:rsidRDefault="00B45748">
      <w:pPr>
        <w:ind w:firstLine="560"/>
      </w:pPr>
      <w:r>
        <w:t>机电设施养护应使各类设备技术状况达到产品说明书、设计文件和有关规范的要求。</w:t>
      </w:r>
    </w:p>
    <w:p w14:paraId="5F09910F" w14:textId="77777777" w:rsidR="002E2864" w:rsidRDefault="00B45748">
      <w:pPr>
        <w:ind w:firstLine="560"/>
      </w:pPr>
      <w:r>
        <w:t>机电设施养护应考虑通行车辆、养护人员的安全，并应符合本规范第</w:t>
      </w:r>
      <w:r>
        <w:t>10</w:t>
      </w:r>
      <w:r>
        <w:t>章的有关规定。</w:t>
      </w:r>
    </w:p>
    <w:p w14:paraId="0D0ECE4F" w14:textId="029AC9E1" w:rsidR="002E2864" w:rsidRDefault="00B45748">
      <w:pPr>
        <w:ind w:firstLine="560"/>
      </w:pPr>
      <w:r>
        <w:t>机电设施养护应配备专门的电工工具、测试仪器、清洁工具、安全防护设备，高空作业还应配备高空作业设备。对配备的专用工具应定期检定，耐高压工具试验</w:t>
      </w:r>
      <w:r w:rsidRPr="007B56B1">
        <w:t>应不少于</w:t>
      </w:r>
      <w:r w:rsidR="007B56B1" w:rsidRPr="007B56B1">
        <w:rPr>
          <w:rFonts w:hint="eastAsia"/>
        </w:rPr>
        <w:t>半年</w:t>
      </w:r>
      <w:r w:rsidR="007B56B1" w:rsidRPr="007B56B1">
        <w:rPr>
          <w:rFonts w:hint="eastAsia"/>
        </w:rPr>
        <w:t>1</w:t>
      </w:r>
      <w:r w:rsidR="007B56B1" w:rsidRPr="007B56B1">
        <w:rPr>
          <w:rFonts w:hint="eastAsia"/>
        </w:rPr>
        <w:t>次</w:t>
      </w:r>
      <w:r w:rsidRPr="007B56B1">
        <w:t>，测试仪器校对应不少于</w:t>
      </w:r>
      <w:r w:rsidR="007B56B1" w:rsidRPr="007B56B1">
        <w:rPr>
          <w:rFonts w:hint="eastAsia"/>
        </w:rPr>
        <w:t>1</w:t>
      </w:r>
      <w:r w:rsidR="007B56B1" w:rsidRPr="007B56B1">
        <w:rPr>
          <w:rFonts w:hint="eastAsia"/>
        </w:rPr>
        <w:t>年</w:t>
      </w:r>
      <w:r w:rsidR="007B56B1" w:rsidRPr="007B56B1">
        <w:rPr>
          <w:rFonts w:hint="eastAsia"/>
        </w:rPr>
        <w:t>1</w:t>
      </w:r>
      <w:r w:rsidR="007B56B1" w:rsidRPr="007B56B1">
        <w:rPr>
          <w:rFonts w:hint="eastAsia"/>
        </w:rPr>
        <w:t>次</w:t>
      </w:r>
      <w:r w:rsidRPr="007B56B1">
        <w:t>，安全防护设备及高空作业设备检查应不少于</w:t>
      </w:r>
      <w:r w:rsidR="007B56B1" w:rsidRPr="007B56B1">
        <w:rPr>
          <w:rFonts w:hint="eastAsia"/>
        </w:rPr>
        <w:t>半年</w:t>
      </w:r>
      <w:r w:rsidR="007B56B1" w:rsidRPr="007B56B1">
        <w:rPr>
          <w:rFonts w:hint="eastAsia"/>
        </w:rPr>
        <w:t>1</w:t>
      </w:r>
      <w:r w:rsidR="007B56B1" w:rsidRPr="007B56B1">
        <w:rPr>
          <w:rFonts w:hint="eastAsia"/>
        </w:rPr>
        <w:t>次</w:t>
      </w:r>
      <w:r w:rsidRPr="007B56B1">
        <w:t>。</w:t>
      </w:r>
    </w:p>
    <w:p w14:paraId="0C0D68B8" w14:textId="77777777" w:rsidR="002E2864" w:rsidRDefault="00B45748">
      <w:pPr>
        <w:ind w:firstLine="560"/>
      </w:pPr>
      <w:r>
        <w:t>机电设施养护应准确记录各种设备的检查情况，</w:t>
      </w:r>
      <w:r>
        <w:rPr>
          <w:rFonts w:hint="eastAsia"/>
        </w:rPr>
        <w:t>并</w:t>
      </w:r>
      <w:r>
        <w:t>建立专门的技术档案。</w:t>
      </w:r>
    </w:p>
    <w:p w14:paraId="79772146" w14:textId="77777777" w:rsidR="002E2864" w:rsidRDefault="00B45748">
      <w:pPr>
        <w:ind w:firstLine="560"/>
      </w:pPr>
      <w:r>
        <w:t>机电设施故障应准确记录，按周填报</w:t>
      </w:r>
      <w:r>
        <w:rPr>
          <w:rFonts w:hint="eastAsia"/>
        </w:rPr>
        <w:t>，并</w:t>
      </w:r>
      <w:r>
        <w:t>建立专门的技术档案。</w:t>
      </w:r>
    </w:p>
    <w:p w14:paraId="6A4470BD" w14:textId="77777777" w:rsidR="002E2864" w:rsidRDefault="00B45748">
      <w:pPr>
        <w:ind w:firstLine="560"/>
      </w:pPr>
      <w:r>
        <w:t>机电设施应按应急预案定期进行联调联试。</w:t>
      </w:r>
    </w:p>
    <w:p w14:paraId="5EA5FBAB" w14:textId="77777777" w:rsidR="002E2864" w:rsidRDefault="00B45748">
      <w:pPr>
        <w:pStyle w:val="3"/>
        <w:spacing w:before="156" w:after="156"/>
      </w:pPr>
      <w:bookmarkStart w:id="148" w:name="_Toc188453994"/>
      <w:bookmarkStart w:id="149" w:name="_Toc195011698"/>
      <w:bookmarkStart w:id="150" w:name="_Toc198893269"/>
      <w:r>
        <w:rPr>
          <w:rFonts w:hint="eastAsia"/>
        </w:rPr>
        <w:t>清洁</w:t>
      </w:r>
      <w:bookmarkEnd w:id="148"/>
      <w:bookmarkEnd w:id="149"/>
      <w:bookmarkEnd w:id="150"/>
    </w:p>
    <w:p w14:paraId="20B4B660" w14:textId="77777777" w:rsidR="002E2864" w:rsidRDefault="00B45748">
      <w:pPr>
        <w:ind w:firstLine="560"/>
      </w:pPr>
      <w:r>
        <w:t>机电设施清洁维护应保持设备外观干净、整洁、无污垢，并保证机电设施完好。机电设施应根据养护等级、交通组成、污垢对机电设施功能影响程度、清洁方式和环境条件等因素进行清洁维护。清洁维护频率宜不低于表</w:t>
      </w:r>
      <w:r>
        <w:rPr>
          <w:rFonts w:hint="eastAsia"/>
        </w:rPr>
        <w:t>33</w:t>
      </w:r>
      <w:r>
        <w:t>的规定值。</w:t>
      </w:r>
    </w:p>
    <w:p w14:paraId="5D30DE73" w14:textId="77777777" w:rsidR="002E2864" w:rsidRDefault="00B45748">
      <w:pPr>
        <w:pStyle w:val="a0"/>
        <w:spacing w:before="156" w:after="156"/>
      </w:pPr>
      <w:r>
        <w:rPr>
          <w:rFonts w:hint="eastAsia"/>
        </w:rPr>
        <w:t>机电设施清洁频率</w:t>
      </w:r>
    </w:p>
    <w:tbl>
      <w:tblPr>
        <w:tblStyle w:val="ab"/>
        <w:tblW w:w="0" w:type="auto"/>
        <w:tblLook w:val="04A0" w:firstRow="1" w:lastRow="0" w:firstColumn="1" w:lastColumn="0" w:noHBand="0" w:noVBand="1"/>
      </w:tblPr>
      <w:tblGrid>
        <w:gridCol w:w="2765"/>
        <w:gridCol w:w="2765"/>
        <w:gridCol w:w="2766"/>
      </w:tblGrid>
      <w:tr w:rsidR="002E2864" w:rsidRPr="00D7391C" w14:paraId="3D65D100" w14:textId="77777777">
        <w:trPr>
          <w:trHeight w:val="373"/>
        </w:trPr>
        <w:tc>
          <w:tcPr>
            <w:tcW w:w="2765" w:type="dxa"/>
            <w:vMerge w:val="restart"/>
            <w:vAlign w:val="center"/>
          </w:tcPr>
          <w:p w14:paraId="36D2CCB3" w14:textId="77777777" w:rsidR="002E2864" w:rsidRPr="00D7391C" w:rsidRDefault="00B45748" w:rsidP="00D7391C">
            <w:pPr>
              <w:pStyle w:val="af"/>
              <w:spacing w:line="240" w:lineRule="auto"/>
              <w:rPr>
                <w:szCs w:val="20"/>
              </w:rPr>
            </w:pPr>
            <w:r w:rsidRPr="00D7391C">
              <w:rPr>
                <w:rFonts w:hint="eastAsia"/>
                <w:szCs w:val="20"/>
              </w:rPr>
              <w:t>清洁项目</w:t>
            </w:r>
          </w:p>
        </w:tc>
        <w:tc>
          <w:tcPr>
            <w:tcW w:w="5531" w:type="dxa"/>
            <w:gridSpan w:val="2"/>
            <w:vAlign w:val="center"/>
          </w:tcPr>
          <w:p w14:paraId="5003D095" w14:textId="77777777" w:rsidR="002E2864" w:rsidRPr="00D7391C" w:rsidRDefault="00B45748" w:rsidP="00D7391C">
            <w:pPr>
              <w:pStyle w:val="af"/>
              <w:spacing w:line="240" w:lineRule="auto"/>
              <w:rPr>
                <w:szCs w:val="20"/>
              </w:rPr>
            </w:pPr>
            <w:r w:rsidRPr="00D7391C">
              <w:rPr>
                <w:rFonts w:hint="eastAsia"/>
                <w:szCs w:val="20"/>
              </w:rPr>
              <w:t>养护等级</w:t>
            </w:r>
          </w:p>
        </w:tc>
      </w:tr>
      <w:tr w:rsidR="002E2864" w:rsidRPr="00D7391C" w14:paraId="3E68DDE4" w14:textId="77777777">
        <w:tc>
          <w:tcPr>
            <w:tcW w:w="2765" w:type="dxa"/>
            <w:vMerge/>
            <w:vAlign w:val="center"/>
          </w:tcPr>
          <w:p w14:paraId="060FC3EC" w14:textId="77777777" w:rsidR="002E2864" w:rsidRPr="00D7391C" w:rsidRDefault="002E2864" w:rsidP="00D7391C">
            <w:pPr>
              <w:pStyle w:val="af"/>
              <w:spacing w:line="240" w:lineRule="auto"/>
              <w:rPr>
                <w:szCs w:val="20"/>
              </w:rPr>
            </w:pPr>
          </w:p>
        </w:tc>
        <w:tc>
          <w:tcPr>
            <w:tcW w:w="2765" w:type="dxa"/>
            <w:vAlign w:val="center"/>
          </w:tcPr>
          <w:p w14:paraId="25DBDCD3" w14:textId="77777777" w:rsidR="002E2864" w:rsidRPr="00D7391C" w:rsidRDefault="00B45748" w:rsidP="00D7391C">
            <w:pPr>
              <w:pStyle w:val="af"/>
              <w:spacing w:line="240" w:lineRule="auto"/>
              <w:rPr>
                <w:szCs w:val="20"/>
              </w:rPr>
            </w:pPr>
            <w:r w:rsidRPr="00D7391C">
              <w:rPr>
                <w:rFonts w:hint="eastAsia"/>
                <w:szCs w:val="20"/>
              </w:rPr>
              <w:t>Ⅰ等</w:t>
            </w:r>
          </w:p>
        </w:tc>
        <w:tc>
          <w:tcPr>
            <w:tcW w:w="2766" w:type="dxa"/>
            <w:vAlign w:val="center"/>
          </w:tcPr>
          <w:p w14:paraId="7EB344F1" w14:textId="77777777" w:rsidR="002E2864" w:rsidRPr="00D7391C" w:rsidRDefault="00B45748" w:rsidP="00D7391C">
            <w:pPr>
              <w:pStyle w:val="af"/>
              <w:spacing w:line="240" w:lineRule="auto"/>
              <w:rPr>
                <w:szCs w:val="20"/>
              </w:rPr>
            </w:pPr>
            <w:r w:rsidRPr="00D7391C">
              <w:rPr>
                <w:rFonts w:hint="eastAsia"/>
                <w:szCs w:val="20"/>
              </w:rPr>
              <w:t>Ⅱ等</w:t>
            </w:r>
          </w:p>
        </w:tc>
      </w:tr>
      <w:tr w:rsidR="002E2864" w:rsidRPr="00D7391C" w14:paraId="2600CE3F" w14:textId="77777777">
        <w:tc>
          <w:tcPr>
            <w:tcW w:w="2765" w:type="dxa"/>
            <w:vAlign w:val="center"/>
          </w:tcPr>
          <w:p w14:paraId="581555E8" w14:textId="77777777" w:rsidR="002E2864" w:rsidRPr="00D7391C" w:rsidRDefault="00B45748" w:rsidP="00D7391C">
            <w:pPr>
              <w:pStyle w:val="af"/>
              <w:spacing w:line="240" w:lineRule="auto"/>
              <w:rPr>
                <w:szCs w:val="20"/>
              </w:rPr>
            </w:pPr>
            <w:r w:rsidRPr="00D7391C">
              <w:rPr>
                <w:rFonts w:hint="eastAsia"/>
                <w:szCs w:val="20"/>
              </w:rPr>
              <w:t>供配电设施</w:t>
            </w:r>
          </w:p>
        </w:tc>
        <w:tc>
          <w:tcPr>
            <w:tcW w:w="2765" w:type="dxa"/>
            <w:vAlign w:val="center"/>
          </w:tcPr>
          <w:p w14:paraId="458D9C91" w14:textId="2164DEC1" w:rsidR="002E2864" w:rsidRPr="00D7391C" w:rsidRDefault="007B56B1" w:rsidP="00D7391C">
            <w:pPr>
              <w:pStyle w:val="af"/>
              <w:spacing w:line="240" w:lineRule="auto"/>
              <w:rPr>
                <w:szCs w:val="20"/>
              </w:rPr>
            </w:pPr>
            <w:r w:rsidRPr="00D7391C">
              <w:rPr>
                <w:rFonts w:hint="eastAsia"/>
                <w:szCs w:val="20"/>
              </w:rPr>
              <w:t>半月</w:t>
            </w:r>
            <w:r w:rsidRPr="00D7391C">
              <w:rPr>
                <w:rFonts w:hint="eastAsia"/>
                <w:szCs w:val="20"/>
              </w:rPr>
              <w:t>1</w:t>
            </w:r>
            <w:r w:rsidRPr="00D7391C">
              <w:rPr>
                <w:rFonts w:hint="eastAsia"/>
                <w:szCs w:val="20"/>
              </w:rPr>
              <w:t>次</w:t>
            </w:r>
          </w:p>
        </w:tc>
        <w:tc>
          <w:tcPr>
            <w:tcW w:w="2766" w:type="dxa"/>
            <w:vAlign w:val="center"/>
          </w:tcPr>
          <w:p w14:paraId="64BC471B" w14:textId="517C06AD" w:rsidR="002E2864" w:rsidRPr="00D7391C" w:rsidRDefault="007B56B1" w:rsidP="00D7391C">
            <w:pPr>
              <w:pStyle w:val="af"/>
              <w:spacing w:line="240" w:lineRule="auto"/>
              <w:rPr>
                <w:szCs w:val="20"/>
              </w:rPr>
            </w:pPr>
            <w:r w:rsidRPr="00D7391C">
              <w:rPr>
                <w:rFonts w:hint="eastAsia"/>
                <w:szCs w:val="20"/>
              </w:rPr>
              <w:t>1</w:t>
            </w:r>
            <w:r w:rsidRPr="00D7391C">
              <w:rPr>
                <w:rFonts w:hint="eastAsia"/>
                <w:szCs w:val="20"/>
              </w:rPr>
              <w:t>月</w:t>
            </w:r>
            <w:r w:rsidRPr="00D7391C">
              <w:rPr>
                <w:rFonts w:hint="eastAsia"/>
                <w:szCs w:val="20"/>
              </w:rPr>
              <w:t>1</w:t>
            </w:r>
            <w:r w:rsidRPr="00D7391C">
              <w:rPr>
                <w:rFonts w:hint="eastAsia"/>
                <w:szCs w:val="20"/>
              </w:rPr>
              <w:t>次</w:t>
            </w:r>
          </w:p>
        </w:tc>
      </w:tr>
      <w:tr w:rsidR="002E2864" w:rsidRPr="00D7391C" w14:paraId="1FE39EFA" w14:textId="77777777">
        <w:tc>
          <w:tcPr>
            <w:tcW w:w="2765" w:type="dxa"/>
            <w:vAlign w:val="center"/>
          </w:tcPr>
          <w:p w14:paraId="07F50EE6" w14:textId="77777777" w:rsidR="002E2864" w:rsidRPr="00D7391C" w:rsidRDefault="00B45748" w:rsidP="00D7391C">
            <w:pPr>
              <w:pStyle w:val="af"/>
              <w:spacing w:line="240" w:lineRule="auto"/>
              <w:rPr>
                <w:szCs w:val="20"/>
              </w:rPr>
            </w:pPr>
            <w:r w:rsidRPr="00D7391C">
              <w:rPr>
                <w:szCs w:val="20"/>
              </w:rPr>
              <w:lastRenderedPageBreak/>
              <w:t>照明设施</w:t>
            </w:r>
          </w:p>
        </w:tc>
        <w:tc>
          <w:tcPr>
            <w:tcW w:w="2765" w:type="dxa"/>
            <w:vAlign w:val="center"/>
          </w:tcPr>
          <w:p w14:paraId="5F493005" w14:textId="73527C67" w:rsidR="002E2864" w:rsidRPr="00D7391C" w:rsidRDefault="007B56B1" w:rsidP="00D7391C">
            <w:pPr>
              <w:pStyle w:val="af"/>
              <w:spacing w:line="240" w:lineRule="auto"/>
              <w:rPr>
                <w:szCs w:val="20"/>
              </w:rPr>
            </w:pPr>
            <w:r w:rsidRPr="00D7391C">
              <w:rPr>
                <w:rFonts w:hint="eastAsia"/>
                <w:szCs w:val="20"/>
              </w:rPr>
              <w:t>1</w:t>
            </w:r>
            <w:r w:rsidRPr="00D7391C">
              <w:rPr>
                <w:rFonts w:hint="eastAsia"/>
                <w:szCs w:val="20"/>
              </w:rPr>
              <w:t>月</w:t>
            </w:r>
            <w:r w:rsidRPr="00D7391C">
              <w:rPr>
                <w:rFonts w:hint="eastAsia"/>
                <w:szCs w:val="20"/>
              </w:rPr>
              <w:t>1</w:t>
            </w:r>
            <w:r w:rsidRPr="00D7391C">
              <w:rPr>
                <w:rFonts w:hint="eastAsia"/>
                <w:szCs w:val="20"/>
              </w:rPr>
              <w:t>次</w:t>
            </w:r>
          </w:p>
        </w:tc>
        <w:tc>
          <w:tcPr>
            <w:tcW w:w="2766" w:type="dxa"/>
            <w:vAlign w:val="center"/>
          </w:tcPr>
          <w:p w14:paraId="15C41EF0" w14:textId="5B760C4F" w:rsidR="002E2864" w:rsidRPr="00D7391C" w:rsidRDefault="007B56B1" w:rsidP="00D7391C">
            <w:pPr>
              <w:pStyle w:val="af"/>
              <w:spacing w:line="240" w:lineRule="auto"/>
              <w:rPr>
                <w:szCs w:val="20"/>
              </w:rPr>
            </w:pPr>
            <w:r w:rsidRPr="00D7391C">
              <w:rPr>
                <w:rFonts w:hint="eastAsia"/>
                <w:szCs w:val="20"/>
              </w:rPr>
              <w:t>1</w:t>
            </w:r>
            <w:r w:rsidRPr="00D7391C">
              <w:rPr>
                <w:rFonts w:hint="eastAsia"/>
                <w:szCs w:val="20"/>
              </w:rPr>
              <w:t>季度</w:t>
            </w:r>
            <w:r w:rsidRPr="00D7391C">
              <w:rPr>
                <w:rFonts w:hint="eastAsia"/>
                <w:szCs w:val="20"/>
              </w:rPr>
              <w:t>1</w:t>
            </w:r>
            <w:r w:rsidRPr="00D7391C">
              <w:rPr>
                <w:rFonts w:hint="eastAsia"/>
                <w:szCs w:val="20"/>
              </w:rPr>
              <w:t>次</w:t>
            </w:r>
          </w:p>
        </w:tc>
      </w:tr>
      <w:tr w:rsidR="002E2864" w:rsidRPr="00D7391C" w14:paraId="04927EF8" w14:textId="77777777">
        <w:tc>
          <w:tcPr>
            <w:tcW w:w="2765" w:type="dxa"/>
            <w:vAlign w:val="center"/>
          </w:tcPr>
          <w:p w14:paraId="7A56A2BA" w14:textId="77777777" w:rsidR="002E2864" w:rsidRPr="00D7391C" w:rsidRDefault="00B45748" w:rsidP="00D7391C">
            <w:pPr>
              <w:pStyle w:val="af"/>
              <w:spacing w:line="240" w:lineRule="auto"/>
              <w:rPr>
                <w:szCs w:val="20"/>
              </w:rPr>
            </w:pPr>
            <w:r w:rsidRPr="00D7391C">
              <w:rPr>
                <w:szCs w:val="20"/>
              </w:rPr>
              <w:t>通风设施</w:t>
            </w:r>
          </w:p>
        </w:tc>
        <w:tc>
          <w:tcPr>
            <w:tcW w:w="2765" w:type="dxa"/>
            <w:vAlign w:val="center"/>
          </w:tcPr>
          <w:p w14:paraId="68ADA577" w14:textId="42F91AEF" w:rsidR="002E2864" w:rsidRPr="00D7391C" w:rsidRDefault="007B56B1" w:rsidP="00D7391C">
            <w:pPr>
              <w:pStyle w:val="af"/>
              <w:spacing w:line="240" w:lineRule="auto"/>
              <w:rPr>
                <w:szCs w:val="20"/>
              </w:rPr>
            </w:pPr>
            <w:r w:rsidRPr="00D7391C">
              <w:rPr>
                <w:rFonts w:hint="eastAsia"/>
                <w:szCs w:val="20"/>
              </w:rPr>
              <w:t>半年</w:t>
            </w:r>
            <w:r w:rsidRPr="00D7391C">
              <w:rPr>
                <w:rFonts w:hint="eastAsia"/>
                <w:szCs w:val="20"/>
              </w:rPr>
              <w:t>1</w:t>
            </w:r>
            <w:r w:rsidRPr="00D7391C">
              <w:rPr>
                <w:rFonts w:hint="eastAsia"/>
                <w:szCs w:val="20"/>
              </w:rPr>
              <w:t>次</w:t>
            </w:r>
          </w:p>
        </w:tc>
        <w:tc>
          <w:tcPr>
            <w:tcW w:w="2766" w:type="dxa"/>
            <w:vAlign w:val="center"/>
          </w:tcPr>
          <w:p w14:paraId="68B1B5A6" w14:textId="22FC1E3D" w:rsidR="002E2864" w:rsidRPr="00D7391C" w:rsidRDefault="007B56B1" w:rsidP="00D7391C">
            <w:pPr>
              <w:pStyle w:val="af"/>
              <w:spacing w:line="240" w:lineRule="auto"/>
              <w:rPr>
                <w:szCs w:val="20"/>
              </w:rPr>
            </w:pPr>
            <w:r w:rsidRPr="00D7391C">
              <w:rPr>
                <w:rFonts w:hint="eastAsia"/>
                <w:szCs w:val="20"/>
              </w:rPr>
              <w:t>1</w:t>
            </w:r>
            <w:r w:rsidRPr="00D7391C">
              <w:rPr>
                <w:rFonts w:hint="eastAsia"/>
                <w:szCs w:val="20"/>
              </w:rPr>
              <w:t>年</w:t>
            </w:r>
            <w:r w:rsidRPr="00D7391C">
              <w:rPr>
                <w:rFonts w:hint="eastAsia"/>
                <w:szCs w:val="20"/>
              </w:rPr>
              <w:t>1</w:t>
            </w:r>
            <w:r w:rsidRPr="00D7391C">
              <w:rPr>
                <w:rFonts w:hint="eastAsia"/>
                <w:szCs w:val="20"/>
              </w:rPr>
              <w:t>次</w:t>
            </w:r>
          </w:p>
        </w:tc>
      </w:tr>
      <w:tr w:rsidR="002E2864" w:rsidRPr="00D7391C" w14:paraId="0CA1B9BB" w14:textId="77777777">
        <w:tc>
          <w:tcPr>
            <w:tcW w:w="2765" w:type="dxa"/>
            <w:vAlign w:val="center"/>
          </w:tcPr>
          <w:p w14:paraId="031DA586" w14:textId="77777777" w:rsidR="002E2864" w:rsidRPr="00D7391C" w:rsidRDefault="00B45748" w:rsidP="00D7391C">
            <w:pPr>
              <w:pStyle w:val="af"/>
              <w:spacing w:line="240" w:lineRule="auto"/>
              <w:rPr>
                <w:szCs w:val="20"/>
              </w:rPr>
            </w:pPr>
            <w:r w:rsidRPr="00D7391C">
              <w:rPr>
                <w:szCs w:val="20"/>
              </w:rPr>
              <w:t>消防设施</w:t>
            </w:r>
          </w:p>
        </w:tc>
        <w:tc>
          <w:tcPr>
            <w:tcW w:w="2765" w:type="dxa"/>
            <w:vAlign w:val="center"/>
          </w:tcPr>
          <w:p w14:paraId="2363A65A" w14:textId="0FE7A18C" w:rsidR="002E2864" w:rsidRPr="00D7391C" w:rsidRDefault="007B56B1" w:rsidP="00D7391C">
            <w:pPr>
              <w:pStyle w:val="af"/>
              <w:spacing w:line="240" w:lineRule="auto"/>
              <w:rPr>
                <w:szCs w:val="20"/>
              </w:rPr>
            </w:pPr>
            <w:r w:rsidRPr="00D7391C">
              <w:rPr>
                <w:rFonts w:hint="eastAsia"/>
                <w:szCs w:val="20"/>
              </w:rPr>
              <w:t>1</w:t>
            </w:r>
            <w:r w:rsidRPr="00D7391C">
              <w:rPr>
                <w:rFonts w:hint="eastAsia"/>
                <w:szCs w:val="20"/>
              </w:rPr>
              <w:t>月</w:t>
            </w:r>
            <w:r w:rsidRPr="00D7391C">
              <w:rPr>
                <w:rFonts w:hint="eastAsia"/>
                <w:szCs w:val="20"/>
              </w:rPr>
              <w:t>1</w:t>
            </w:r>
            <w:r w:rsidRPr="00D7391C">
              <w:rPr>
                <w:rFonts w:hint="eastAsia"/>
                <w:szCs w:val="20"/>
              </w:rPr>
              <w:t>次</w:t>
            </w:r>
          </w:p>
        </w:tc>
        <w:tc>
          <w:tcPr>
            <w:tcW w:w="2766" w:type="dxa"/>
            <w:vAlign w:val="center"/>
          </w:tcPr>
          <w:p w14:paraId="40F185AB" w14:textId="7F786319" w:rsidR="002E2864" w:rsidRPr="00D7391C" w:rsidRDefault="007B56B1" w:rsidP="00D7391C">
            <w:pPr>
              <w:pStyle w:val="af"/>
              <w:spacing w:line="240" w:lineRule="auto"/>
              <w:rPr>
                <w:szCs w:val="20"/>
              </w:rPr>
            </w:pPr>
            <w:r w:rsidRPr="00D7391C">
              <w:rPr>
                <w:rFonts w:hint="eastAsia"/>
                <w:szCs w:val="20"/>
              </w:rPr>
              <w:t>1</w:t>
            </w:r>
            <w:r w:rsidRPr="00D7391C">
              <w:rPr>
                <w:rFonts w:hint="eastAsia"/>
                <w:szCs w:val="20"/>
              </w:rPr>
              <w:t>季度</w:t>
            </w:r>
            <w:r w:rsidRPr="00D7391C">
              <w:rPr>
                <w:rFonts w:hint="eastAsia"/>
                <w:szCs w:val="20"/>
              </w:rPr>
              <w:t>1</w:t>
            </w:r>
            <w:r w:rsidRPr="00D7391C">
              <w:rPr>
                <w:rFonts w:hint="eastAsia"/>
                <w:szCs w:val="20"/>
              </w:rPr>
              <w:t>次</w:t>
            </w:r>
          </w:p>
        </w:tc>
      </w:tr>
      <w:tr w:rsidR="002E2864" w:rsidRPr="00D7391C" w14:paraId="7E527CA9" w14:textId="77777777">
        <w:tc>
          <w:tcPr>
            <w:tcW w:w="2765" w:type="dxa"/>
            <w:vAlign w:val="center"/>
          </w:tcPr>
          <w:p w14:paraId="335EEEC9" w14:textId="77777777" w:rsidR="002E2864" w:rsidRPr="00D7391C" w:rsidRDefault="00B45748" w:rsidP="00D7391C">
            <w:pPr>
              <w:pStyle w:val="af"/>
              <w:spacing w:line="240" w:lineRule="auto"/>
              <w:rPr>
                <w:szCs w:val="20"/>
              </w:rPr>
            </w:pPr>
            <w:r w:rsidRPr="00D7391C">
              <w:rPr>
                <w:szCs w:val="20"/>
              </w:rPr>
              <w:t>监控与通信设施</w:t>
            </w:r>
          </w:p>
        </w:tc>
        <w:tc>
          <w:tcPr>
            <w:tcW w:w="2765" w:type="dxa"/>
            <w:vAlign w:val="center"/>
          </w:tcPr>
          <w:p w14:paraId="5BFB632B" w14:textId="178F6393" w:rsidR="002E2864" w:rsidRPr="00D7391C" w:rsidRDefault="007B56B1" w:rsidP="00D7391C">
            <w:pPr>
              <w:pStyle w:val="af"/>
              <w:spacing w:line="240" w:lineRule="auto"/>
              <w:rPr>
                <w:szCs w:val="20"/>
              </w:rPr>
            </w:pPr>
            <w:r w:rsidRPr="00D7391C">
              <w:rPr>
                <w:rFonts w:hint="eastAsia"/>
                <w:szCs w:val="20"/>
              </w:rPr>
              <w:t>1</w:t>
            </w:r>
            <w:r w:rsidRPr="00D7391C">
              <w:rPr>
                <w:rFonts w:hint="eastAsia"/>
                <w:szCs w:val="20"/>
              </w:rPr>
              <w:t>月</w:t>
            </w:r>
            <w:r w:rsidRPr="00D7391C">
              <w:rPr>
                <w:rFonts w:hint="eastAsia"/>
                <w:szCs w:val="20"/>
              </w:rPr>
              <w:t>1</w:t>
            </w:r>
            <w:r w:rsidRPr="00D7391C">
              <w:rPr>
                <w:rFonts w:hint="eastAsia"/>
                <w:szCs w:val="20"/>
              </w:rPr>
              <w:t>次</w:t>
            </w:r>
          </w:p>
        </w:tc>
        <w:tc>
          <w:tcPr>
            <w:tcW w:w="2766" w:type="dxa"/>
            <w:vAlign w:val="center"/>
          </w:tcPr>
          <w:p w14:paraId="561853C4" w14:textId="57C3B042" w:rsidR="002E2864" w:rsidRPr="00D7391C" w:rsidRDefault="007B56B1" w:rsidP="00D7391C">
            <w:pPr>
              <w:pStyle w:val="af"/>
              <w:spacing w:line="240" w:lineRule="auto"/>
              <w:rPr>
                <w:szCs w:val="20"/>
              </w:rPr>
            </w:pPr>
            <w:r w:rsidRPr="00D7391C">
              <w:rPr>
                <w:rFonts w:hint="eastAsia"/>
                <w:szCs w:val="20"/>
              </w:rPr>
              <w:t>1</w:t>
            </w:r>
            <w:r w:rsidRPr="00D7391C">
              <w:rPr>
                <w:rFonts w:hint="eastAsia"/>
                <w:szCs w:val="20"/>
              </w:rPr>
              <w:t>季度</w:t>
            </w:r>
            <w:r w:rsidRPr="00D7391C">
              <w:rPr>
                <w:rFonts w:hint="eastAsia"/>
                <w:szCs w:val="20"/>
              </w:rPr>
              <w:t>1</w:t>
            </w:r>
            <w:r w:rsidRPr="00D7391C">
              <w:rPr>
                <w:rFonts w:hint="eastAsia"/>
                <w:szCs w:val="20"/>
              </w:rPr>
              <w:t>次</w:t>
            </w:r>
          </w:p>
        </w:tc>
      </w:tr>
    </w:tbl>
    <w:p w14:paraId="3D856644" w14:textId="253EE7D5" w:rsidR="002E2864" w:rsidRDefault="00B45748">
      <w:pPr>
        <w:ind w:firstLine="560"/>
      </w:pPr>
      <w:r>
        <w:t>机电设施采用湿法清洁时，应注意保护人员安全和机电设施内部电气元件安全，并应防止液体渗入设施内；采用干法清洁时，应采取必要的降尘措施，对清扫不能去除的污垢，经判别可用湿法清洁时，可用清洁剂进行局部特别处理。</w:t>
      </w:r>
    </w:p>
    <w:p w14:paraId="41B116BE" w14:textId="77777777" w:rsidR="002E2864" w:rsidRDefault="00B45748">
      <w:pPr>
        <w:pStyle w:val="3"/>
        <w:spacing w:before="156" w:after="156"/>
      </w:pPr>
      <w:bookmarkStart w:id="151" w:name="_Toc195011699"/>
      <w:bookmarkStart w:id="152" w:name="_Toc198893270"/>
      <w:r>
        <w:rPr>
          <w:rFonts w:hint="eastAsia"/>
        </w:rPr>
        <w:t>保养维修</w:t>
      </w:r>
      <w:bookmarkEnd w:id="151"/>
      <w:bookmarkEnd w:id="152"/>
    </w:p>
    <w:p w14:paraId="41C26146" w14:textId="77777777" w:rsidR="002E2864" w:rsidRDefault="00B45748">
      <w:pPr>
        <w:pStyle w:val="4"/>
        <w:spacing w:before="156" w:after="156"/>
      </w:pPr>
      <w:r>
        <w:rPr>
          <w:rFonts w:hint="eastAsia"/>
        </w:rPr>
        <w:t>供配电系统</w:t>
      </w:r>
    </w:p>
    <w:p w14:paraId="591A83A2" w14:textId="77777777" w:rsidR="002E2864" w:rsidRDefault="00B45748">
      <w:pPr>
        <w:ind w:firstLine="560"/>
      </w:pPr>
      <w:r>
        <w:rPr>
          <w:rFonts w:hint="eastAsia"/>
        </w:rPr>
        <w:t>供配电系统的保养维修应符合以下要求：</w:t>
      </w:r>
    </w:p>
    <w:p w14:paraId="6938C972" w14:textId="77777777" w:rsidR="002E2864" w:rsidRDefault="00B45748">
      <w:pPr>
        <w:ind w:firstLine="560"/>
      </w:pPr>
      <w:r>
        <w:rPr>
          <w:rFonts w:hint="eastAsia"/>
        </w:rPr>
        <w:t xml:space="preserve">a) </w:t>
      </w:r>
      <w:r>
        <w:rPr>
          <w:rFonts w:hint="eastAsia"/>
        </w:rPr>
        <w:t>维修前应根据设备运行状况和历次维修数据，对设备进行状态评估，应根据评估结果制定符合实际要求的维修方案和技术措施，同时落实维修材料及需更换备品备件。</w:t>
      </w:r>
    </w:p>
    <w:p w14:paraId="42951453" w14:textId="77777777" w:rsidR="002E2864" w:rsidRDefault="00B45748">
      <w:pPr>
        <w:ind w:firstLine="560"/>
      </w:pPr>
      <w:r>
        <w:rPr>
          <w:rFonts w:hint="eastAsia"/>
        </w:rPr>
        <w:t xml:space="preserve">b) </w:t>
      </w:r>
      <w:r>
        <w:rPr>
          <w:rFonts w:hint="eastAsia"/>
        </w:rPr>
        <w:t>进行维修工作，应向相关部门上报审批，办理好停送电手续并通知调度停电时间及范围，检修应先将低压侧负荷断开，以保证高压配电柜不带负荷分合闸。</w:t>
      </w:r>
    </w:p>
    <w:p w14:paraId="6C397BEE" w14:textId="33B36F16" w:rsidR="002E2864" w:rsidRDefault="00B45748">
      <w:pPr>
        <w:ind w:firstLine="560"/>
      </w:pPr>
      <w:r>
        <w:rPr>
          <w:rFonts w:hint="eastAsia"/>
        </w:rPr>
        <w:t xml:space="preserve">c) </w:t>
      </w:r>
      <w:r>
        <w:rPr>
          <w:rFonts w:hint="eastAsia"/>
        </w:rPr>
        <w:t>维修工作应按相关标准及规范进行，维修前应对现场安全措施、停电部位、运行方式及工作区域进行核对，确认无误后方可进行检修工作</w:t>
      </w:r>
      <w:r w:rsidR="003C46C0">
        <w:rPr>
          <w:rFonts w:hint="eastAsia"/>
        </w:rPr>
        <w:t>，</w:t>
      </w:r>
      <w:r>
        <w:rPr>
          <w:rFonts w:hint="eastAsia"/>
        </w:rPr>
        <w:t>维修前应对工机具、安全用具进行检查，并应试验合格。</w:t>
      </w:r>
    </w:p>
    <w:p w14:paraId="74545A1C" w14:textId="77777777" w:rsidR="002E2864" w:rsidRDefault="00B45748">
      <w:pPr>
        <w:ind w:firstLine="560"/>
      </w:pPr>
      <w:r>
        <w:rPr>
          <w:rFonts w:hint="eastAsia"/>
        </w:rPr>
        <w:t xml:space="preserve">d) </w:t>
      </w:r>
      <w:r>
        <w:rPr>
          <w:rFonts w:hint="eastAsia"/>
        </w:rPr>
        <w:t>测试仪器、仪表应有有效的合格证和检验证书。</w:t>
      </w:r>
    </w:p>
    <w:p w14:paraId="6311DFBA" w14:textId="095A99B3" w:rsidR="002E2864" w:rsidRDefault="00B45748">
      <w:pPr>
        <w:ind w:firstLine="560"/>
      </w:pPr>
      <w:r>
        <w:rPr>
          <w:rFonts w:hint="eastAsia"/>
        </w:rPr>
        <w:t xml:space="preserve">e) </w:t>
      </w:r>
      <w:r>
        <w:rPr>
          <w:rFonts w:hint="eastAsia"/>
        </w:rPr>
        <w:t>供配电设施维修前必须停电、验电、放电及装设接地线并悬挂“正在检修、不准送电”警示牌</w:t>
      </w:r>
      <w:r w:rsidR="007B56B1">
        <w:rPr>
          <w:rFonts w:hint="eastAsia"/>
        </w:rPr>
        <w:t>，</w:t>
      </w:r>
      <w:r>
        <w:rPr>
          <w:rFonts w:hint="eastAsia"/>
        </w:rPr>
        <w:t>检修完毕确认无误后，摘掉警示牌，</w:t>
      </w:r>
      <w:r>
        <w:rPr>
          <w:rFonts w:hint="eastAsia"/>
        </w:rPr>
        <w:lastRenderedPageBreak/>
        <w:t>拆除接地线进行试送电。</w:t>
      </w:r>
    </w:p>
    <w:p w14:paraId="3FC0D0A4" w14:textId="77777777" w:rsidR="002E2864" w:rsidRDefault="00B45748">
      <w:pPr>
        <w:ind w:firstLine="560"/>
      </w:pPr>
      <w:r>
        <w:rPr>
          <w:rFonts w:hint="eastAsia"/>
        </w:rPr>
        <w:t xml:space="preserve">f) </w:t>
      </w:r>
      <w:r>
        <w:rPr>
          <w:rFonts w:hint="eastAsia"/>
        </w:rPr>
        <w:t>在高压开关柜内检修作业时，开关柜上的隔离开关必须加装临时隔离板或其他防护装置，检修人员在工作时，必须与带电体保持</w:t>
      </w:r>
      <w:r>
        <w:rPr>
          <w:rFonts w:hint="eastAsia"/>
        </w:rPr>
        <w:t>0.7 m</w:t>
      </w:r>
      <w:r>
        <w:rPr>
          <w:rFonts w:hint="eastAsia"/>
        </w:rPr>
        <w:t>以上的安全距离。</w:t>
      </w:r>
    </w:p>
    <w:p w14:paraId="6310F6E6" w14:textId="77777777" w:rsidR="002E2864" w:rsidRDefault="00B45748">
      <w:pPr>
        <w:ind w:firstLine="560"/>
      </w:pPr>
      <w:r>
        <w:rPr>
          <w:rFonts w:hint="eastAsia"/>
        </w:rPr>
        <w:t xml:space="preserve">g) </w:t>
      </w:r>
      <w:r>
        <w:rPr>
          <w:rFonts w:hint="eastAsia"/>
        </w:rPr>
        <w:t>变压器检修应符合相关国家规范要求，内部线圈直流电阻符合生产厂规定，内部相间、线间及对地绝缘符合要求，铭牌无污染，绝缘套管无污染及裂痕，接线端子无污染、松动。</w:t>
      </w:r>
    </w:p>
    <w:p w14:paraId="1CDCAECC" w14:textId="77777777" w:rsidR="002E2864" w:rsidRDefault="00B45748">
      <w:pPr>
        <w:ind w:firstLine="560"/>
      </w:pPr>
      <w:r>
        <w:rPr>
          <w:rFonts w:hint="eastAsia"/>
        </w:rPr>
        <w:t xml:space="preserve">h) </w:t>
      </w:r>
      <w:r>
        <w:rPr>
          <w:rFonts w:hint="eastAsia"/>
        </w:rPr>
        <w:t>高压断路器柜维修应确保线圈绝缘完好，断路器触头、真空泡触头完好，接触紧密，动静触点中心相对。在断路器处于分闸位置时，手车能正常进出，分、合闸能正常进行，且分、合闸及储能指示正确，断路器与接地开关的机械联锁正常，如有问题应及时进行修复。</w:t>
      </w:r>
    </w:p>
    <w:p w14:paraId="592A8866" w14:textId="77777777" w:rsidR="002E2864" w:rsidRDefault="00B45748">
      <w:pPr>
        <w:ind w:firstLine="560"/>
      </w:pPr>
      <w:proofErr w:type="spellStart"/>
      <w:r>
        <w:rPr>
          <w:rFonts w:hint="eastAsia"/>
        </w:rPr>
        <w:t>i</w:t>
      </w:r>
      <w:proofErr w:type="spellEnd"/>
      <w:r>
        <w:rPr>
          <w:rFonts w:hint="eastAsia"/>
        </w:rPr>
        <w:t xml:space="preserve">) </w:t>
      </w:r>
      <w:r>
        <w:rPr>
          <w:rFonts w:hint="eastAsia"/>
        </w:rPr>
        <w:t>开关应按“五防”闭锁功能进行检査试验，不符合要求的应及时处置。</w:t>
      </w:r>
    </w:p>
    <w:p w14:paraId="4FBF850C" w14:textId="77777777" w:rsidR="002E2864" w:rsidRDefault="00B45748">
      <w:pPr>
        <w:ind w:firstLine="560"/>
      </w:pPr>
      <w:r>
        <w:rPr>
          <w:rFonts w:hint="eastAsia"/>
        </w:rPr>
        <w:t xml:space="preserve">j) </w:t>
      </w:r>
      <w:r>
        <w:rPr>
          <w:rFonts w:hint="eastAsia"/>
        </w:rPr>
        <w:t>应确保电缆沟干净，沟盖板完整，当有杂物垃圾、积水、积油及盖板缺失时应及时清理和修复，对电缆桥架变形、断开及腐蚀及时进行修复并做好防腐处理。</w:t>
      </w:r>
    </w:p>
    <w:p w14:paraId="01600EF4" w14:textId="6CDA9A1B" w:rsidR="002E2864" w:rsidRDefault="00B45748">
      <w:pPr>
        <w:ind w:firstLine="560"/>
      </w:pPr>
      <w:r>
        <w:rPr>
          <w:rFonts w:hint="eastAsia"/>
        </w:rPr>
        <w:t xml:space="preserve">k) </w:t>
      </w:r>
      <w:r>
        <w:rPr>
          <w:rFonts w:hint="eastAsia"/>
        </w:rPr>
        <w:t>应确保配电柜内元器件运行正常，电气闭锁动作准确、可靠</w:t>
      </w:r>
      <w:r w:rsidR="007B56B1">
        <w:rPr>
          <w:rFonts w:hint="eastAsia"/>
        </w:rPr>
        <w:t>；</w:t>
      </w:r>
      <w:r>
        <w:rPr>
          <w:rFonts w:hint="eastAsia"/>
        </w:rPr>
        <w:t>手柄机构操作灵活</w:t>
      </w:r>
      <w:r w:rsidR="003C46C0">
        <w:rPr>
          <w:rFonts w:hint="eastAsia"/>
        </w:rPr>
        <w:t>；</w:t>
      </w:r>
      <w:r>
        <w:rPr>
          <w:rFonts w:hint="eastAsia"/>
        </w:rPr>
        <w:t>电缆接头连接紧密，有放电变黑痕迹应及时更换</w:t>
      </w:r>
      <w:r w:rsidR="007B56B1">
        <w:rPr>
          <w:rFonts w:hint="eastAsia"/>
        </w:rPr>
        <w:t>；</w:t>
      </w:r>
      <w:r>
        <w:rPr>
          <w:rFonts w:hint="eastAsia"/>
        </w:rPr>
        <w:t>柜体、框架的接地良好。</w:t>
      </w:r>
    </w:p>
    <w:p w14:paraId="5D2A6834" w14:textId="558D8353" w:rsidR="002E2864" w:rsidRDefault="00B45748">
      <w:pPr>
        <w:ind w:firstLine="560"/>
      </w:pPr>
      <w:r>
        <w:rPr>
          <w:rFonts w:hint="eastAsia"/>
        </w:rPr>
        <w:t xml:space="preserve">l) </w:t>
      </w:r>
      <w:r>
        <w:rPr>
          <w:rFonts w:hint="eastAsia"/>
        </w:rPr>
        <w:t>在维修过程中，维修负责人根据现场维修的实际情况时刻注意维修现场可能存在的危险，及时提醒维修工作人员，掌握危险源控制的方法，确保维修工作安全。</w:t>
      </w:r>
    </w:p>
    <w:p w14:paraId="3EEC6A42" w14:textId="187FCE8B" w:rsidR="002E2864" w:rsidRDefault="00B45748">
      <w:pPr>
        <w:ind w:firstLine="560"/>
      </w:pPr>
      <w:r>
        <w:rPr>
          <w:rFonts w:hint="eastAsia"/>
        </w:rPr>
        <w:lastRenderedPageBreak/>
        <w:t xml:space="preserve">m) </w:t>
      </w:r>
      <w:r>
        <w:rPr>
          <w:rFonts w:hint="eastAsia"/>
        </w:rPr>
        <w:t>供配电系统维修工作应严格执行工作票制度</w:t>
      </w:r>
      <w:r w:rsidR="007B56B1">
        <w:rPr>
          <w:rFonts w:hint="eastAsia"/>
        </w:rPr>
        <w:t>，</w:t>
      </w:r>
      <w:r>
        <w:rPr>
          <w:rFonts w:hint="eastAsia"/>
        </w:rPr>
        <w:t>为保证安全</w:t>
      </w:r>
      <w:r w:rsidR="007B56B1">
        <w:rPr>
          <w:rFonts w:hint="eastAsia"/>
        </w:rPr>
        <w:t>，</w:t>
      </w:r>
      <w:r>
        <w:rPr>
          <w:rFonts w:hint="eastAsia"/>
        </w:rPr>
        <w:t>应建立必要的工作票制度和停电保护制度。</w:t>
      </w:r>
    </w:p>
    <w:p w14:paraId="0EB54357" w14:textId="155D6C88" w:rsidR="002E2864" w:rsidRDefault="00B45748">
      <w:pPr>
        <w:ind w:firstLine="560"/>
      </w:pPr>
      <w:r>
        <w:rPr>
          <w:rFonts w:hint="eastAsia"/>
        </w:rPr>
        <w:t xml:space="preserve">n) </w:t>
      </w:r>
      <w:r>
        <w:rPr>
          <w:rFonts w:hint="eastAsia"/>
        </w:rPr>
        <w:t>隧道</w:t>
      </w:r>
      <w:r w:rsidR="007B56B1">
        <w:rPr>
          <w:rFonts w:hint="eastAsia"/>
        </w:rPr>
        <w:t>不间断电源</w:t>
      </w:r>
      <w:r>
        <w:rPr>
          <w:rFonts w:hint="eastAsia"/>
        </w:rPr>
        <w:t>、</w:t>
      </w:r>
      <w:r w:rsidR="007B56B1">
        <w:rPr>
          <w:rFonts w:hint="eastAsia"/>
        </w:rPr>
        <w:t>消防应急电源</w:t>
      </w:r>
      <w:r>
        <w:rPr>
          <w:rFonts w:hint="eastAsia"/>
        </w:rPr>
        <w:t>维修应对所有模块进行定期检测，检查控制模块、显示模块及电池使用情况，同时定期校核电池容量及对电池经进行模拟充放电试验。</w:t>
      </w:r>
    </w:p>
    <w:p w14:paraId="5AE52085" w14:textId="77777777" w:rsidR="002E2864" w:rsidRDefault="00B45748">
      <w:pPr>
        <w:ind w:firstLine="560"/>
      </w:pPr>
      <w:r>
        <w:rPr>
          <w:rFonts w:hint="eastAsia"/>
        </w:rPr>
        <w:t xml:space="preserve">o) </w:t>
      </w:r>
      <w:r>
        <w:rPr>
          <w:rFonts w:hint="eastAsia"/>
        </w:rPr>
        <w:t>实施维修、安装或重大操作时必须一人以上实施监护，未经允许、严禁私自安装用电设备及临时搭接线，临时用电需办理相关审批手续。</w:t>
      </w:r>
    </w:p>
    <w:p w14:paraId="76FFEAAB" w14:textId="29778DDF" w:rsidR="00C279AE" w:rsidRDefault="00C279AE" w:rsidP="00C279AE">
      <w:pPr>
        <w:pStyle w:val="af"/>
      </w:pPr>
      <w:r w:rsidRPr="00C279AE">
        <w:rPr>
          <w:noProof/>
        </w:rPr>
        <w:drawing>
          <wp:inline distT="0" distB="0" distL="0" distR="0" wp14:anchorId="0A62273A" wp14:editId="27715EFB">
            <wp:extent cx="2699431" cy="3600000"/>
            <wp:effectExtent l="0" t="0" r="5715" b="635"/>
            <wp:docPr id="5029216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99431" cy="3600000"/>
                    </a:xfrm>
                    <a:prstGeom prst="rect">
                      <a:avLst/>
                    </a:prstGeom>
                    <a:noFill/>
                    <a:ln>
                      <a:noFill/>
                    </a:ln>
                  </pic:spPr>
                </pic:pic>
              </a:graphicData>
            </a:graphic>
          </wp:inline>
        </w:drawing>
      </w:r>
    </w:p>
    <w:p w14:paraId="3DF73112" w14:textId="0A594A2F" w:rsidR="00C279AE" w:rsidRPr="00C279AE" w:rsidRDefault="00773291" w:rsidP="00C279AE">
      <w:pPr>
        <w:pStyle w:val="a"/>
        <w:spacing w:before="156" w:after="156"/>
      </w:pPr>
      <w:r>
        <w:rPr>
          <w:rFonts w:hint="eastAsia"/>
        </w:rPr>
        <w:t>配电</w:t>
      </w:r>
      <w:r w:rsidR="00C279AE">
        <w:rPr>
          <w:rFonts w:hint="eastAsia"/>
        </w:rPr>
        <w:t>箱巡检</w:t>
      </w:r>
    </w:p>
    <w:p w14:paraId="231D65D6" w14:textId="77777777" w:rsidR="002E2864" w:rsidRDefault="00B45748">
      <w:pPr>
        <w:pStyle w:val="4"/>
        <w:spacing w:before="156" w:after="156"/>
      </w:pPr>
      <w:r>
        <w:rPr>
          <w:rFonts w:hint="eastAsia"/>
        </w:rPr>
        <w:t>通风系统</w:t>
      </w:r>
    </w:p>
    <w:p w14:paraId="39D87C37" w14:textId="77777777" w:rsidR="002E2864" w:rsidRDefault="00B45748">
      <w:pPr>
        <w:ind w:firstLine="560"/>
      </w:pPr>
      <w:r>
        <w:rPr>
          <w:rFonts w:hint="eastAsia"/>
        </w:rPr>
        <w:t>通风系统的保养维修应符合以下要求：</w:t>
      </w:r>
    </w:p>
    <w:p w14:paraId="412209AB" w14:textId="77777777" w:rsidR="002E2864" w:rsidRDefault="00B45748">
      <w:pPr>
        <w:ind w:firstLine="560"/>
      </w:pPr>
      <w:r>
        <w:rPr>
          <w:rFonts w:hint="eastAsia"/>
        </w:rPr>
        <w:t xml:space="preserve">a) </w:t>
      </w:r>
      <w:r>
        <w:rPr>
          <w:rFonts w:hint="eastAsia"/>
        </w:rPr>
        <w:t>进行维修工作，应向相关部门上报审批，办理好维修手续并通</w:t>
      </w:r>
      <w:r>
        <w:rPr>
          <w:rFonts w:hint="eastAsia"/>
        </w:rPr>
        <w:lastRenderedPageBreak/>
        <w:t>知调度与中控室，在维修施工前必须断电，在风机电箱上悬挂“正在检修、禁止合闸”警示牌。</w:t>
      </w:r>
    </w:p>
    <w:p w14:paraId="51D9CE18" w14:textId="77777777" w:rsidR="002E2864" w:rsidRDefault="00B45748">
      <w:pPr>
        <w:ind w:firstLine="560"/>
      </w:pPr>
      <w:r>
        <w:rPr>
          <w:rFonts w:hint="eastAsia"/>
        </w:rPr>
        <w:t xml:space="preserve">b) </w:t>
      </w:r>
      <w:r>
        <w:rPr>
          <w:rFonts w:hint="eastAsia"/>
        </w:rPr>
        <w:t>维修工人必须进行登高作业安全培训及登高作业安全交底，维修时应佩戴好安全带、安全帽等安全设施，施工前必须对现场的安全措施、断电对应位置区域进行核对，确保无误后方可进行检修工作。</w:t>
      </w:r>
    </w:p>
    <w:p w14:paraId="2BC45AEB" w14:textId="77777777" w:rsidR="002E2864" w:rsidRDefault="00B45748">
      <w:pPr>
        <w:ind w:firstLine="560"/>
      </w:pPr>
      <w:r>
        <w:rPr>
          <w:rFonts w:hint="eastAsia"/>
        </w:rPr>
        <w:t xml:space="preserve">c) </w:t>
      </w:r>
      <w:r>
        <w:rPr>
          <w:rFonts w:hint="eastAsia"/>
        </w:rPr>
        <w:t>在维修过程中，风机下禁人员通过，需有专人责现场周围的情，做好安全防护，防止隧道内其他维修施工车辆过往造成事故，并注意维修现场可能存在的危险，及时提醒维修工作人员，确保维修工作安全。</w:t>
      </w:r>
    </w:p>
    <w:p w14:paraId="26E0A7F0" w14:textId="77777777" w:rsidR="002E2864" w:rsidRDefault="00B45748">
      <w:pPr>
        <w:ind w:firstLine="560"/>
      </w:pPr>
      <w:r>
        <w:rPr>
          <w:rFonts w:hint="eastAsia"/>
        </w:rPr>
        <w:t xml:space="preserve">d) </w:t>
      </w:r>
      <w:r>
        <w:rPr>
          <w:rFonts w:hint="eastAsia"/>
        </w:rPr>
        <w:t>应定期保养风道吊杆、风管，防止锈蚀、破损，及时修复破损风道，更换损坏的风道板和风管，及时除锈做好保养，支架松动要及时加强固定。</w:t>
      </w:r>
    </w:p>
    <w:p w14:paraId="13976F5E" w14:textId="77777777" w:rsidR="002E2864" w:rsidRDefault="00B45748">
      <w:pPr>
        <w:ind w:firstLine="560"/>
      </w:pPr>
      <w:r>
        <w:rPr>
          <w:rFonts w:hint="eastAsia"/>
        </w:rPr>
        <w:t xml:space="preserve">e) </w:t>
      </w:r>
      <w:r>
        <w:rPr>
          <w:rFonts w:hint="eastAsia"/>
        </w:rPr>
        <w:t>应确保隧道风阀使用正常，对风阀不能正常开启、联动异常、锈蚀的，要及时进行修复及除锈，确保各联动系统功能正常。</w:t>
      </w:r>
    </w:p>
    <w:p w14:paraId="33982012" w14:textId="77777777" w:rsidR="002E2864" w:rsidRDefault="00B45748">
      <w:pPr>
        <w:ind w:firstLine="560"/>
      </w:pPr>
      <w:r>
        <w:rPr>
          <w:rFonts w:hint="eastAsia"/>
        </w:rPr>
        <w:t xml:space="preserve">f) </w:t>
      </w:r>
      <w:r>
        <w:rPr>
          <w:rFonts w:hint="eastAsia"/>
        </w:rPr>
        <w:t>应确保百叶窗等设施完好。对松动、破损、锈蚀的病害要及时修复，并做好清洁保养，防止通风格堵塞。</w:t>
      </w:r>
    </w:p>
    <w:p w14:paraId="6E1331D8" w14:textId="77777777" w:rsidR="002E2864" w:rsidRDefault="00B45748">
      <w:pPr>
        <w:ind w:firstLine="560"/>
      </w:pPr>
      <w:r>
        <w:rPr>
          <w:rFonts w:hint="eastAsia"/>
        </w:rPr>
        <w:t xml:space="preserve">g) </w:t>
      </w:r>
      <w:r>
        <w:rPr>
          <w:rFonts w:hint="eastAsia"/>
        </w:rPr>
        <w:t>应确保风机运转正常，进出风口无异物，固定螺栓紧固，风机运转无异响、异味及振动，发现异常应及时进行维修。</w:t>
      </w:r>
    </w:p>
    <w:p w14:paraId="716C2D77" w14:textId="77777777" w:rsidR="002E2864" w:rsidRDefault="00B45748">
      <w:pPr>
        <w:pStyle w:val="4"/>
        <w:spacing w:before="156" w:after="156"/>
      </w:pPr>
      <w:r>
        <w:rPr>
          <w:rFonts w:hint="eastAsia"/>
        </w:rPr>
        <w:t>消防系统</w:t>
      </w:r>
    </w:p>
    <w:p w14:paraId="5E193420" w14:textId="77777777" w:rsidR="002E2864" w:rsidRDefault="00B45748">
      <w:pPr>
        <w:ind w:firstLine="560"/>
      </w:pPr>
      <w:r>
        <w:rPr>
          <w:rFonts w:hint="eastAsia"/>
        </w:rPr>
        <w:t>消防系统各部件应满足以下条件</w:t>
      </w:r>
    </w:p>
    <w:p w14:paraId="07F1A03F" w14:textId="413A0FA2" w:rsidR="002E2864" w:rsidRDefault="00B45748">
      <w:pPr>
        <w:ind w:firstLine="560"/>
      </w:pPr>
      <w:r>
        <w:rPr>
          <w:rFonts w:hint="eastAsia"/>
        </w:rPr>
        <w:t xml:space="preserve">a) </w:t>
      </w:r>
      <w:r>
        <w:rPr>
          <w:rFonts w:hint="eastAsia"/>
        </w:rPr>
        <w:t>消防栓</w:t>
      </w:r>
      <w:r w:rsidR="003C46C0">
        <w:rPr>
          <w:rFonts w:hint="eastAsia"/>
        </w:rPr>
        <w:t>：</w:t>
      </w:r>
      <w:r>
        <w:rPr>
          <w:rFonts w:hint="eastAsia"/>
        </w:rPr>
        <w:t>消防栓箱内配置齐全</w:t>
      </w:r>
      <w:r w:rsidR="003C46C0">
        <w:rPr>
          <w:rFonts w:hint="eastAsia"/>
        </w:rPr>
        <w:t>，</w:t>
      </w:r>
      <w:r>
        <w:rPr>
          <w:rFonts w:hint="eastAsia"/>
        </w:rPr>
        <w:t>各项配件完好</w:t>
      </w:r>
      <w:r w:rsidR="003C46C0">
        <w:rPr>
          <w:rFonts w:hint="eastAsia"/>
        </w:rPr>
        <w:t>，</w:t>
      </w:r>
      <w:r>
        <w:rPr>
          <w:rFonts w:hint="eastAsia"/>
        </w:rPr>
        <w:t>消防栓口静压符合设计或规范要求；各阀门应处于正常的开或关状态</w:t>
      </w:r>
      <w:r w:rsidR="003C46C0">
        <w:rPr>
          <w:rFonts w:hint="eastAsia"/>
        </w:rPr>
        <w:t>，</w:t>
      </w:r>
      <w:r>
        <w:rPr>
          <w:rFonts w:hint="eastAsia"/>
        </w:rPr>
        <w:t>且有明显标</w:t>
      </w:r>
      <w:r>
        <w:rPr>
          <w:rFonts w:hint="eastAsia"/>
        </w:rPr>
        <w:lastRenderedPageBreak/>
        <w:t>志</w:t>
      </w:r>
      <w:r w:rsidR="003C46C0">
        <w:rPr>
          <w:rFonts w:hint="eastAsia"/>
        </w:rPr>
        <w:t>，</w:t>
      </w:r>
      <w:r>
        <w:rPr>
          <w:rFonts w:hint="eastAsia"/>
        </w:rPr>
        <w:t>阀体完好、不漏水；消防栓系统水泵接合器外观完好</w:t>
      </w:r>
      <w:r w:rsidR="003C46C0">
        <w:rPr>
          <w:rFonts w:hint="eastAsia"/>
        </w:rPr>
        <w:t>，</w:t>
      </w:r>
      <w:r>
        <w:rPr>
          <w:rFonts w:hint="eastAsia"/>
        </w:rPr>
        <w:t>配置齐全</w:t>
      </w:r>
      <w:r w:rsidR="003C46C0">
        <w:rPr>
          <w:rFonts w:hint="eastAsia"/>
        </w:rPr>
        <w:t>，</w:t>
      </w:r>
      <w:r>
        <w:rPr>
          <w:rFonts w:hint="eastAsia"/>
        </w:rPr>
        <w:t>无变形、无漏、无缺损；消防栓喷射时，其充实水柱达到设计或规范要求；减压阀和过滤器外观完好，减压阀工作稳定、可靠</w:t>
      </w:r>
      <w:r w:rsidR="003C46C0">
        <w:rPr>
          <w:rFonts w:hint="eastAsia"/>
        </w:rPr>
        <w:t>，</w:t>
      </w:r>
      <w:r>
        <w:rPr>
          <w:rFonts w:hint="eastAsia"/>
        </w:rPr>
        <w:t>且减压比例准确</w:t>
      </w:r>
      <w:r w:rsidR="003C46C0">
        <w:rPr>
          <w:rFonts w:hint="eastAsia"/>
        </w:rPr>
        <w:t>，</w:t>
      </w:r>
      <w:r>
        <w:rPr>
          <w:rFonts w:hint="eastAsia"/>
        </w:rPr>
        <w:t>过滤器内无杂物</w:t>
      </w:r>
      <w:r w:rsidR="003C46C0">
        <w:rPr>
          <w:rFonts w:hint="eastAsia"/>
        </w:rPr>
        <w:t>，</w:t>
      </w:r>
      <w:r>
        <w:rPr>
          <w:rFonts w:hint="eastAsia"/>
        </w:rPr>
        <w:t>水流</w:t>
      </w:r>
      <w:r w:rsidR="003C46C0">
        <w:rPr>
          <w:rFonts w:hint="eastAsia"/>
        </w:rPr>
        <w:t>畅通</w:t>
      </w:r>
      <w:r>
        <w:rPr>
          <w:rFonts w:hint="eastAsia"/>
        </w:rPr>
        <w:t>；消防栓系统管网外观完好</w:t>
      </w:r>
      <w:r w:rsidR="003C46C0">
        <w:rPr>
          <w:rFonts w:hint="eastAsia"/>
        </w:rPr>
        <w:t>，</w:t>
      </w:r>
      <w:r>
        <w:rPr>
          <w:rFonts w:hint="eastAsia"/>
        </w:rPr>
        <w:t>无变形、无锈蚀、脱漆和渗漏。</w:t>
      </w:r>
    </w:p>
    <w:p w14:paraId="7D4B94AF" w14:textId="224FBFE1" w:rsidR="00422D3B" w:rsidRDefault="00422D3B" w:rsidP="00422D3B">
      <w:pPr>
        <w:pStyle w:val="af"/>
      </w:pPr>
      <w:r>
        <w:rPr>
          <w:noProof/>
        </w:rPr>
        <w:drawing>
          <wp:inline distT="0" distB="0" distL="0" distR="0" wp14:anchorId="6880F1BA" wp14:editId="2169501F">
            <wp:extent cx="2880000" cy="3276330"/>
            <wp:effectExtent l="0" t="0" r="0" b="635"/>
            <wp:docPr id="1635040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40786" name=""/>
                    <pic:cNvPicPr/>
                  </pic:nvPicPr>
                  <pic:blipFill>
                    <a:blip r:embed="rId147"/>
                    <a:stretch>
                      <a:fillRect/>
                    </a:stretch>
                  </pic:blipFill>
                  <pic:spPr>
                    <a:xfrm>
                      <a:off x="0" y="0"/>
                      <a:ext cx="2880000" cy="3276330"/>
                    </a:xfrm>
                    <a:prstGeom prst="rect">
                      <a:avLst/>
                    </a:prstGeom>
                  </pic:spPr>
                </pic:pic>
              </a:graphicData>
            </a:graphic>
          </wp:inline>
        </w:drawing>
      </w:r>
    </w:p>
    <w:p w14:paraId="447703FE" w14:textId="71C03AD2" w:rsidR="00422D3B" w:rsidRPr="00422D3B" w:rsidRDefault="00422D3B" w:rsidP="00422D3B">
      <w:pPr>
        <w:pStyle w:val="a"/>
        <w:spacing w:before="156" w:after="156"/>
      </w:pPr>
      <w:r>
        <w:rPr>
          <w:rFonts w:hint="eastAsia"/>
        </w:rPr>
        <w:t>消防栓检查</w:t>
      </w:r>
    </w:p>
    <w:p w14:paraId="5B9D4496" w14:textId="161F56A9" w:rsidR="002E2864" w:rsidRDefault="00B45748">
      <w:pPr>
        <w:ind w:firstLine="560"/>
      </w:pPr>
      <w:r>
        <w:rPr>
          <w:rFonts w:hint="eastAsia"/>
        </w:rPr>
        <w:t xml:space="preserve">b) </w:t>
      </w:r>
      <w:r>
        <w:rPr>
          <w:rFonts w:hint="eastAsia"/>
        </w:rPr>
        <w:t>喷淋系统</w:t>
      </w:r>
      <w:r w:rsidR="003C46C0">
        <w:rPr>
          <w:rFonts w:hint="eastAsia"/>
        </w:rPr>
        <w:t>：</w:t>
      </w:r>
      <w:r>
        <w:rPr>
          <w:rFonts w:hint="eastAsia"/>
        </w:rPr>
        <w:t>喷淋头外观完好，无滴漏</w:t>
      </w:r>
      <w:r w:rsidR="003C46C0">
        <w:rPr>
          <w:rFonts w:hint="eastAsia"/>
        </w:rPr>
        <w:t>；</w:t>
      </w:r>
      <w:r>
        <w:rPr>
          <w:rFonts w:hint="eastAsia"/>
        </w:rPr>
        <w:t>阀门处于正常的开或关状态</w:t>
      </w:r>
      <w:r w:rsidR="003C46C0">
        <w:rPr>
          <w:rFonts w:hint="eastAsia"/>
        </w:rPr>
        <w:t>，</w:t>
      </w:r>
      <w:r>
        <w:rPr>
          <w:rFonts w:hint="eastAsia"/>
        </w:rPr>
        <w:t>有明显标志</w:t>
      </w:r>
      <w:r w:rsidR="003C46C0">
        <w:rPr>
          <w:rFonts w:hint="eastAsia"/>
        </w:rPr>
        <w:t>，</w:t>
      </w:r>
      <w:r>
        <w:rPr>
          <w:rFonts w:hint="eastAsia"/>
        </w:rPr>
        <w:t>信号阀门开关灵活、有效</w:t>
      </w:r>
      <w:r w:rsidR="003C46C0">
        <w:rPr>
          <w:rFonts w:hint="eastAsia"/>
        </w:rPr>
        <w:t>，</w:t>
      </w:r>
      <w:r>
        <w:rPr>
          <w:rFonts w:hint="eastAsia"/>
        </w:rPr>
        <w:t>消防主机有开闭信号显示</w:t>
      </w:r>
      <w:r w:rsidR="003C46C0">
        <w:rPr>
          <w:rFonts w:hint="eastAsia"/>
        </w:rPr>
        <w:t>，</w:t>
      </w:r>
      <w:r>
        <w:rPr>
          <w:rFonts w:hint="eastAsia"/>
        </w:rPr>
        <w:t>报警地址准确</w:t>
      </w:r>
      <w:r w:rsidR="003C46C0">
        <w:rPr>
          <w:rFonts w:hint="eastAsia"/>
        </w:rPr>
        <w:t>；</w:t>
      </w:r>
      <w:r>
        <w:rPr>
          <w:rFonts w:hint="eastAsia"/>
        </w:rPr>
        <w:t>雨淋阀外观完好，无渗漏，防水实验时动作灵敏，其压力开关联动喷淋泵启动，消防主机报警显示准确。</w:t>
      </w:r>
    </w:p>
    <w:p w14:paraId="3B5D1512" w14:textId="2507A285" w:rsidR="002E2864" w:rsidRDefault="00B45748">
      <w:pPr>
        <w:ind w:firstLine="560"/>
      </w:pPr>
      <w:r>
        <w:rPr>
          <w:rFonts w:hint="eastAsia"/>
        </w:rPr>
        <w:t xml:space="preserve">c) </w:t>
      </w:r>
      <w:r>
        <w:rPr>
          <w:rFonts w:hint="eastAsia"/>
        </w:rPr>
        <w:t>火灾自动报警</w:t>
      </w:r>
      <w:r w:rsidR="003C46C0">
        <w:rPr>
          <w:rFonts w:hint="eastAsia"/>
        </w:rPr>
        <w:t>：</w:t>
      </w:r>
      <w:r>
        <w:rPr>
          <w:rFonts w:hint="eastAsia"/>
        </w:rPr>
        <w:t>探测器动作灵敏，报警准确</w:t>
      </w:r>
      <w:r w:rsidR="003C46C0">
        <w:rPr>
          <w:rFonts w:hint="eastAsia"/>
        </w:rPr>
        <w:t>；</w:t>
      </w:r>
      <w:r>
        <w:rPr>
          <w:rFonts w:hint="eastAsia"/>
        </w:rPr>
        <w:t>消防主机工作正常，正确显示报警区域和输出联动信号</w:t>
      </w:r>
      <w:r w:rsidR="003C46C0">
        <w:rPr>
          <w:rFonts w:hint="eastAsia"/>
        </w:rPr>
        <w:t>；</w:t>
      </w:r>
      <w:r>
        <w:rPr>
          <w:rFonts w:hint="eastAsia"/>
        </w:rPr>
        <w:t>手动报警按钮动作灵敏，报警准确，联动功能正常</w:t>
      </w:r>
      <w:r w:rsidR="003C46C0">
        <w:rPr>
          <w:rFonts w:hint="eastAsia"/>
        </w:rPr>
        <w:t>；</w:t>
      </w:r>
      <w:r>
        <w:rPr>
          <w:rFonts w:hint="eastAsia"/>
        </w:rPr>
        <w:t>消防主机外睨完好、清洁，各项输入输出功能正常</w:t>
      </w:r>
      <w:r w:rsidR="003C46C0">
        <w:rPr>
          <w:rFonts w:hint="eastAsia"/>
        </w:rPr>
        <w:t>；</w:t>
      </w:r>
      <w:r>
        <w:rPr>
          <w:rFonts w:hint="eastAsia"/>
        </w:rPr>
        <w:t>界面各项参数正常，与外围设备的通信、控制信号正常</w:t>
      </w:r>
      <w:r w:rsidR="003C46C0">
        <w:rPr>
          <w:rFonts w:hint="eastAsia"/>
        </w:rPr>
        <w:t>；</w:t>
      </w:r>
      <w:r>
        <w:rPr>
          <w:rFonts w:hint="eastAsia"/>
        </w:rPr>
        <w:t>主、</w:t>
      </w:r>
      <w:r>
        <w:rPr>
          <w:rFonts w:hint="eastAsia"/>
        </w:rPr>
        <w:lastRenderedPageBreak/>
        <w:t>背电源自动切换功能正常；报警主机控制程序正确，各项功能正常</w:t>
      </w:r>
      <w:r w:rsidR="003C46C0">
        <w:rPr>
          <w:rFonts w:hint="eastAsia"/>
        </w:rPr>
        <w:t>；</w:t>
      </w:r>
      <w:r>
        <w:rPr>
          <w:rFonts w:hint="eastAsia"/>
        </w:rPr>
        <w:t>系统接地电阻符合设计或规范要求。</w:t>
      </w:r>
    </w:p>
    <w:p w14:paraId="7CFE2090" w14:textId="1CE5F345" w:rsidR="002E2864" w:rsidRDefault="00B45748">
      <w:pPr>
        <w:ind w:firstLine="560"/>
      </w:pPr>
      <w:r>
        <w:rPr>
          <w:rFonts w:hint="eastAsia"/>
        </w:rPr>
        <w:t xml:space="preserve">d) </w:t>
      </w:r>
      <w:r>
        <w:rPr>
          <w:rFonts w:hint="eastAsia"/>
        </w:rPr>
        <w:t>气体灭火系统</w:t>
      </w:r>
      <w:r w:rsidR="003C46C0">
        <w:rPr>
          <w:rFonts w:hint="eastAsia"/>
        </w:rPr>
        <w:t>：</w:t>
      </w:r>
      <w:r>
        <w:rPr>
          <w:rFonts w:hint="eastAsia"/>
        </w:rPr>
        <w:t>气体灭火控制器完好，控制功能正常</w:t>
      </w:r>
      <w:r w:rsidR="003C46C0">
        <w:rPr>
          <w:rFonts w:hint="eastAsia"/>
        </w:rPr>
        <w:t>；</w:t>
      </w:r>
      <w:r>
        <w:rPr>
          <w:rFonts w:hint="eastAsia"/>
        </w:rPr>
        <w:t>手动、自动、紧急启、停放气装置灵敏、有效</w:t>
      </w:r>
      <w:r w:rsidR="003C46C0">
        <w:rPr>
          <w:rFonts w:hint="eastAsia"/>
        </w:rPr>
        <w:t>；</w:t>
      </w:r>
      <w:r>
        <w:rPr>
          <w:rFonts w:hint="eastAsia"/>
        </w:rPr>
        <w:t>启动瓶、药剂储瓶完好、无变形、无腐蚀、脱漆</w:t>
      </w:r>
      <w:r w:rsidR="003C46C0">
        <w:rPr>
          <w:rFonts w:hint="eastAsia"/>
        </w:rPr>
        <w:t>；</w:t>
      </w:r>
      <w:r>
        <w:rPr>
          <w:rFonts w:hint="eastAsia"/>
        </w:rPr>
        <w:t>控制气管无变形、松脱，连接牢固、可靠，高压软管无变形、生锈或老化，连接稳固。</w:t>
      </w:r>
    </w:p>
    <w:p w14:paraId="3C342A07" w14:textId="2C9D3D24" w:rsidR="002E2864" w:rsidRDefault="00B45748">
      <w:pPr>
        <w:ind w:firstLine="560"/>
      </w:pPr>
      <w:r>
        <w:rPr>
          <w:rFonts w:hint="eastAsia"/>
        </w:rPr>
        <w:t xml:space="preserve">e) </w:t>
      </w:r>
      <w:r>
        <w:rPr>
          <w:rFonts w:hint="eastAsia"/>
        </w:rPr>
        <w:t>消防电话、消防广播</w:t>
      </w:r>
      <w:r w:rsidR="003C46C0">
        <w:rPr>
          <w:rFonts w:hint="eastAsia"/>
        </w:rPr>
        <w:t>：</w:t>
      </w:r>
      <w:r>
        <w:rPr>
          <w:rFonts w:hint="eastAsia"/>
        </w:rPr>
        <w:t>消防电话或插孔外观完好、清洁</w:t>
      </w:r>
      <w:r w:rsidR="003C46C0">
        <w:rPr>
          <w:rFonts w:hint="eastAsia"/>
        </w:rPr>
        <w:t>；</w:t>
      </w:r>
      <w:r>
        <w:rPr>
          <w:rFonts w:hint="eastAsia"/>
        </w:rPr>
        <w:t>消防电话通讯通畅，语音清晰、响亮，消防监控中心显示通话位置正确</w:t>
      </w:r>
      <w:r w:rsidR="003C46C0">
        <w:rPr>
          <w:rFonts w:hint="eastAsia"/>
        </w:rPr>
        <w:t>；</w:t>
      </w:r>
      <w:r>
        <w:rPr>
          <w:rFonts w:hint="eastAsia"/>
        </w:rPr>
        <w:t>消防广播系统强制切换功能正常，且响亮、清晰。</w:t>
      </w:r>
    </w:p>
    <w:p w14:paraId="383D0FCE" w14:textId="4565E0D9" w:rsidR="002E2864" w:rsidRDefault="00B45748">
      <w:pPr>
        <w:ind w:firstLine="560"/>
      </w:pPr>
      <w:r>
        <w:rPr>
          <w:rFonts w:hint="eastAsia"/>
        </w:rPr>
        <w:t xml:space="preserve">f) </w:t>
      </w:r>
      <w:r>
        <w:rPr>
          <w:rFonts w:hint="eastAsia"/>
        </w:rPr>
        <w:t>防排烟系统</w:t>
      </w:r>
      <w:r w:rsidR="003C46C0">
        <w:rPr>
          <w:rFonts w:hint="eastAsia"/>
        </w:rPr>
        <w:t>：</w:t>
      </w:r>
      <w:r>
        <w:rPr>
          <w:rFonts w:hint="eastAsia"/>
        </w:rPr>
        <w:t>风机风阀联动功能正常，动作准确</w:t>
      </w:r>
      <w:r w:rsidR="003C46C0">
        <w:rPr>
          <w:rFonts w:hint="eastAsia"/>
        </w:rPr>
        <w:t>；</w:t>
      </w:r>
      <w:r>
        <w:rPr>
          <w:rFonts w:hint="eastAsia"/>
        </w:rPr>
        <w:t>防烟阀控制及反馈信号通讯正常</w:t>
      </w:r>
      <w:r w:rsidR="003C46C0">
        <w:rPr>
          <w:rFonts w:hint="eastAsia"/>
        </w:rPr>
        <w:t>；</w:t>
      </w:r>
      <w:r>
        <w:rPr>
          <w:rFonts w:hint="eastAsia"/>
        </w:rPr>
        <w:t>现场和远程启停风机的控制功能正常</w:t>
      </w:r>
      <w:r w:rsidR="003C46C0">
        <w:rPr>
          <w:rFonts w:hint="eastAsia"/>
        </w:rPr>
        <w:t>：</w:t>
      </w:r>
      <w:r>
        <w:rPr>
          <w:rFonts w:hint="eastAsia"/>
        </w:rPr>
        <w:t>风机运行平稳，噪音低，风量、风压达到要求，风阀开、关灵活，密封性好。</w:t>
      </w:r>
    </w:p>
    <w:p w14:paraId="199433B2" w14:textId="0412387C" w:rsidR="002E2864" w:rsidRDefault="00B45748">
      <w:pPr>
        <w:pStyle w:val="4"/>
        <w:spacing w:before="156" w:after="156"/>
      </w:pPr>
      <w:r>
        <w:rPr>
          <w:rFonts w:hint="eastAsia"/>
        </w:rPr>
        <w:t>监控</w:t>
      </w:r>
      <w:r w:rsidR="00C867C7">
        <w:rPr>
          <w:rFonts w:hint="eastAsia"/>
        </w:rPr>
        <w:t>设备</w:t>
      </w:r>
      <w:r>
        <w:rPr>
          <w:rFonts w:hint="eastAsia"/>
        </w:rPr>
        <w:t>和通讯系统</w:t>
      </w:r>
    </w:p>
    <w:p w14:paraId="658FEFAE" w14:textId="58B39688" w:rsidR="002E2864" w:rsidRDefault="00B45748">
      <w:pPr>
        <w:ind w:firstLine="560"/>
      </w:pPr>
      <w:r>
        <w:rPr>
          <w:rFonts w:hint="eastAsia"/>
        </w:rPr>
        <w:t>监控</w:t>
      </w:r>
      <w:r w:rsidR="00B77308">
        <w:rPr>
          <w:rFonts w:hint="eastAsia"/>
        </w:rPr>
        <w:t>设备</w:t>
      </w:r>
      <w:r>
        <w:rPr>
          <w:rFonts w:hint="eastAsia"/>
        </w:rPr>
        <w:t>和通讯系统的保养维修应符合以下要求：</w:t>
      </w:r>
    </w:p>
    <w:p w14:paraId="5DEAD301" w14:textId="1894691A" w:rsidR="002E2864" w:rsidRDefault="00B45748">
      <w:pPr>
        <w:ind w:firstLine="560"/>
      </w:pPr>
      <w:r>
        <w:rPr>
          <w:rFonts w:hint="eastAsia"/>
        </w:rPr>
        <w:t xml:space="preserve">a) </w:t>
      </w:r>
      <w:r>
        <w:rPr>
          <w:rFonts w:hint="eastAsia"/>
        </w:rPr>
        <w:t>应定期对设备的清洁度进行检査，经常进行除尘处理，防止由于机器运转、静电等因素将尘土吸入监控设备内部造成故障。同时检査机房通风、散热、净尘、供电、防静电地板等设施。机房室内温度应控制在</w:t>
      </w:r>
      <w:r>
        <w:rPr>
          <w:rFonts w:hint="eastAsia"/>
        </w:rPr>
        <w:t>5~35</w:t>
      </w:r>
      <w:r>
        <w:rPr>
          <w:rFonts w:hint="eastAsia"/>
        </w:rPr>
        <w:t>℃，相对湿度应控制在</w:t>
      </w:r>
      <w:r>
        <w:rPr>
          <w:rFonts w:hint="eastAsia"/>
        </w:rPr>
        <w:t>30%~85%</w:t>
      </w:r>
      <w:r w:rsidR="0002034E">
        <w:rPr>
          <w:rFonts w:hint="eastAsia"/>
        </w:rPr>
        <w:t>；</w:t>
      </w:r>
    </w:p>
    <w:p w14:paraId="14ADC3AE" w14:textId="07242358" w:rsidR="002E2864" w:rsidRDefault="00B45748">
      <w:pPr>
        <w:ind w:firstLine="560"/>
      </w:pPr>
      <w:r>
        <w:rPr>
          <w:rFonts w:hint="eastAsia"/>
        </w:rPr>
        <w:t xml:space="preserve">b) </w:t>
      </w:r>
      <w:r>
        <w:rPr>
          <w:rFonts w:hint="eastAsia"/>
        </w:rPr>
        <w:t>根据实际情况对</w:t>
      </w:r>
      <w:r w:rsidR="007B56B1">
        <w:rPr>
          <w:rFonts w:hint="eastAsia"/>
        </w:rPr>
        <w:t>消防应急电源</w:t>
      </w:r>
      <w:r>
        <w:rPr>
          <w:rFonts w:hint="eastAsia"/>
        </w:rPr>
        <w:t>及电池进行检查</w:t>
      </w:r>
      <w:r w:rsidR="003C46C0">
        <w:rPr>
          <w:rFonts w:hint="eastAsia"/>
        </w:rPr>
        <w:t>；</w:t>
      </w:r>
      <w:r>
        <w:rPr>
          <w:rFonts w:hint="eastAsia"/>
        </w:rPr>
        <w:t>进行电池组充放电维护及观察记录充电电流，确保电池组正常工作</w:t>
      </w:r>
      <w:r w:rsidR="003C46C0">
        <w:rPr>
          <w:rFonts w:hint="eastAsia"/>
        </w:rPr>
        <w:t>：</w:t>
      </w:r>
      <w:r>
        <w:rPr>
          <w:rFonts w:hint="eastAsia"/>
        </w:rPr>
        <w:t>检査记录输出波形、谐波含量、零地电压</w:t>
      </w:r>
      <w:r w:rsidR="003C46C0">
        <w:rPr>
          <w:rFonts w:hint="eastAsia"/>
        </w:rPr>
        <w:t>：</w:t>
      </w:r>
      <w:r>
        <w:rPr>
          <w:rFonts w:hint="eastAsia"/>
        </w:rPr>
        <w:t>核对各参数是否配置正确</w:t>
      </w:r>
      <w:r w:rsidR="003C46C0">
        <w:rPr>
          <w:rFonts w:hint="eastAsia"/>
        </w:rPr>
        <w:t>：</w:t>
      </w:r>
      <w:r>
        <w:rPr>
          <w:rFonts w:hint="eastAsia"/>
        </w:rPr>
        <w:t>定期进行</w:t>
      </w:r>
      <w:r w:rsidR="004607F3">
        <w:rPr>
          <w:rFonts w:hint="eastAsia"/>
        </w:rPr>
        <w:t>消防应急电源</w:t>
      </w:r>
      <w:r>
        <w:rPr>
          <w:rFonts w:hint="eastAsia"/>
        </w:rPr>
        <w:t>功能测试，如</w:t>
      </w:r>
      <w:r w:rsidR="004607F3">
        <w:rPr>
          <w:rFonts w:hint="eastAsia"/>
        </w:rPr>
        <w:t>消防应急电源</w:t>
      </w:r>
      <w:r>
        <w:rPr>
          <w:rFonts w:hint="eastAsia"/>
        </w:rPr>
        <w:t>同市电的切换试验</w:t>
      </w:r>
      <w:r w:rsidR="0002034E">
        <w:rPr>
          <w:rFonts w:hint="eastAsia"/>
        </w:rPr>
        <w:t>；</w:t>
      </w:r>
    </w:p>
    <w:p w14:paraId="6938966B" w14:textId="21DF2336" w:rsidR="002E2864" w:rsidRDefault="00B45748">
      <w:pPr>
        <w:ind w:firstLine="560"/>
      </w:pPr>
      <w:r>
        <w:rPr>
          <w:rFonts w:hint="eastAsia"/>
        </w:rPr>
        <w:lastRenderedPageBreak/>
        <w:t xml:space="preserve">c) </w:t>
      </w:r>
      <w:r>
        <w:rPr>
          <w:rFonts w:hint="eastAsia"/>
        </w:rPr>
        <w:t>对接地电阻进行检查</w:t>
      </w:r>
      <w:r w:rsidR="003C46C0">
        <w:rPr>
          <w:rFonts w:hint="eastAsia"/>
        </w:rPr>
        <w:t>：</w:t>
      </w:r>
      <w:r>
        <w:rPr>
          <w:rFonts w:hint="eastAsia"/>
        </w:rPr>
        <w:t>主接地点应进行除锈、接头紧固</w:t>
      </w:r>
      <w:r w:rsidR="003C46C0">
        <w:rPr>
          <w:rFonts w:hint="eastAsia"/>
        </w:rPr>
        <w:t>：</w:t>
      </w:r>
      <w:r>
        <w:rPr>
          <w:rFonts w:hint="eastAsia"/>
        </w:rPr>
        <w:t>对防雷器进行检査，确保接地线触点防氧化并加固</w:t>
      </w:r>
      <w:r w:rsidR="0002034E">
        <w:rPr>
          <w:rFonts w:hint="eastAsia"/>
        </w:rPr>
        <w:t>；</w:t>
      </w:r>
    </w:p>
    <w:p w14:paraId="3AEF6728" w14:textId="55ABEFF6" w:rsidR="002E2864" w:rsidRDefault="00B45748">
      <w:pPr>
        <w:ind w:firstLine="560"/>
      </w:pPr>
      <w:r>
        <w:rPr>
          <w:rFonts w:hint="eastAsia"/>
        </w:rPr>
        <w:t xml:space="preserve">d) </w:t>
      </w:r>
      <w:r>
        <w:rPr>
          <w:rFonts w:hint="eastAsia"/>
        </w:rPr>
        <w:t>监控系统的软件应稳定可靠，能保证联动运行功能的实现和各项技术措施的落实，严格按照操作规程或使用说明进行</w:t>
      </w:r>
      <w:r w:rsidR="0002034E">
        <w:rPr>
          <w:rFonts w:hint="eastAsia"/>
        </w:rPr>
        <w:t>；</w:t>
      </w:r>
    </w:p>
    <w:p w14:paraId="0D552CAC" w14:textId="2E1A6515" w:rsidR="002E2864" w:rsidRDefault="00B45748">
      <w:pPr>
        <w:ind w:firstLine="560"/>
      </w:pPr>
      <w:r>
        <w:rPr>
          <w:rFonts w:hint="eastAsia"/>
        </w:rPr>
        <w:t xml:space="preserve">e) </w:t>
      </w:r>
      <w:r>
        <w:rPr>
          <w:rFonts w:hint="eastAsia"/>
        </w:rPr>
        <w:t>监控显示器应画面清晰，无花屏或图像闪烁现象，如有问题应及时检査故障进行维修。摄像头应能正常无延迟的传递视频信号，如有卡顿或无画面等现象，应检查系统是否运行正常，有无网络断线等故障，并及时维修</w:t>
      </w:r>
      <w:r w:rsidR="0002034E">
        <w:rPr>
          <w:rFonts w:hint="eastAsia"/>
        </w:rPr>
        <w:t>；</w:t>
      </w:r>
    </w:p>
    <w:p w14:paraId="179F6C5F" w14:textId="42210F0E" w:rsidR="002E2864" w:rsidRDefault="00B45748">
      <w:pPr>
        <w:ind w:firstLine="560"/>
      </w:pPr>
      <w:r>
        <w:rPr>
          <w:rFonts w:hint="eastAsia"/>
        </w:rPr>
        <w:t xml:space="preserve">f) </w:t>
      </w:r>
      <w:r>
        <w:rPr>
          <w:rFonts w:hint="eastAsia"/>
        </w:rPr>
        <w:t>情报板、车道指示器、信号灯应能正确执行控制室发出的指令，并反馈即时状态。如不能正常显示或更改状态，或不能反馈信息，应进行维修</w:t>
      </w:r>
      <w:r w:rsidR="0002034E">
        <w:rPr>
          <w:rFonts w:hint="eastAsia"/>
        </w:rPr>
        <w:t>；</w:t>
      </w:r>
    </w:p>
    <w:p w14:paraId="5A0D4097" w14:textId="228D8C95" w:rsidR="002E2864" w:rsidRDefault="00B45748">
      <w:pPr>
        <w:ind w:firstLine="560"/>
      </w:pPr>
      <w:r>
        <w:rPr>
          <w:rFonts w:hint="eastAsia"/>
        </w:rPr>
        <w:t xml:space="preserve">g) </w:t>
      </w:r>
      <w:r>
        <w:rPr>
          <w:rFonts w:hint="eastAsia"/>
        </w:rPr>
        <w:t>环境监测设备应准确反馈隧道中有害气体的浓度等信息，如无数据或数据异常，应持便携检测设备进行复核。如确定设备故障应及时修复</w:t>
      </w:r>
      <w:r w:rsidR="0002034E">
        <w:rPr>
          <w:rFonts w:hint="eastAsia"/>
        </w:rPr>
        <w:t>；</w:t>
      </w:r>
    </w:p>
    <w:p w14:paraId="4973D704" w14:textId="7B0EC8F6" w:rsidR="002E2864" w:rsidRDefault="00B45748">
      <w:pPr>
        <w:ind w:firstLine="560"/>
      </w:pPr>
      <w:r>
        <w:rPr>
          <w:rFonts w:hint="eastAsia"/>
        </w:rPr>
        <w:t xml:space="preserve">h) </w:t>
      </w:r>
      <w:r>
        <w:rPr>
          <w:rFonts w:hint="eastAsia"/>
        </w:rPr>
        <w:t>紧急电话应通讯通畅，语音清晰、响亮，监控中心显示通话位置与实际位置一致。如有不能通信或通话声音模糊的现象，应及时维修</w:t>
      </w:r>
      <w:r w:rsidR="0002034E">
        <w:rPr>
          <w:rFonts w:hint="eastAsia"/>
        </w:rPr>
        <w:t>；</w:t>
      </w:r>
    </w:p>
    <w:p w14:paraId="7C0C9F73" w14:textId="0D16AE0E" w:rsidR="002E2864" w:rsidRDefault="00B45748">
      <w:pPr>
        <w:ind w:firstLine="560"/>
      </w:pPr>
      <w:proofErr w:type="spellStart"/>
      <w:r>
        <w:rPr>
          <w:rFonts w:hint="eastAsia"/>
        </w:rPr>
        <w:t>i</w:t>
      </w:r>
      <w:proofErr w:type="spellEnd"/>
      <w:r>
        <w:rPr>
          <w:rFonts w:hint="eastAsia"/>
        </w:rPr>
        <w:t xml:space="preserve">) </w:t>
      </w:r>
      <w:r>
        <w:rPr>
          <w:rFonts w:hint="eastAsia"/>
        </w:rPr>
        <w:t>广播系统应能按预定方案播放相应录音，对应音区内应声音清晰响亮。如广播系统不能按指令正确发音，或音区内声响过小或发音模糊，则应予以维修</w:t>
      </w:r>
      <w:r w:rsidR="0002034E">
        <w:rPr>
          <w:rFonts w:hint="eastAsia"/>
        </w:rPr>
        <w:t>；</w:t>
      </w:r>
    </w:p>
    <w:p w14:paraId="0B4DE74E" w14:textId="77777777" w:rsidR="002E2864" w:rsidRDefault="00B45748">
      <w:pPr>
        <w:ind w:firstLine="560"/>
      </w:pPr>
      <w:r>
        <w:rPr>
          <w:rFonts w:hint="eastAsia"/>
        </w:rPr>
        <w:t xml:space="preserve">j) </w:t>
      </w:r>
      <w:r>
        <w:rPr>
          <w:rFonts w:hint="eastAsia"/>
        </w:rPr>
        <w:t>弱电系统维修后应保证交直流、信号线应分离，无扭绞和交叉，电缆捆扎平整有序、牢固干净。光纤尾纤按照相关规定专槽布放，或</w:t>
      </w:r>
      <w:r>
        <w:rPr>
          <w:rFonts w:hint="eastAsia"/>
        </w:rPr>
        <w:lastRenderedPageBreak/>
        <w:t>套波纹管。</w:t>
      </w:r>
    </w:p>
    <w:p w14:paraId="46AF5DCC" w14:textId="11B1F09D" w:rsidR="002E2864" w:rsidRDefault="00B45748">
      <w:pPr>
        <w:pStyle w:val="4"/>
        <w:spacing w:before="156" w:after="156"/>
      </w:pPr>
      <w:r>
        <w:rPr>
          <w:rFonts w:hint="eastAsia"/>
        </w:rPr>
        <w:t>排水系统</w:t>
      </w:r>
    </w:p>
    <w:p w14:paraId="50AE395E" w14:textId="77777777" w:rsidR="002E2864" w:rsidRDefault="00B45748">
      <w:pPr>
        <w:ind w:firstLine="560"/>
      </w:pPr>
      <w:r>
        <w:rPr>
          <w:rFonts w:hint="eastAsia"/>
        </w:rPr>
        <w:t>排水系统的保养维修应符合以下要求：</w:t>
      </w:r>
    </w:p>
    <w:p w14:paraId="46DBB852" w14:textId="0F849F9C" w:rsidR="002E2864" w:rsidRDefault="00B45748">
      <w:pPr>
        <w:ind w:firstLine="560"/>
      </w:pPr>
      <w:r>
        <w:rPr>
          <w:rFonts w:hint="eastAsia"/>
        </w:rPr>
        <w:t xml:space="preserve">a) </w:t>
      </w:r>
      <w:r>
        <w:rPr>
          <w:rFonts w:hint="eastAsia"/>
        </w:rPr>
        <w:t>经常性检查给排水管道、消能井的使用情况，对管道及附件进行外观检查，发现管道漏水、跑水、锈蚀等，按管型、管材等不同情况进行及时维修</w:t>
      </w:r>
      <w:r w:rsidR="0002034E">
        <w:rPr>
          <w:rFonts w:hint="eastAsia"/>
        </w:rPr>
        <w:t>；</w:t>
      </w:r>
    </w:p>
    <w:p w14:paraId="763AEE37" w14:textId="7D6FDA5B" w:rsidR="002E2864" w:rsidRDefault="00B45748">
      <w:pPr>
        <w:ind w:firstLine="560"/>
      </w:pPr>
      <w:r>
        <w:rPr>
          <w:rFonts w:hint="eastAsia"/>
        </w:rPr>
        <w:t xml:space="preserve">b) </w:t>
      </w:r>
      <w:r>
        <w:rPr>
          <w:rFonts w:hint="eastAsia"/>
        </w:rPr>
        <w:t>应手动开闭阀门或排水声启闭止阀检查是否有下列故障存在</w:t>
      </w:r>
      <w:r w:rsidR="003C46C0">
        <w:rPr>
          <w:rFonts w:hint="eastAsia"/>
        </w:rPr>
        <w:t>：</w:t>
      </w:r>
      <w:r>
        <w:rPr>
          <w:rFonts w:hint="eastAsia"/>
        </w:rPr>
        <w:t>填料函泄漏水，阀杆失灵、垫圈承泄漏、阀门开裂、手轮、阀芯损坏、压盖断裂等现象，应按零件损坏情况，进行及时维修或更换</w:t>
      </w:r>
      <w:r w:rsidR="0002034E">
        <w:rPr>
          <w:rFonts w:hint="eastAsia"/>
        </w:rPr>
        <w:t>；</w:t>
      </w:r>
    </w:p>
    <w:p w14:paraId="4DD1984F" w14:textId="292EE9E2" w:rsidR="002E2864" w:rsidRDefault="00B45748">
      <w:pPr>
        <w:ind w:firstLine="560"/>
      </w:pPr>
      <w:r>
        <w:rPr>
          <w:rFonts w:hint="eastAsia"/>
        </w:rPr>
        <w:t xml:space="preserve">c) </w:t>
      </w:r>
      <w:r>
        <w:rPr>
          <w:rFonts w:hint="eastAsia"/>
        </w:rPr>
        <w:t>维修所使用配件的品种规格和质量应符合相关设计要求和国家现行标准的规定，要求更换同型号同规格产品，严禁使用国家明令淘汰的产品</w:t>
      </w:r>
      <w:r w:rsidR="0002034E">
        <w:rPr>
          <w:rFonts w:hint="eastAsia"/>
        </w:rPr>
        <w:t>；</w:t>
      </w:r>
    </w:p>
    <w:p w14:paraId="7CCCF0ED" w14:textId="73378E11" w:rsidR="002E2864" w:rsidRDefault="00B45748">
      <w:pPr>
        <w:ind w:firstLine="560"/>
      </w:pPr>
      <w:r>
        <w:rPr>
          <w:rFonts w:hint="eastAsia"/>
        </w:rPr>
        <w:t xml:space="preserve">d) </w:t>
      </w:r>
      <w:r>
        <w:rPr>
          <w:rFonts w:hint="eastAsia"/>
        </w:rPr>
        <w:t>排水泵维修时，应先切电源，按技术规程要求进行维修，且修复后应进行调试，出水水压及运行电流满足要求，确保设备正常运行</w:t>
      </w:r>
      <w:r w:rsidR="0002034E">
        <w:rPr>
          <w:rFonts w:hint="eastAsia"/>
        </w:rPr>
        <w:t>；</w:t>
      </w:r>
    </w:p>
    <w:p w14:paraId="5D43B952" w14:textId="707A66ED" w:rsidR="002E2864" w:rsidRDefault="00B45748">
      <w:pPr>
        <w:ind w:firstLine="560"/>
      </w:pPr>
      <w:r>
        <w:rPr>
          <w:rFonts w:hint="eastAsia"/>
        </w:rPr>
        <w:t xml:space="preserve">e) </w:t>
      </w:r>
      <w:r>
        <w:rPr>
          <w:rFonts w:hint="eastAsia"/>
        </w:rPr>
        <w:t>维修前应掌握泵的规格型号及运行情况，对水泵的易损件及零部应全面检查，损坏时及时更换</w:t>
      </w:r>
      <w:r w:rsidR="0002034E">
        <w:rPr>
          <w:rFonts w:hint="eastAsia"/>
        </w:rPr>
        <w:t>；</w:t>
      </w:r>
    </w:p>
    <w:p w14:paraId="0A295722" w14:textId="0FC7371C" w:rsidR="002E2864" w:rsidRDefault="00B45748">
      <w:pPr>
        <w:ind w:firstLine="560"/>
      </w:pPr>
      <w:r>
        <w:rPr>
          <w:rFonts w:hint="eastAsia"/>
        </w:rPr>
        <w:t xml:space="preserve">f) </w:t>
      </w:r>
      <w:r>
        <w:rPr>
          <w:rFonts w:hint="eastAsia"/>
        </w:rPr>
        <w:t>承担给排水系统维修施工</w:t>
      </w:r>
      <w:r w:rsidR="004607F3">
        <w:rPr>
          <w:rFonts w:hint="eastAsia"/>
        </w:rPr>
        <w:t>（</w:t>
      </w:r>
      <w:r>
        <w:rPr>
          <w:rFonts w:hint="eastAsia"/>
        </w:rPr>
        <w:t>主要指承担大修及改造</w:t>
      </w:r>
      <w:r w:rsidR="004607F3">
        <w:rPr>
          <w:rFonts w:hint="eastAsia"/>
        </w:rPr>
        <w:t>）</w:t>
      </w:r>
      <w:r>
        <w:rPr>
          <w:rFonts w:hint="eastAsia"/>
        </w:rPr>
        <w:t>的单位应具备相应的资质，并建立质量管理体系，施工单位应按有类的施工艺标准或经审定的施工技术方案施工，并对施工过程实行质量控制</w:t>
      </w:r>
      <w:r w:rsidR="0002034E">
        <w:rPr>
          <w:rFonts w:hint="eastAsia"/>
        </w:rPr>
        <w:t>；</w:t>
      </w:r>
    </w:p>
    <w:p w14:paraId="6F006CBE" w14:textId="01666FFE" w:rsidR="002E2864" w:rsidRDefault="00B45748">
      <w:pPr>
        <w:ind w:firstLine="560"/>
      </w:pPr>
      <w:r>
        <w:rPr>
          <w:rFonts w:hint="eastAsia"/>
        </w:rPr>
        <w:t xml:space="preserve">g) </w:t>
      </w:r>
      <w:r>
        <w:rPr>
          <w:rFonts w:hint="eastAsia"/>
        </w:rPr>
        <w:t>承担给排水工程施工的人员应具相应岗位的资格证书</w:t>
      </w:r>
      <w:r w:rsidR="0002034E">
        <w:rPr>
          <w:rFonts w:hint="eastAsia"/>
        </w:rPr>
        <w:t>；</w:t>
      </w:r>
    </w:p>
    <w:p w14:paraId="440AFB06" w14:textId="495149A6" w:rsidR="00634A16" w:rsidRDefault="00E47AE8">
      <w:pPr>
        <w:ind w:firstLine="560"/>
      </w:pPr>
      <w:r>
        <w:rPr>
          <w:rFonts w:hint="eastAsia"/>
        </w:rPr>
        <w:t xml:space="preserve">h) </w:t>
      </w:r>
      <w:r>
        <w:rPr>
          <w:rFonts w:hint="eastAsia"/>
        </w:rPr>
        <w:t>应</w:t>
      </w:r>
      <w:r w:rsidR="0002034E">
        <w:rPr>
          <w:rFonts w:hint="eastAsia"/>
        </w:rPr>
        <w:t>按相关标准要求配备挡水板、沙袋等防汛物资，并设置</w:t>
      </w:r>
      <w:r w:rsidR="0002034E" w:rsidRPr="0002034E">
        <w:t>水位标尺、警示标尺和警示标线</w:t>
      </w:r>
      <w:r w:rsidR="0002034E">
        <w:rPr>
          <w:rFonts w:hint="eastAsia"/>
        </w:rPr>
        <w:t>。</w:t>
      </w:r>
      <w:r w:rsidR="0002034E" w:rsidRPr="0002034E">
        <w:t>当隧道出入口处的积水达到警戒刻度或</w:t>
      </w:r>
      <w:r w:rsidR="0002034E" w:rsidRPr="0002034E">
        <w:lastRenderedPageBreak/>
        <w:t>隧道内出现积水并超过警戒线时，应立即启动防汛应急预案，采取相应的抢险措施。</w:t>
      </w:r>
    </w:p>
    <w:p w14:paraId="741B81FD" w14:textId="1327804A" w:rsidR="002A1A7D" w:rsidRDefault="002A1A7D" w:rsidP="002A1A7D">
      <w:pPr>
        <w:pStyle w:val="af"/>
      </w:pPr>
      <w:r>
        <w:rPr>
          <w:noProof/>
        </w:rPr>
        <w:drawing>
          <wp:inline distT="0" distB="0" distL="0" distR="0" wp14:anchorId="48343F52" wp14:editId="3635A9D0">
            <wp:extent cx="2520000" cy="2119905"/>
            <wp:effectExtent l="0" t="0" r="0" b="0"/>
            <wp:docPr id="1623636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36901" name=""/>
                    <pic:cNvPicPr/>
                  </pic:nvPicPr>
                  <pic:blipFill>
                    <a:blip r:embed="rId148"/>
                    <a:stretch>
                      <a:fillRect/>
                    </a:stretch>
                  </pic:blipFill>
                  <pic:spPr>
                    <a:xfrm>
                      <a:off x="0" y="0"/>
                      <a:ext cx="2520000" cy="2119905"/>
                    </a:xfrm>
                    <a:prstGeom prst="rect">
                      <a:avLst/>
                    </a:prstGeom>
                  </pic:spPr>
                </pic:pic>
              </a:graphicData>
            </a:graphic>
          </wp:inline>
        </w:drawing>
      </w:r>
      <w:r>
        <w:rPr>
          <w:noProof/>
        </w:rPr>
        <w:drawing>
          <wp:inline distT="0" distB="0" distL="0" distR="0" wp14:anchorId="6D7158E4" wp14:editId="450162A5">
            <wp:extent cx="2520000" cy="2120756"/>
            <wp:effectExtent l="0" t="0" r="0" b="0"/>
            <wp:docPr id="1729214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14410" name=""/>
                    <pic:cNvPicPr/>
                  </pic:nvPicPr>
                  <pic:blipFill>
                    <a:blip r:embed="rId149"/>
                    <a:stretch>
                      <a:fillRect/>
                    </a:stretch>
                  </pic:blipFill>
                  <pic:spPr>
                    <a:xfrm>
                      <a:off x="0" y="0"/>
                      <a:ext cx="2520000" cy="2120756"/>
                    </a:xfrm>
                    <a:prstGeom prst="rect">
                      <a:avLst/>
                    </a:prstGeom>
                  </pic:spPr>
                </pic:pic>
              </a:graphicData>
            </a:graphic>
          </wp:inline>
        </w:drawing>
      </w:r>
    </w:p>
    <w:p w14:paraId="4DA151B1" w14:textId="6CC82809" w:rsidR="002A1A7D" w:rsidRPr="002A1A7D" w:rsidRDefault="002A1A7D" w:rsidP="002A1A7D">
      <w:pPr>
        <w:pStyle w:val="a"/>
        <w:spacing w:before="156" w:after="156"/>
      </w:pPr>
      <w:r>
        <w:rPr>
          <w:rFonts w:hint="eastAsia"/>
        </w:rPr>
        <w:t>挡水板、防汛沙袋</w:t>
      </w:r>
    </w:p>
    <w:p w14:paraId="7E58BA78" w14:textId="77777777" w:rsidR="002E2864" w:rsidRDefault="00B45748">
      <w:pPr>
        <w:pStyle w:val="4"/>
        <w:spacing w:before="156" w:after="156"/>
      </w:pPr>
      <w:r>
        <w:rPr>
          <w:rFonts w:hint="eastAsia"/>
        </w:rPr>
        <w:t>空调设备</w:t>
      </w:r>
    </w:p>
    <w:p w14:paraId="2CF67AC4" w14:textId="77777777" w:rsidR="002E2864" w:rsidRDefault="00B45748">
      <w:pPr>
        <w:ind w:firstLine="560"/>
      </w:pPr>
      <w:r>
        <w:rPr>
          <w:rFonts w:hint="eastAsia"/>
        </w:rPr>
        <w:t>空调设备的保养维修应符合以下要求：</w:t>
      </w:r>
    </w:p>
    <w:p w14:paraId="06D07DB5" w14:textId="34171A70" w:rsidR="002E2864" w:rsidRDefault="00B45748">
      <w:pPr>
        <w:ind w:firstLine="560"/>
      </w:pPr>
      <w:r>
        <w:rPr>
          <w:rFonts w:hint="eastAsia"/>
        </w:rPr>
        <w:t xml:space="preserve">a) </w:t>
      </w:r>
      <w:r>
        <w:rPr>
          <w:rFonts w:hint="eastAsia"/>
        </w:rPr>
        <w:t>空调设备在运行过程中，冷冻水、冷却水系统、制冷主机及风机散热盘片不可避免的出现了水垢、锈蚀和粉尘问题，使制冷效果下降</w:t>
      </w:r>
      <w:r w:rsidR="003C46C0">
        <w:rPr>
          <w:rFonts w:hint="eastAsia"/>
        </w:rPr>
        <w:t>；</w:t>
      </w:r>
      <w:r>
        <w:rPr>
          <w:rFonts w:hint="eastAsia"/>
        </w:rPr>
        <w:t>同时腐蚀的存在使设备的使用寿命大为缩短、能耗提高导致运行费用增加。为使空调系统在最优状态下运行，就必须对空调系统进行维修保养，对冷却水和冷冻水系统进行专门的化学药物处理</w:t>
      </w:r>
      <w:r w:rsidR="003C46C0">
        <w:rPr>
          <w:rFonts w:hint="eastAsia"/>
        </w:rPr>
        <w:t>：</w:t>
      </w:r>
      <w:r>
        <w:rPr>
          <w:rFonts w:hint="eastAsia"/>
        </w:rPr>
        <w:t>清除水垢、锈蚀、粘泥、杀菌和防腐蚀处理。</w:t>
      </w:r>
    </w:p>
    <w:p w14:paraId="07734DB1" w14:textId="77777777" w:rsidR="002E2864" w:rsidRDefault="00B45748">
      <w:pPr>
        <w:ind w:firstLine="560"/>
      </w:pPr>
      <w:r>
        <w:rPr>
          <w:rFonts w:hint="eastAsia"/>
        </w:rPr>
        <w:t xml:space="preserve">b) </w:t>
      </w:r>
      <w:r>
        <w:rPr>
          <w:rFonts w:hint="eastAsia"/>
        </w:rPr>
        <w:t>应保持空调底壳与内盘的清洁，分别对空调底盘进行绝缘测试及清洗。</w:t>
      </w:r>
    </w:p>
    <w:p w14:paraId="6D7836F8" w14:textId="4AB57142" w:rsidR="002E2864" w:rsidRDefault="00B45748">
      <w:pPr>
        <w:ind w:firstLine="560"/>
      </w:pPr>
      <w:r>
        <w:rPr>
          <w:rFonts w:hint="eastAsia"/>
        </w:rPr>
        <w:t xml:space="preserve">c) </w:t>
      </w:r>
      <w:r>
        <w:rPr>
          <w:rFonts w:hint="eastAsia"/>
        </w:rPr>
        <w:t>应保证空调电器系统无故障，分别对空调的电脑板、内机到外机的连接线以及外机的电器系统做全面的检査和相应的维护，检査空调的电气线路，控制开关、保护装置能否有效可靠的工作，按指定时</w:t>
      </w:r>
      <w:r>
        <w:rPr>
          <w:rFonts w:hint="eastAsia"/>
        </w:rPr>
        <w:lastRenderedPageBreak/>
        <w:t>间和运行情况分别对压缩机和风机电机加入适量的机油和润滑油</w:t>
      </w:r>
      <w:r w:rsidR="003C46C0">
        <w:rPr>
          <w:rFonts w:hint="eastAsia"/>
        </w:rPr>
        <w:t>，</w:t>
      </w:r>
      <w:r>
        <w:rPr>
          <w:rFonts w:hint="eastAsia"/>
        </w:rPr>
        <w:t>以保证风机电机和压缩机的运行正常。</w:t>
      </w:r>
    </w:p>
    <w:p w14:paraId="37E1C6B9" w14:textId="77777777" w:rsidR="002E2864" w:rsidRDefault="00B45748">
      <w:pPr>
        <w:ind w:firstLine="560"/>
      </w:pPr>
      <w:r>
        <w:rPr>
          <w:rFonts w:hint="eastAsia"/>
        </w:rPr>
        <w:t xml:space="preserve">d) </w:t>
      </w:r>
      <w:r>
        <w:rPr>
          <w:rFonts w:hint="eastAsia"/>
        </w:rPr>
        <w:t>应保证空调供电系统完好，检查电气线路是否错误，并对电气线路、压缩机、风机电机分别万用表进行绝缘电阻的测试，接线排及压线是否松动，电源线有无老化。</w:t>
      </w:r>
    </w:p>
    <w:p w14:paraId="6B918025" w14:textId="77777777" w:rsidR="002E2864" w:rsidRDefault="00B45748">
      <w:pPr>
        <w:ind w:firstLine="560"/>
      </w:pPr>
      <w:r>
        <w:rPr>
          <w:rFonts w:hint="eastAsia"/>
        </w:rPr>
        <w:t xml:space="preserve">e) </w:t>
      </w:r>
      <w:r>
        <w:rPr>
          <w:rFonts w:hint="eastAsia"/>
        </w:rPr>
        <w:t>保证空调系统压力正常，检查系统是否泄漏，做好气密性的实验。</w:t>
      </w:r>
    </w:p>
    <w:p w14:paraId="47EDFC95" w14:textId="77777777" w:rsidR="002E2864" w:rsidRDefault="00B45748">
      <w:pPr>
        <w:ind w:firstLine="560"/>
      </w:pPr>
      <w:r>
        <w:rPr>
          <w:rFonts w:hint="eastAsia"/>
        </w:rPr>
        <w:t xml:space="preserve">f) </w:t>
      </w:r>
      <w:r>
        <w:rPr>
          <w:rFonts w:hint="eastAsia"/>
        </w:rPr>
        <w:t>保证设备阀门正常无泄漏，检查换向阀是否有串气和泄露点，并对其做出全面的维护，检查外机三通阀门是否泄露，并对其进行定期的更换。</w:t>
      </w:r>
    </w:p>
    <w:p w14:paraId="0FFFC4C3" w14:textId="77777777" w:rsidR="002E2864" w:rsidRDefault="00B45748">
      <w:pPr>
        <w:ind w:firstLine="560"/>
      </w:pPr>
      <w:r>
        <w:rPr>
          <w:rFonts w:hint="eastAsia"/>
        </w:rPr>
        <w:t xml:space="preserve">g) </w:t>
      </w:r>
      <w:r>
        <w:rPr>
          <w:rFonts w:hint="eastAsia"/>
        </w:rPr>
        <w:t>应保持过滤器畅通，检查过滤器是否有堵塞物，是否运行正常。</w:t>
      </w:r>
    </w:p>
    <w:p w14:paraId="622C1E24" w14:textId="3DB5ED3A" w:rsidR="002E2864" w:rsidRDefault="00B45748">
      <w:pPr>
        <w:ind w:firstLine="560"/>
      </w:pPr>
      <w:r>
        <w:rPr>
          <w:rFonts w:hint="eastAsia"/>
        </w:rPr>
        <w:t>h)</w:t>
      </w:r>
      <w:r>
        <w:rPr>
          <w:rFonts w:hint="eastAsia"/>
        </w:rPr>
        <w:t>应保证空调压缩机风机运行正常，检查压缩机风机的运作，有无异常，振动与噪音是否正常</w:t>
      </w:r>
      <w:r w:rsidR="003C46C0">
        <w:rPr>
          <w:rFonts w:hint="eastAsia"/>
        </w:rPr>
        <w:t>，</w:t>
      </w:r>
      <w:r>
        <w:rPr>
          <w:rFonts w:hint="eastAsia"/>
        </w:rPr>
        <w:t>如遇问题及时检修。</w:t>
      </w:r>
    </w:p>
    <w:p w14:paraId="518D38D9" w14:textId="722C7E56" w:rsidR="002E2864" w:rsidRDefault="00B45748">
      <w:pPr>
        <w:ind w:firstLine="560"/>
      </w:pPr>
      <w:proofErr w:type="spellStart"/>
      <w:r>
        <w:rPr>
          <w:rFonts w:hint="eastAsia"/>
        </w:rPr>
        <w:t>i</w:t>
      </w:r>
      <w:proofErr w:type="spellEnd"/>
      <w:r>
        <w:rPr>
          <w:rFonts w:hint="eastAsia"/>
        </w:rPr>
        <w:t xml:space="preserve">) </w:t>
      </w:r>
      <w:r>
        <w:rPr>
          <w:rFonts w:hint="eastAsia"/>
        </w:rPr>
        <w:t>应保证排水系统畅通，要确保冷凝水是否能顺利畅通的排出。</w:t>
      </w:r>
    </w:p>
    <w:p w14:paraId="31CABAA5" w14:textId="47811237" w:rsidR="002E2864" w:rsidRDefault="00B45748">
      <w:pPr>
        <w:ind w:firstLine="560"/>
      </w:pPr>
      <w:r>
        <w:rPr>
          <w:rFonts w:hint="eastAsia"/>
        </w:rPr>
        <w:t xml:space="preserve">j) </w:t>
      </w:r>
      <w:r>
        <w:rPr>
          <w:rFonts w:hint="eastAsia"/>
        </w:rPr>
        <w:t>检查空调外机老化的包扎带对其进行重新包扎。</w:t>
      </w:r>
    </w:p>
    <w:p w14:paraId="49670F4D" w14:textId="4BA54AA7" w:rsidR="002E2864" w:rsidRDefault="00B45748">
      <w:pPr>
        <w:ind w:firstLine="560"/>
      </w:pPr>
      <w:r>
        <w:rPr>
          <w:rFonts w:hint="eastAsia"/>
        </w:rPr>
        <w:t xml:space="preserve">k) </w:t>
      </w:r>
      <w:r>
        <w:rPr>
          <w:rFonts w:hint="eastAsia"/>
        </w:rPr>
        <w:t>为保证机组的正常运行，应分别用电流表测出风机电机和压缩机的电流并记录，电流异常及时维修。</w:t>
      </w:r>
    </w:p>
    <w:p w14:paraId="11C2E221" w14:textId="74D8833E" w:rsidR="002E2864" w:rsidRDefault="00B45748">
      <w:pPr>
        <w:ind w:firstLine="560"/>
      </w:pPr>
      <w:r>
        <w:rPr>
          <w:rFonts w:hint="eastAsia"/>
        </w:rPr>
        <w:t xml:space="preserve">l) </w:t>
      </w:r>
      <w:r>
        <w:rPr>
          <w:rFonts w:hint="eastAsia"/>
        </w:rPr>
        <w:t>如需要对压缩机进行吸、排气性能检测，应单独拆下压缩机在空气中通电运转，严禁在封死压缩机排气口或吸气口的情况下运行压缩机。不允许利用压缩机进行抽真空操作。</w:t>
      </w:r>
    </w:p>
    <w:p w14:paraId="7C69C7B4" w14:textId="77777777" w:rsidR="002E2864" w:rsidRDefault="00B45748">
      <w:pPr>
        <w:pStyle w:val="2"/>
        <w:spacing w:before="156" w:after="156"/>
      </w:pPr>
      <w:bookmarkStart w:id="153" w:name="_Toc198893747"/>
      <w:r>
        <w:rPr>
          <w:rFonts w:hint="eastAsia"/>
        </w:rPr>
        <w:t>附属设施养护</w:t>
      </w:r>
      <w:bookmarkEnd w:id="153"/>
    </w:p>
    <w:p w14:paraId="011F3BAE" w14:textId="77777777" w:rsidR="002E2864" w:rsidRDefault="00B45748">
      <w:pPr>
        <w:pStyle w:val="3"/>
        <w:spacing w:before="156" w:after="156"/>
      </w:pPr>
      <w:bookmarkStart w:id="154" w:name="_Toc195011701"/>
      <w:bookmarkStart w:id="155" w:name="_Toc188453997"/>
      <w:bookmarkStart w:id="156" w:name="_Toc198893272"/>
      <w:r>
        <w:rPr>
          <w:rFonts w:hint="eastAsia"/>
        </w:rPr>
        <w:t>一般规定</w:t>
      </w:r>
      <w:bookmarkEnd w:id="154"/>
      <w:bookmarkEnd w:id="155"/>
      <w:bookmarkEnd w:id="156"/>
    </w:p>
    <w:p w14:paraId="26413C48" w14:textId="77777777" w:rsidR="002E2864" w:rsidRDefault="00B45748">
      <w:pPr>
        <w:ind w:firstLine="560"/>
      </w:pPr>
      <w:r>
        <w:rPr>
          <w:rFonts w:hint="eastAsia"/>
        </w:rPr>
        <w:lastRenderedPageBreak/>
        <w:t>附属</w:t>
      </w:r>
      <w:r>
        <w:t>设施养护应包括清洁维护、保养维修等内容。清洁维护应包括电缆沟与设备洞室的清理、洞口联络通道内垃圾清扫、洞口限高门架与洞口环保景观设施脏污清除、附属房屋设施的清洁维护。保养维修应包括其他工程设施的结构破损修复、环保景观设施的恢复及附属房屋的保养。</w:t>
      </w:r>
    </w:p>
    <w:p w14:paraId="2FB2673B" w14:textId="77777777" w:rsidR="002E2864" w:rsidRDefault="00B45748">
      <w:pPr>
        <w:ind w:firstLine="560"/>
      </w:pPr>
      <w:r>
        <w:t>有特殊要求的其他工程设施应按相关规定进行养护，风机房、变电所、监控房及附属房屋水暖电的专业养护可按相关规定执行。</w:t>
      </w:r>
    </w:p>
    <w:p w14:paraId="6A2F15F0" w14:textId="078B9816" w:rsidR="002E2864" w:rsidRDefault="00B45748">
      <w:pPr>
        <w:pStyle w:val="3"/>
        <w:spacing w:before="156" w:after="156"/>
      </w:pPr>
      <w:bookmarkStart w:id="157" w:name="_Toc195011702"/>
      <w:bookmarkStart w:id="158" w:name="_Toc188453998"/>
      <w:bookmarkStart w:id="159" w:name="_Toc198893273"/>
      <w:r>
        <w:rPr>
          <w:rFonts w:hint="eastAsia"/>
        </w:rPr>
        <w:t>清洁</w:t>
      </w:r>
      <w:bookmarkEnd w:id="157"/>
      <w:bookmarkEnd w:id="158"/>
      <w:bookmarkEnd w:id="159"/>
    </w:p>
    <w:p w14:paraId="2B699608" w14:textId="77777777" w:rsidR="002E2864" w:rsidRDefault="00B45748">
      <w:pPr>
        <w:ind w:firstLine="560"/>
      </w:pPr>
      <w:r>
        <w:rPr>
          <w:rFonts w:hint="eastAsia"/>
        </w:rPr>
        <w:t>附属设施清洁应符合以下要求：</w:t>
      </w:r>
    </w:p>
    <w:p w14:paraId="0CAD7A0A" w14:textId="77777777" w:rsidR="002E2864" w:rsidRDefault="00B45748">
      <w:pPr>
        <w:ind w:firstLine="560"/>
      </w:pPr>
      <w:r>
        <w:rPr>
          <w:rFonts w:hint="eastAsia"/>
        </w:rPr>
        <w:t xml:space="preserve">a) </w:t>
      </w:r>
      <w:r>
        <w:rPr>
          <w:rFonts w:hint="eastAsia"/>
        </w:rPr>
        <w:t>应定期清除电缆沟、设备洞室内的杂物积尘，清理排水设施，保持电缆沟内整洁、设备洞室内无积水。</w:t>
      </w:r>
    </w:p>
    <w:p w14:paraId="762F8FE5" w14:textId="77777777" w:rsidR="002E2864" w:rsidRDefault="00B45748">
      <w:pPr>
        <w:ind w:firstLine="560"/>
      </w:pPr>
      <w:r>
        <w:rPr>
          <w:rFonts w:hint="eastAsia"/>
        </w:rPr>
        <w:t xml:space="preserve">b) </w:t>
      </w:r>
      <w:r>
        <w:rPr>
          <w:rFonts w:hint="eastAsia"/>
        </w:rPr>
        <w:t>应定期清扫洞外联络通道内路面、清除隔离设施脏污、清理排水设施，确保紧急情况下车辆、人员正常通行。</w:t>
      </w:r>
    </w:p>
    <w:p w14:paraId="19B04239" w14:textId="77777777" w:rsidR="002E2864" w:rsidRDefault="00B45748">
      <w:pPr>
        <w:ind w:firstLine="560"/>
      </w:pPr>
      <w:r>
        <w:rPr>
          <w:rFonts w:hint="eastAsia"/>
        </w:rPr>
        <w:t xml:space="preserve">c) </w:t>
      </w:r>
      <w:r>
        <w:rPr>
          <w:rFonts w:hint="eastAsia"/>
        </w:rPr>
        <w:t>应定期清除洞口限高门架脏污，保持限高标志清晰醒目，清除、修复门架撞击痕迹，矫正门架变形，保证满足限高要求。</w:t>
      </w:r>
    </w:p>
    <w:p w14:paraId="19E94C44" w14:textId="77777777" w:rsidR="002E2864" w:rsidRDefault="00B45748">
      <w:pPr>
        <w:ind w:firstLine="560"/>
      </w:pPr>
      <w:r>
        <w:rPr>
          <w:rFonts w:hint="eastAsia"/>
        </w:rPr>
        <w:t xml:space="preserve">d) </w:t>
      </w:r>
      <w:r>
        <w:rPr>
          <w:rFonts w:hint="eastAsia"/>
        </w:rPr>
        <w:t>洞口绿化与植被应与周围环境协调，清洁维护工作应满足下列要求：</w:t>
      </w:r>
    </w:p>
    <w:p w14:paraId="261F9217" w14:textId="77777777" w:rsidR="002E2864" w:rsidRDefault="00B45748">
      <w:pPr>
        <w:ind w:firstLine="560"/>
      </w:pPr>
      <w:r>
        <w:rPr>
          <w:rFonts w:hint="eastAsia"/>
        </w:rPr>
        <w:t>（</w:t>
      </w:r>
      <w:r>
        <w:rPr>
          <w:rFonts w:hint="eastAsia"/>
        </w:rPr>
        <w:t>1</w:t>
      </w:r>
      <w:r>
        <w:rPr>
          <w:rFonts w:hint="eastAsia"/>
        </w:rPr>
        <w:t>）应定期修剪隧道进出口两侧</w:t>
      </w:r>
      <w:r>
        <w:rPr>
          <w:rFonts w:hint="eastAsia"/>
        </w:rPr>
        <w:t>30~50 m</w:t>
      </w:r>
      <w:r>
        <w:rPr>
          <w:rFonts w:hint="eastAsia"/>
        </w:rPr>
        <w:t>范围内的乔木，避免侵入行车限界或影响行车视距。</w:t>
      </w:r>
    </w:p>
    <w:p w14:paraId="2434377A" w14:textId="77777777" w:rsidR="002E2864" w:rsidRDefault="00B45748">
      <w:pPr>
        <w:ind w:firstLine="560"/>
      </w:pPr>
      <w:r>
        <w:rPr>
          <w:rFonts w:hint="eastAsia"/>
        </w:rPr>
        <w:t>（</w:t>
      </w:r>
      <w:r>
        <w:rPr>
          <w:rFonts w:hint="eastAsia"/>
        </w:rPr>
        <w:t>2</w:t>
      </w:r>
      <w:r>
        <w:rPr>
          <w:rFonts w:hint="eastAsia"/>
        </w:rPr>
        <w:t>）适时修剪抚育树木，保持树木透光适度、通风良好，减少病虫害的发生。</w:t>
      </w:r>
    </w:p>
    <w:p w14:paraId="024102DD" w14:textId="77777777" w:rsidR="002E2864" w:rsidRDefault="00B45748">
      <w:pPr>
        <w:ind w:firstLine="560"/>
      </w:pPr>
      <w:r>
        <w:rPr>
          <w:rFonts w:hint="eastAsia"/>
        </w:rPr>
        <w:t>（</w:t>
      </w:r>
      <w:r>
        <w:rPr>
          <w:rFonts w:hint="eastAsia"/>
        </w:rPr>
        <w:t>3</w:t>
      </w:r>
      <w:r>
        <w:rPr>
          <w:rFonts w:hint="eastAsia"/>
        </w:rPr>
        <w:t>）适时修剪草皮，保持美观。</w:t>
      </w:r>
    </w:p>
    <w:p w14:paraId="13178CF6" w14:textId="77777777" w:rsidR="002E2864" w:rsidRDefault="00B45748">
      <w:pPr>
        <w:ind w:firstLine="560"/>
      </w:pPr>
      <w:r>
        <w:rPr>
          <w:rFonts w:hint="eastAsia"/>
        </w:rPr>
        <w:lastRenderedPageBreak/>
        <w:t xml:space="preserve">e) </w:t>
      </w:r>
      <w:r>
        <w:rPr>
          <w:rFonts w:hint="eastAsia"/>
        </w:rPr>
        <w:t>洞口雕塑、隧道铭牌宜定期清洗，保持整洁、美观。</w:t>
      </w:r>
    </w:p>
    <w:p w14:paraId="09878773" w14:textId="77777777" w:rsidR="002E2864" w:rsidRDefault="00B45748">
      <w:pPr>
        <w:ind w:firstLine="560"/>
      </w:pPr>
      <w:r>
        <w:rPr>
          <w:rFonts w:hint="eastAsia"/>
        </w:rPr>
        <w:t xml:space="preserve">f) </w:t>
      </w:r>
      <w:r>
        <w:rPr>
          <w:rFonts w:hint="eastAsia"/>
        </w:rPr>
        <w:t>应定期清洗消声设施污秽，修复或更换损坏部位、部件。</w:t>
      </w:r>
    </w:p>
    <w:p w14:paraId="2F63F53C" w14:textId="77777777" w:rsidR="002E2864" w:rsidRDefault="00B45748">
      <w:pPr>
        <w:ind w:firstLine="560"/>
      </w:pPr>
      <w:r>
        <w:rPr>
          <w:rFonts w:hint="eastAsia"/>
        </w:rPr>
        <w:t xml:space="preserve">g) </w:t>
      </w:r>
      <w:r>
        <w:rPr>
          <w:rFonts w:hint="eastAsia"/>
        </w:rPr>
        <w:t>应定期扫除遮光棚顶垃圾、清除脏污，保持减光设施正常减光效果及外观的干净、整洁。</w:t>
      </w:r>
    </w:p>
    <w:p w14:paraId="28C3C9F4" w14:textId="77777777" w:rsidR="002E2864" w:rsidRDefault="00B45748">
      <w:pPr>
        <w:ind w:firstLine="560"/>
      </w:pPr>
      <w:r>
        <w:rPr>
          <w:rFonts w:hint="eastAsia"/>
        </w:rPr>
        <w:t xml:space="preserve">h) </w:t>
      </w:r>
      <w:r>
        <w:rPr>
          <w:rFonts w:hint="eastAsia"/>
        </w:rPr>
        <w:t>应定期清除污水处理池和净化池沉积的泥沙、杂物，污水处理池和净化池容积不应受挤占。</w:t>
      </w:r>
    </w:p>
    <w:p w14:paraId="7A27503B" w14:textId="77777777" w:rsidR="002E2864" w:rsidRDefault="00B45748">
      <w:pPr>
        <w:ind w:firstLine="560"/>
      </w:pPr>
      <w:proofErr w:type="spellStart"/>
      <w:r>
        <w:rPr>
          <w:rFonts w:hint="eastAsia"/>
        </w:rPr>
        <w:t>i</w:t>
      </w:r>
      <w:proofErr w:type="spellEnd"/>
      <w:r>
        <w:rPr>
          <w:rFonts w:hint="eastAsia"/>
        </w:rPr>
        <w:t xml:space="preserve">) </w:t>
      </w:r>
      <w:r>
        <w:rPr>
          <w:rFonts w:hint="eastAsia"/>
        </w:rPr>
        <w:t>应定期进行附属房屋设施清洁维护，保持房屋及周围环境的整洁、</w:t>
      </w:r>
      <w:r>
        <w:rPr>
          <w:rFonts w:hint="eastAsia"/>
        </w:rPr>
        <w:t xml:space="preserve"> </w:t>
      </w:r>
      <w:r>
        <w:rPr>
          <w:rFonts w:hint="eastAsia"/>
        </w:rPr>
        <w:t>美观，</w:t>
      </w:r>
      <w:r>
        <w:rPr>
          <w:rFonts w:hint="eastAsia"/>
        </w:rPr>
        <w:t xml:space="preserve"> </w:t>
      </w:r>
      <w:r>
        <w:rPr>
          <w:rFonts w:hint="eastAsia"/>
        </w:rPr>
        <w:t>周围场地应排水畅通，并应符合下列规定：</w:t>
      </w:r>
    </w:p>
    <w:p w14:paraId="513DE949" w14:textId="77777777" w:rsidR="002E2864" w:rsidRDefault="00B45748">
      <w:pPr>
        <w:ind w:firstLine="560"/>
      </w:pPr>
      <w:r>
        <w:rPr>
          <w:rFonts w:hint="eastAsia"/>
        </w:rPr>
        <w:t>（</w:t>
      </w:r>
      <w:r>
        <w:rPr>
          <w:rFonts w:hint="eastAsia"/>
        </w:rPr>
        <w:t>1</w:t>
      </w:r>
      <w:r>
        <w:rPr>
          <w:rFonts w:hint="eastAsia"/>
        </w:rPr>
        <w:t>）应清除地基基础周围堆物、杂草，疏通排水系统，保证勒脚完好无损，</w:t>
      </w:r>
      <w:r>
        <w:rPr>
          <w:rFonts w:hint="eastAsia"/>
        </w:rPr>
        <w:t xml:space="preserve"> </w:t>
      </w:r>
      <w:r>
        <w:rPr>
          <w:rFonts w:hint="eastAsia"/>
        </w:rPr>
        <w:t>防止地基浸水、冻害等。</w:t>
      </w:r>
    </w:p>
    <w:p w14:paraId="4F2B671E" w14:textId="77777777" w:rsidR="002E2864" w:rsidRDefault="00B45748">
      <w:pPr>
        <w:ind w:firstLine="560"/>
      </w:pPr>
      <w:r>
        <w:rPr>
          <w:rFonts w:hint="eastAsia"/>
        </w:rPr>
        <w:t>（</w:t>
      </w:r>
      <w:r>
        <w:rPr>
          <w:rFonts w:hint="eastAsia"/>
        </w:rPr>
        <w:t>2</w:t>
      </w:r>
      <w:r>
        <w:rPr>
          <w:rFonts w:hint="eastAsia"/>
        </w:rPr>
        <w:t>）应清除楼地面脏污、积尘，保持楼地面清洁。风机房、变电所、监控房等主要生产房屋地面应无积尘和油污；应疏通用水房间排水管道，楼地面应有效防水，避免室内受潮与虫害。</w:t>
      </w:r>
    </w:p>
    <w:p w14:paraId="4F1FBC52" w14:textId="77777777" w:rsidR="002E2864" w:rsidRDefault="00B45748">
      <w:pPr>
        <w:ind w:firstLine="560"/>
      </w:pPr>
      <w:r>
        <w:rPr>
          <w:rFonts w:hint="eastAsia"/>
        </w:rPr>
        <w:t>（</w:t>
      </w:r>
      <w:r>
        <w:rPr>
          <w:rFonts w:hint="eastAsia"/>
        </w:rPr>
        <w:t>3</w:t>
      </w:r>
      <w:r>
        <w:rPr>
          <w:rFonts w:hint="eastAsia"/>
        </w:rPr>
        <w:t>）应清除墙台面及吊顶脏污、积尘，清洁墙台面及吊顶。</w:t>
      </w:r>
    </w:p>
    <w:p w14:paraId="0F886823" w14:textId="77777777" w:rsidR="002E2864" w:rsidRDefault="00B45748">
      <w:pPr>
        <w:ind w:firstLine="560"/>
      </w:pPr>
      <w:r>
        <w:rPr>
          <w:rFonts w:hint="eastAsia"/>
        </w:rPr>
        <w:t>（</w:t>
      </w:r>
      <w:r>
        <w:rPr>
          <w:rFonts w:hint="eastAsia"/>
        </w:rPr>
        <w:t>4</w:t>
      </w:r>
      <w:r>
        <w:rPr>
          <w:rFonts w:hint="eastAsia"/>
        </w:rPr>
        <w:t>）应清除门窗脏污、积尘，修复或更换破损部位（件），门窗应处于正常使用状态。</w:t>
      </w:r>
    </w:p>
    <w:p w14:paraId="7F0FD217" w14:textId="77777777" w:rsidR="002E2864" w:rsidRDefault="00B45748">
      <w:pPr>
        <w:ind w:firstLine="560"/>
      </w:pPr>
      <w:r>
        <w:rPr>
          <w:rFonts w:hint="eastAsia"/>
        </w:rPr>
        <w:t>（</w:t>
      </w:r>
      <w:r>
        <w:rPr>
          <w:rFonts w:hint="eastAsia"/>
        </w:rPr>
        <w:t>5</w:t>
      </w:r>
      <w:r>
        <w:rPr>
          <w:rFonts w:hint="eastAsia"/>
        </w:rPr>
        <w:t>）应清除屋面积雪、积尘，屋面应不渗漏。</w:t>
      </w:r>
    </w:p>
    <w:p w14:paraId="1CFBB238" w14:textId="54EDE778" w:rsidR="002E2864" w:rsidRDefault="00B45748">
      <w:pPr>
        <w:pStyle w:val="3"/>
        <w:spacing w:before="156" w:after="156"/>
      </w:pPr>
      <w:bookmarkStart w:id="160" w:name="_Toc188453999"/>
      <w:bookmarkStart w:id="161" w:name="_Toc195011703"/>
      <w:bookmarkStart w:id="162" w:name="_Toc198893274"/>
      <w:r>
        <w:rPr>
          <w:rFonts w:hint="eastAsia"/>
        </w:rPr>
        <w:t>保养维修</w:t>
      </w:r>
      <w:bookmarkEnd w:id="160"/>
      <w:bookmarkEnd w:id="161"/>
      <w:bookmarkEnd w:id="162"/>
    </w:p>
    <w:p w14:paraId="7EF0DD8A" w14:textId="77777777" w:rsidR="002E2864" w:rsidRDefault="00B45748">
      <w:pPr>
        <w:ind w:firstLine="560"/>
      </w:pPr>
      <w:r>
        <w:rPr>
          <w:rFonts w:hint="eastAsia"/>
        </w:rPr>
        <w:t>房屋设施的渗漏水应查明原因并进行处治，保持房屋设施的完好和正常使用。房屋设施的结构破损及渗漏水的保养维修可与土建结构的保养维修或病害整治同时进行。</w:t>
      </w:r>
    </w:p>
    <w:p w14:paraId="796FF71B" w14:textId="77777777" w:rsidR="002E2864" w:rsidRDefault="00B45748">
      <w:pPr>
        <w:ind w:firstLine="560"/>
      </w:pPr>
      <w:r>
        <w:rPr>
          <w:rFonts w:hint="eastAsia"/>
        </w:rPr>
        <w:t>洞口限高门架与减光设施的结构应进行保养，门架结构破损或变</w:t>
      </w:r>
      <w:r>
        <w:rPr>
          <w:rFonts w:hint="eastAsia"/>
        </w:rPr>
        <w:lastRenderedPageBreak/>
        <w:t>形应进行维修恢复，保证门架满足限高功能要求；减光设施的结构破损、遮光顶棚缺失应进行维修恢复，保持减光效果正常。</w:t>
      </w:r>
    </w:p>
    <w:p w14:paraId="5767D04D" w14:textId="77777777" w:rsidR="002E2864" w:rsidRDefault="00B45748">
      <w:pPr>
        <w:ind w:firstLine="560"/>
      </w:pPr>
      <w:r>
        <w:rPr>
          <w:rFonts w:hint="eastAsia"/>
        </w:rPr>
        <w:t>对损坏的洞口雕塑、隧道铭牌应进行维修或拆换；污水处理池和净化池的渗漏应查明原因并处治，保持池壁、池底无渗漏。</w:t>
      </w:r>
    </w:p>
    <w:p w14:paraId="44AEFFCD" w14:textId="77777777" w:rsidR="002E2864" w:rsidRDefault="00B45748">
      <w:pPr>
        <w:ind w:firstLine="560"/>
      </w:pPr>
      <w:r>
        <w:rPr>
          <w:rFonts w:hint="eastAsia"/>
        </w:rPr>
        <w:t>防雷接地装置的损坏、锈蚀应予以保养维修：</w:t>
      </w:r>
    </w:p>
    <w:p w14:paraId="08982F8C" w14:textId="32918FE2" w:rsidR="002E2864" w:rsidRDefault="00B45748">
      <w:pPr>
        <w:ind w:firstLine="560"/>
      </w:pPr>
      <w:r>
        <w:rPr>
          <w:rFonts w:hint="eastAsia"/>
        </w:rPr>
        <w:t xml:space="preserve">a) </w:t>
      </w:r>
      <w:r>
        <w:rPr>
          <w:rFonts w:hint="eastAsia"/>
        </w:rPr>
        <w:t>修换防雷接地装置前，应对接地体进行接地电阻测试，接地线和接地体焊接开焊、断裂的应修理或更换，完好的应除锈并刷防锈漆</w:t>
      </w:r>
      <w:r w:rsidR="003C46C0">
        <w:rPr>
          <w:rFonts w:hint="eastAsia"/>
        </w:rPr>
        <w:t>；</w:t>
      </w:r>
    </w:p>
    <w:p w14:paraId="5164B9B1" w14:textId="457D793E" w:rsidR="002E2864" w:rsidRDefault="00B45748">
      <w:pPr>
        <w:ind w:firstLine="560"/>
      </w:pPr>
      <w:r>
        <w:rPr>
          <w:rFonts w:hint="eastAsia"/>
        </w:rPr>
        <w:t xml:space="preserve">b) </w:t>
      </w:r>
      <w:r>
        <w:rPr>
          <w:rFonts w:hint="eastAsia"/>
        </w:rPr>
        <w:t>接地体锈蚀严重无法修复时按设计要求换装新接地体</w:t>
      </w:r>
      <w:r w:rsidR="003C46C0">
        <w:rPr>
          <w:rFonts w:hint="eastAsia"/>
        </w:rPr>
        <w:t>；</w:t>
      </w:r>
    </w:p>
    <w:p w14:paraId="20349F1C" w14:textId="32516DBD" w:rsidR="002E2864" w:rsidRDefault="00B45748">
      <w:pPr>
        <w:ind w:firstLine="560"/>
      </w:pPr>
      <w:r>
        <w:rPr>
          <w:rFonts w:hint="eastAsia"/>
        </w:rPr>
        <w:t xml:space="preserve">c) </w:t>
      </w:r>
      <w:r>
        <w:rPr>
          <w:rFonts w:hint="eastAsia"/>
        </w:rPr>
        <w:t>修换防雷装置前，对避雷网、避雷带、引下线等发生开焊、变形的应修复，对防锈漆脱落的应除锈刷漆</w:t>
      </w:r>
      <w:r w:rsidR="003C46C0">
        <w:rPr>
          <w:rFonts w:hint="eastAsia"/>
        </w:rPr>
        <w:t>；</w:t>
      </w:r>
    </w:p>
    <w:p w14:paraId="1DC8A68D" w14:textId="77777777" w:rsidR="002E2864" w:rsidRDefault="00B45748">
      <w:pPr>
        <w:ind w:firstLine="560"/>
      </w:pPr>
      <w:r>
        <w:rPr>
          <w:rFonts w:hint="eastAsia"/>
        </w:rPr>
        <w:t xml:space="preserve">d) </w:t>
      </w:r>
      <w:r>
        <w:rPr>
          <w:rFonts w:hint="eastAsia"/>
        </w:rPr>
        <w:t>修换接地装置及固件均宜采用镀锌制品，各部连接点应牢固可靠。</w:t>
      </w:r>
    </w:p>
    <w:p w14:paraId="37915F5D" w14:textId="460030F2" w:rsidR="00CE4E7C" w:rsidRDefault="00CE4E7C">
      <w:pPr>
        <w:ind w:firstLine="560"/>
      </w:pPr>
      <w:r>
        <w:rPr>
          <w:rFonts w:hint="eastAsia"/>
        </w:rPr>
        <w:t>隧道护栏的保养维修参考本导则第</w:t>
      </w:r>
      <w:r>
        <w:rPr>
          <w:rFonts w:hint="eastAsia"/>
        </w:rPr>
        <w:t>4.4.3</w:t>
      </w:r>
      <w:r>
        <w:rPr>
          <w:rFonts w:hint="eastAsia"/>
        </w:rPr>
        <w:t>和第</w:t>
      </w:r>
      <w:r>
        <w:rPr>
          <w:rFonts w:hint="eastAsia"/>
        </w:rPr>
        <w:t>4.4.4</w:t>
      </w:r>
      <w:r>
        <w:rPr>
          <w:rFonts w:hint="eastAsia"/>
        </w:rPr>
        <w:t>节的桥梁护栏养护方式。</w:t>
      </w:r>
    </w:p>
    <w:p w14:paraId="35AA3D99" w14:textId="1156470E" w:rsidR="002E2864" w:rsidRDefault="00B45748">
      <w:pPr>
        <w:pStyle w:val="1"/>
        <w:spacing w:before="156" w:after="156"/>
      </w:pPr>
      <w:bookmarkStart w:id="163" w:name="_Toc184649406"/>
      <w:bookmarkStart w:id="164" w:name="_Toc198893748"/>
      <w:r>
        <w:rPr>
          <w:rFonts w:hint="eastAsia"/>
        </w:rPr>
        <w:t>养护作业安全防护</w:t>
      </w:r>
      <w:bookmarkEnd w:id="163"/>
      <w:bookmarkEnd w:id="164"/>
    </w:p>
    <w:p w14:paraId="5F09F045" w14:textId="77777777" w:rsidR="002E2864" w:rsidRDefault="00B45748">
      <w:pPr>
        <w:pStyle w:val="2"/>
        <w:spacing w:before="156" w:after="156"/>
      </w:pPr>
      <w:bookmarkStart w:id="165" w:name="_Toc198893749"/>
      <w:r>
        <w:rPr>
          <w:rFonts w:hint="eastAsia"/>
        </w:rPr>
        <w:t>一般规定</w:t>
      </w:r>
      <w:bookmarkEnd w:id="165"/>
    </w:p>
    <w:p w14:paraId="1B53712B" w14:textId="77777777" w:rsidR="002E2864" w:rsidRDefault="00B45748">
      <w:pPr>
        <w:ind w:firstLine="560"/>
      </w:pPr>
      <w:bookmarkStart w:id="166" w:name="_Toc188454002"/>
      <w:r>
        <w:t>养护作业人员上岗前必须进行安全技术培训。进入养护作业现场内的人员，必须穿戴具有反光功能的安全标志服和防护帽。</w:t>
      </w:r>
      <w:bookmarkEnd w:id="166"/>
    </w:p>
    <w:p w14:paraId="72AFCF17" w14:textId="6BA33A12" w:rsidR="00AD26FA" w:rsidRDefault="00AD26FA" w:rsidP="00AD26FA">
      <w:pPr>
        <w:pStyle w:val="af"/>
      </w:pPr>
      <w:r>
        <w:rPr>
          <w:noProof/>
        </w:rPr>
        <w:lastRenderedPageBreak/>
        <w:drawing>
          <wp:inline distT="0" distB="0" distL="0" distR="0" wp14:anchorId="6FF7AF76" wp14:editId="4710CC2E">
            <wp:extent cx="2880000" cy="2769424"/>
            <wp:effectExtent l="0" t="0" r="0" b="0"/>
            <wp:docPr id="2567832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83273" name=""/>
                    <pic:cNvPicPr/>
                  </pic:nvPicPr>
                  <pic:blipFill>
                    <a:blip r:embed="rId150"/>
                    <a:stretch>
                      <a:fillRect/>
                    </a:stretch>
                  </pic:blipFill>
                  <pic:spPr>
                    <a:xfrm>
                      <a:off x="0" y="0"/>
                      <a:ext cx="2880000" cy="2769424"/>
                    </a:xfrm>
                    <a:prstGeom prst="rect">
                      <a:avLst/>
                    </a:prstGeom>
                  </pic:spPr>
                </pic:pic>
              </a:graphicData>
            </a:graphic>
          </wp:inline>
        </w:drawing>
      </w:r>
    </w:p>
    <w:p w14:paraId="45BE6B5C" w14:textId="1E08EE20" w:rsidR="00AD26FA" w:rsidRPr="00AD26FA" w:rsidRDefault="00AD26FA" w:rsidP="00AD26FA">
      <w:pPr>
        <w:pStyle w:val="a"/>
        <w:spacing w:before="156" w:after="156"/>
      </w:pPr>
      <w:r>
        <w:rPr>
          <w:rFonts w:hint="eastAsia"/>
        </w:rPr>
        <w:t>养护作业人员</w:t>
      </w:r>
    </w:p>
    <w:p w14:paraId="6B2939E3" w14:textId="77777777" w:rsidR="002E2864" w:rsidRDefault="00B45748">
      <w:pPr>
        <w:ind w:firstLine="560"/>
      </w:pPr>
      <w:bookmarkStart w:id="167" w:name="_Toc188454003"/>
      <w:r>
        <w:t>养护作业现场应设置明显安全标志，采取有效的安全防护。</w:t>
      </w:r>
      <w:bookmarkEnd w:id="167"/>
    </w:p>
    <w:p w14:paraId="7CD1F0D9" w14:textId="2348DB42" w:rsidR="0062057C" w:rsidRDefault="0062057C" w:rsidP="0062057C">
      <w:pPr>
        <w:pStyle w:val="af"/>
      </w:pPr>
      <w:r>
        <w:rPr>
          <w:noProof/>
        </w:rPr>
        <w:drawing>
          <wp:inline distT="0" distB="0" distL="0" distR="0" wp14:anchorId="3D10433A" wp14:editId="64853605">
            <wp:extent cx="2880000" cy="2145581"/>
            <wp:effectExtent l="0" t="0" r="0" b="7620"/>
            <wp:docPr id="526363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63786" name=""/>
                    <pic:cNvPicPr/>
                  </pic:nvPicPr>
                  <pic:blipFill>
                    <a:blip r:embed="rId151"/>
                    <a:stretch>
                      <a:fillRect/>
                    </a:stretch>
                  </pic:blipFill>
                  <pic:spPr>
                    <a:xfrm>
                      <a:off x="0" y="0"/>
                      <a:ext cx="2880000" cy="2145581"/>
                    </a:xfrm>
                    <a:prstGeom prst="rect">
                      <a:avLst/>
                    </a:prstGeom>
                  </pic:spPr>
                </pic:pic>
              </a:graphicData>
            </a:graphic>
          </wp:inline>
        </w:drawing>
      </w:r>
    </w:p>
    <w:p w14:paraId="799FA437" w14:textId="7443256A" w:rsidR="0062057C" w:rsidRPr="0062057C" w:rsidRDefault="0062057C" w:rsidP="0062057C">
      <w:pPr>
        <w:pStyle w:val="a"/>
        <w:spacing w:before="156" w:after="156"/>
      </w:pPr>
      <w:r>
        <w:rPr>
          <w:rFonts w:hint="eastAsia"/>
        </w:rPr>
        <w:t>安全标志</w:t>
      </w:r>
    </w:p>
    <w:p w14:paraId="279EAD4E" w14:textId="77777777" w:rsidR="002E2864" w:rsidRDefault="00B45748">
      <w:pPr>
        <w:ind w:firstLine="560"/>
      </w:pPr>
      <w:bookmarkStart w:id="168" w:name="_Toc188454004"/>
      <w:r>
        <w:t>摆放安全防护设施时，作业人员必须处于安全保护区域内，确保安全。</w:t>
      </w:r>
      <w:bookmarkEnd w:id="168"/>
    </w:p>
    <w:p w14:paraId="0D6B5C49" w14:textId="77777777" w:rsidR="002E2864" w:rsidRDefault="00B45748">
      <w:pPr>
        <w:ind w:firstLine="560"/>
      </w:pPr>
      <w:bookmarkStart w:id="169" w:name="_Toc188454005"/>
      <w:r>
        <w:t>应由专职的安全人员对施工作业安全进行监督，可由经过安全培训的人员疏导现场交通。</w:t>
      </w:r>
      <w:bookmarkEnd w:id="169"/>
    </w:p>
    <w:p w14:paraId="6AC012EA" w14:textId="77777777" w:rsidR="002E2864" w:rsidRDefault="00B45748">
      <w:pPr>
        <w:ind w:firstLine="560"/>
      </w:pPr>
      <w:bookmarkStart w:id="170" w:name="_Toc188454006"/>
      <w:r>
        <w:t>养护作业人员不得随意走出安全保护区，不得将施工机具和材料置于安全保护区外。</w:t>
      </w:r>
      <w:bookmarkEnd w:id="170"/>
    </w:p>
    <w:p w14:paraId="65A29643" w14:textId="77777777" w:rsidR="002E2864" w:rsidRDefault="00B45748">
      <w:pPr>
        <w:ind w:firstLine="560"/>
      </w:pPr>
      <w:bookmarkStart w:id="171" w:name="_Toc188454007"/>
      <w:r>
        <w:t>进入养护作业现场的作业车辆，应配置警示标志、灯具，车身应</w:t>
      </w:r>
      <w:r>
        <w:lastRenderedPageBreak/>
        <w:t>使用统一标志。其规格、颜色、品种、性能应符合</w:t>
      </w:r>
      <w:r>
        <w:t>GB 5768</w:t>
      </w:r>
      <w:r>
        <w:t>的要求。</w:t>
      </w:r>
      <w:bookmarkEnd w:id="171"/>
    </w:p>
    <w:p w14:paraId="296B80D4" w14:textId="77777777" w:rsidR="002E2864" w:rsidRDefault="00B45748">
      <w:pPr>
        <w:ind w:firstLine="560"/>
      </w:pPr>
      <w:bookmarkStart w:id="172" w:name="_Toc188454008"/>
      <w:r>
        <w:t>当遇大雾、大雨、冰雪天气时，应暂停养护作业。在应急抢险、排除道路积水、消除冰雪时，宜封闭交通。施工作业完毕后，应及时清除路上的障碍物，消除安全隐患。</w:t>
      </w:r>
      <w:bookmarkEnd w:id="172"/>
    </w:p>
    <w:p w14:paraId="1C39FB7E" w14:textId="77777777" w:rsidR="002E2864" w:rsidRDefault="00B45748">
      <w:pPr>
        <w:ind w:firstLine="560"/>
      </w:pPr>
      <w:bookmarkStart w:id="173" w:name="_Toc188454009"/>
      <w:r>
        <w:t>临时占道作业安全管理和技术操作应满足</w:t>
      </w:r>
      <w:r>
        <w:t>G</w:t>
      </w:r>
      <w:r>
        <w:rPr>
          <w:rFonts w:hint="eastAsia"/>
        </w:rPr>
        <w:t>B</w:t>
      </w:r>
      <w:r>
        <w:t xml:space="preserve"> 5768</w:t>
      </w:r>
      <w:r>
        <w:t>和</w:t>
      </w:r>
      <w:r>
        <w:t>GA/T 900</w:t>
      </w:r>
      <w:r>
        <w:t>的要求。</w:t>
      </w:r>
      <w:bookmarkEnd w:id="173"/>
    </w:p>
    <w:p w14:paraId="7771C645" w14:textId="77777777" w:rsidR="002E2864" w:rsidRDefault="00B45748">
      <w:pPr>
        <w:ind w:firstLine="560"/>
      </w:pPr>
      <w:bookmarkStart w:id="174" w:name="_Toc188454010"/>
      <w:r>
        <w:t>快速路同一行车方向相同断面两侧车道不应同时作业。</w:t>
      </w:r>
      <w:bookmarkEnd w:id="174"/>
    </w:p>
    <w:p w14:paraId="62D0396E" w14:textId="77777777" w:rsidR="002E2864" w:rsidRDefault="00B45748">
      <w:pPr>
        <w:pStyle w:val="2"/>
        <w:spacing w:before="156" w:after="156"/>
      </w:pPr>
      <w:bookmarkStart w:id="175" w:name="_Toc198893750"/>
      <w:r>
        <w:rPr>
          <w:rFonts w:hint="eastAsia"/>
        </w:rPr>
        <w:t>交通安全措施</w:t>
      </w:r>
      <w:bookmarkEnd w:id="175"/>
    </w:p>
    <w:p w14:paraId="69380E3F" w14:textId="77777777" w:rsidR="002E2864" w:rsidRDefault="00B45748">
      <w:pPr>
        <w:ind w:firstLine="560"/>
      </w:pPr>
      <w:bookmarkStart w:id="176" w:name="_Toc188454012"/>
      <w:r>
        <w:t>保养小修作业现场应采用锥形交通标、护栏划分出作业区和行驶区。</w:t>
      </w:r>
      <w:bookmarkEnd w:id="176"/>
    </w:p>
    <w:p w14:paraId="7B429CFD" w14:textId="55E4E55F" w:rsidR="000A217A" w:rsidRDefault="000A217A" w:rsidP="000A217A">
      <w:pPr>
        <w:pStyle w:val="af"/>
      </w:pPr>
      <w:r>
        <w:rPr>
          <w:noProof/>
        </w:rPr>
        <w:drawing>
          <wp:inline distT="0" distB="0" distL="0" distR="0" wp14:anchorId="49405CC8" wp14:editId="3E8A6CC5">
            <wp:extent cx="3600000" cy="2226804"/>
            <wp:effectExtent l="0" t="0" r="635" b="2540"/>
            <wp:docPr id="1156728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728215" name=""/>
                    <pic:cNvPicPr/>
                  </pic:nvPicPr>
                  <pic:blipFill>
                    <a:blip r:embed="rId152"/>
                    <a:stretch>
                      <a:fillRect/>
                    </a:stretch>
                  </pic:blipFill>
                  <pic:spPr>
                    <a:xfrm>
                      <a:off x="0" y="0"/>
                      <a:ext cx="3600000" cy="2226804"/>
                    </a:xfrm>
                    <a:prstGeom prst="rect">
                      <a:avLst/>
                    </a:prstGeom>
                  </pic:spPr>
                </pic:pic>
              </a:graphicData>
            </a:graphic>
          </wp:inline>
        </w:drawing>
      </w:r>
    </w:p>
    <w:p w14:paraId="6D318372" w14:textId="55610F8D" w:rsidR="000A217A" w:rsidRPr="000A217A" w:rsidRDefault="000A217A" w:rsidP="000A217A">
      <w:pPr>
        <w:pStyle w:val="a"/>
        <w:spacing w:before="156" w:after="156"/>
      </w:pPr>
      <w:r>
        <w:rPr>
          <w:rFonts w:hint="eastAsia"/>
        </w:rPr>
        <w:t>划分作业区</w:t>
      </w:r>
    </w:p>
    <w:p w14:paraId="26876633" w14:textId="77777777" w:rsidR="002E2864" w:rsidRDefault="00B45748">
      <w:pPr>
        <w:ind w:firstLine="560"/>
      </w:pPr>
      <w:bookmarkStart w:id="177" w:name="_Toc188454013"/>
      <w:r>
        <w:t>夜间施工时，养护作业区照明应充足，并应设置频闪警示标志。</w:t>
      </w:r>
      <w:bookmarkEnd w:id="177"/>
    </w:p>
    <w:p w14:paraId="336867CD" w14:textId="77777777" w:rsidR="002E2864" w:rsidRDefault="00B45748">
      <w:pPr>
        <w:ind w:firstLine="560"/>
      </w:pPr>
      <w:bookmarkStart w:id="178" w:name="_Toc188454014"/>
      <w:r>
        <w:t>养护作业时应依据施工宽度和现场交通条件，采取局部封闭或全幅路封闭。采取道路局部封闭时，安全保护区的布设应按顺序分别为警告区、上游过渡区、缓冲区、作业区、下游过渡区、终止区。每个区域布设的交通标志的种类、规格、颜色、安置的距离、位置应符合</w:t>
      </w:r>
      <w:r>
        <w:lastRenderedPageBreak/>
        <w:t>GB 5768</w:t>
      </w:r>
      <w:r>
        <w:t>的要求。</w:t>
      </w:r>
      <w:bookmarkEnd w:id="178"/>
    </w:p>
    <w:p w14:paraId="476302EE" w14:textId="77777777" w:rsidR="002E2864" w:rsidRDefault="00B45748">
      <w:pPr>
        <w:ind w:firstLine="560"/>
      </w:pPr>
      <w:bookmarkStart w:id="179" w:name="_Toc188454015"/>
      <w:r>
        <w:t>采取道路全幅封闭时，应在绕行路口的前方设置指路标志，在安全保护区的两端设置路障及警示标志。道路养护流动作业车辆后方必须悬挂移动性施工标志。</w:t>
      </w:r>
      <w:bookmarkEnd w:id="179"/>
    </w:p>
    <w:p w14:paraId="3C744E09" w14:textId="77777777" w:rsidR="002E2864" w:rsidRDefault="00B45748">
      <w:pPr>
        <w:pStyle w:val="2"/>
        <w:spacing w:before="156" w:after="156"/>
      </w:pPr>
      <w:bookmarkStart w:id="180" w:name="_Toc198893751"/>
      <w:r>
        <w:rPr>
          <w:rFonts w:hint="eastAsia"/>
        </w:rPr>
        <w:t>流动作业要求</w:t>
      </w:r>
      <w:bookmarkEnd w:id="180"/>
    </w:p>
    <w:p w14:paraId="54E2867C" w14:textId="77777777" w:rsidR="002E2864" w:rsidRDefault="00B45748">
      <w:pPr>
        <w:ind w:firstLine="560"/>
      </w:pPr>
      <w:bookmarkStart w:id="181" w:name="_Toc188454017"/>
      <w:r>
        <w:rPr>
          <w:rFonts w:hint="eastAsia"/>
        </w:rPr>
        <w:t>流动作业车辆后方必须悬挂移动性施工标志。</w:t>
      </w:r>
      <w:bookmarkEnd w:id="181"/>
    </w:p>
    <w:p w14:paraId="114E2D60" w14:textId="77777777" w:rsidR="002E2864" w:rsidRDefault="00B45748">
      <w:pPr>
        <w:ind w:firstLine="560"/>
      </w:pPr>
      <w:bookmarkStart w:id="182" w:name="_Toc188454018"/>
      <w:r>
        <w:rPr>
          <w:rFonts w:hint="eastAsia"/>
        </w:rPr>
        <w:t>行走作业车辆必须具备双侧转向指示灯、警示灯和箭式导向灯牌设备，作业时必须开启。</w:t>
      </w:r>
      <w:bookmarkEnd w:id="182"/>
    </w:p>
    <w:p w14:paraId="7F2F65AE" w14:textId="77777777" w:rsidR="002E2864" w:rsidRDefault="00B45748">
      <w:pPr>
        <w:ind w:firstLine="560"/>
      </w:pPr>
      <w:bookmarkStart w:id="183" w:name="_Toc188454019"/>
      <w:r>
        <w:rPr>
          <w:rFonts w:hint="eastAsia"/>
        </w:rPr>
        <w:t>作业车辆应限速行驶，不得任意调头、倒车和逆向行驶。</w:t>
      </w:r>
      <w:bookmarkEnd w:id="183"/>
    </w:p>
    <w:p w14:paraId="585CD20D" w14:textId="3D2EFDB8" w:rsidR="002E2864" w:rsidRDefault="00B45748">
      <w:pPr>
        <w:ind w:firstLine="560"/>
      </w:pPr>
      <w:bookmarkStart w:id="184" w:name="_Toc188454020"/>
      <w:r>
        <w:rPr>
          <w:rFonts w:hint="eastAsia"/>
        </w:rPr>
        <w:t>随车作业人员必须在车辆前方区城内作业</w:t>
      </w:r>
      <w:r w:rsidR="003C46C0">
        <w:t>；</w:t>
      </w:r>
      <w:r>
        <w:t>如需停留作业时</w:t>
      </w:r>
      <w:r w:rsidR="003C46C0">
        <w:t>，</w:t>
      </w:r>
      <w:r>
        <w:t>应在车辆后方采取安全防护措施。</w:t>
      </w:r>
      <w:bookmarkEnd w:id="184"/>
    </w:p>
    <w:p w14:paraId="7BF310B7" w14:textId="35F0AD5E" w:rsidR="002E2864" w:rsidRDefault="00B45748">
      <w:pPr>
        <w:pStyle w:val="1"/>
        <w:spacing w:before="156" w:after="156"/>
      </w:pPr>
      <w:bookmarkStart w:id="185" w:name="_Toc184649407"/>
      <w:bookmarkStart w:id="186" w:name="_Toc198893752"/>
      <w:r>
        <w:rPr>
          <w:rFonts w:hint="eastAsia"/>
        </w:rPr>
        <w:t>养护工程检查与验收</w:t>
      </w:r>
      <w:bookmarkEnd w:id="185"/>
      <w:bookmarkEnd w:id="186"/>
    </w:p>
    <w:p w14:paraId="2B555077" w14:textId="16EA6B4B" w:rsidR="002E2864" w:rsidRDefault="00B45748">
      <w:pPr>
        <w:ind w:firstLine="560"/>
      </w:pPr>
      <w:bookmarkStart w:id="187" w:name="_Toc188454024"/>
      <w:r>
        <w:rPr>
          <w:rFonts w:hint="eastAsia"/>
        </w:rPr>
        <w:t>养护单位应对保养小修质量进行自查，</w:t>
      </w:r>
      <w:r w:rsidR="007163DA">
        <w:rPr>
          <w:rFonts w:hint="eastAsia"/>
        </w:rPr>
        <w:t>检查完成情况及损坏恢复程度，</w:t>
      </w:r>
      <w:r>
        <w:rPr>
          <w:rFonts w:hint="eastAsia"/>
        </w:rPr>
        <w:t>建立自查技术档案，自查结果报管理单位备案，管理单位应进行质量抽检。</w:t>
      </w:r>
      <w:bookmarkEnd w:id="187"/>
    </w:p>
    <w:p w14:paraId="34DC0B7B" w14:textId="5433538D" w:rsidR="002E2864" w:rsidRDefault="00B45748">
      <w:pPr>
        <w:ind w:firstLine="560"/>
      </w:pPr>
      <w:bookmarkStart w:id="188" w:name="_Toc188454029"/>
      <w:r>
        <w:rPr>
          <w:rFonts w:hint="eastAsia"/>
        </w:rPr>
        <w:t>城市桥梁、隧道等设施养护工程的检查与验收应符合</w:t>
      </w:r>
      <w:r>
        <w:rPr>
          <w:rFonts w:hint="eastAsia"/>
        </w:rPr>
        <w:t>CJJ 99</w:t>
      </w:r>
      <w:r>
        <w:rPr>
          <w:rFonts w:hint="eastAsia"/>
        </w:rPr>
        <w:t>和</w:t>
      </w:r>
      <w:r>
        <w:t>JTG H12</w:t>
      </w:r>
      <w:r>
        <w:rPr>
          <w:rFonts w:hint="eastAsia"/>
        </w:rPr>
        <w:t>的相关要求。</w:t>
      </w:r>
      <w:bookmarkEnd w:id="188"/>
    </w:p>
    <w:p w14:paraId="78B1359D" w14:textId="22E0DC55" w:rsidR="002E2864" w:rsidRDefault="00B45748">
      <w:pPr>
        <w:pStyle w:val="1"/>
        <w:spacing w:before="156" w:after="156"/>
      </w:pPr>
      <w:bookmarkStart w:id="189" w:name="_Toc184649408"/>
      <w:bookmarkStart w:id="190" w:name="_Toc198893753"/>
      <w:r>
        <w:rPr>
          <w:rFonts w:hint="eastAsia"/>
        </w:rPr>
        <w:t>技术档案管理</w:t>
      </w:r>
      <w:bookmarkEnd w:id="189"/>
      <w:bookmarkEnd w:id="190"/>
    </w:p>
    <w:p w14:paraId="4162C743" w14:textId="43A2EEDF" w:rsidR="002E2864" w:rsidRDefault="00B45748">
      <w:pPr>
        <w:ind w:firstLine="560"/>
        <w:rPr>
          <w:b/>
          <w:bCs/>
        </w:rPr>
      </w:pPr>
      <w:bookmarkStart w:id="191" w:name="_Toc188262645"/>
      <w:bookmarkStart w:id="192" w:name="_Toc188454031"/>
      <w:r>
        <w:t>城市</w:t>
      </w:r>
      <w:r w:rsidR="00CE4E7C">
        <w:rPr>
          <w:rFonts w:hint="eastAsia"/>
        </w:rPr>
        <w:t>桥梁与隧道</w:t>
      </w:r>
      <w:r>
        <w:t>养护应建立健全技术档案管理制度，严格遵守和贯彻执行有关技术标准、规范和规程，逐步建立</w:t>
      </w:r>
      <w:r w:rsidR="00CE4E7C">
        <w:rPr>
          <w:rFonts w:hint="eastAsia"/>
        </w:rPr>
        <w:t>桥梁与隧道</w:t>
      </w:r>
      <w:r>
        <w:t>养护信息管理平台。</w:t>
      </w:r>
      <w:bookmarkEnd w:id="191"/>
      <w:bookmarkEnd w:id="192"/>
    </w:p>
    <w:p w14:paraId="05833FAB" w14:textId="1E182E08" w:rsidR="002E2864" w:rsidRDefault="00B45748">
      <w:pPr>
        <w:ind w:firstLine="560"/>
        <w:rPr>
          <w:b/>
          <w:bCs/>
        </w:rPr>
      </w:pPr>
      <w:bookmarkStart w:id="193" w:name="_Toc188262646"/>
      <w:bookmarkStart w:id="194" w:name="_Toc188454032"/>
      <w:r>
        <w:lastRenderedPageBreak/>
        <w:t>养护技术档案应</w:t>
      </w:r>
      <w:r w:rsidR="000175CA">
        <w:rPr>
          <w:rFonts w:hint="eastAsia"/>
        </w:rPr>
        <w:t>遵循“一桥一档、一隧一档”的原则，以</w:t>
      </w:r>
      <w:r>
        <w:t>每</w:t>
      </w:r>
      <w:r w:rsidR="000175CA">
        <w:rPr>
          <w:rFonts w:hint="eastAsia"/>
        </w:rPr>
        <w:t>个桥梁、隧道</w:t>
      </w:r>
      <w:r>
        <w:t>为单位建立，应按规定的范围、内容和要求进行收集归档，包括</w:t>
      </w:r>
      <w:r>
        <w:rPr>
          <w:rFonts w:hint="eastAsia"/>
        </w:rPr>
        <w:t>桥梁</w:t>
      </w:r>
      <w:r w:rsidR="000175CA">
        <w:rPr>
          <w:rFonts w:hint="eastAsia"/>
        </w:rPr>
        <w:t>和</w:t>
      </w:r>
      <w:r>
        <w:rPr>
          <w:rFonts w:hint="eastAsia"/>
        </w:rPr>
        <w:t>隧道</w:t>
      </w:r>
      <w:r>
        <w:t>的原始施工图纸，各类养护施工技术文件，日常巡查、检测资料和音像资料等。</w:t>
      </w:r>
      <w:bookmarkEnd w:id="193"/>
      <w:bookmarkEnd w:id="194"/>
    </w:p>
    <w:p w14:paraId="172E2CEF" w14:textId="77777777" w:rsidR="002E2864" w:rsidRDefault="00B45748">
      <w:pPr>
        <w:ind w:firstLine="560"/>
        <w:rPr>
          <w:b/>
          <w:bCs/>
        </w:rPr>
      </w:pPr>
      <w:bookmarkStart w:id="195" w:name="_Toc188454033"/>
      <w:bookmarkStart w:id="196" w:name="_Toc188262647"/>
      <w:r>
        <w:rPr>
          <w:rFonts w:hint="eastAsia"/>
        </w:rPr>
        <w:t>桥梁隧道</w:t>
      </w:r>
      <w:r>
        <w:t>养护完工后，应对竣工资料及时归档。</w:t>
      </w:r>
      <w:bookmarkEnd w:id="195"/>
      <w:bookmarkEnd w:id="196"/>
    </w:p>
    <w:p w14:paraId="617E8DEF" w14:textId="77777777" w:rsidR="002E2864" w:rsidRDefault="00B45748">
      <w:pPr>
        <w:ind w:firstLine="560"/>
        <w:rPr>
          <w:b/>
          <w:bCs/>
        </w:rPr>
      </w:pPr>
      <w:bookmarkStart w:id="197" w:name="_Toc188262648"/>
      <w:bookmarkStart w:id="198" w:name="_Toc188454034"/>
      <w:r>
        <w:t>经竣工验收合格的市政设施移交养护单位时，建设单位应提供市政设施工程技术资料和工程验收、工程保修等资料。</w:t>
      </w:r>
      <w:bookmarkEnd w:id="197"/>
      <w:bookmarkEnd w:id="198"/>
    </w:p>
    <w:p w14:paraId="4F18041B" w14:textId="52B8828E" w:rsidR="002E2864" w:rsidRDefault="00B45748">
      <w:pPr>
        <w:ind w:firstLine="560"/>
        <w:rPr>
          <w:b/>
          <w:bCs/>
        </w:rPr>
      </w:pPr>
      <w:bookmarkStart w:id="199" w:name="_Toc188262649"/>
      <w:bookmarkStart w:id="200" w:name="_Toc188454035"/>
      <w:r>
        <w:t>城市</w:t>
      </w:r>
      <w:r>
        <w:rPr>
          <w:rFonts w:hint="eastAsia"/>
        </w:rPr>
        <w:t>桥梁隧道</w:t>
      </w:r>
      <w:r>
        <w:t>养护管理单位应建立城市</w:t>
      </w:r>
      <w:r>
        <w:rPr>
          <w:rFonts w:hint="eastAsia"/>
        </w:rPr>
        <w:t>桥梁</w:t>
      </w:r>
      <w:r w:rsidR="002C668E">
        <w:rPr>
          <w:rFonts w:hint="eastAsia"/>
        </w:rPr>
        <w:t>、</w:t>
      </w:r>
      <w:r>
        <w:rPr>
          <w:rFonts w:hint="eastAsia"/>
        </w:rPr>
        <w:t>隧道</w:t>
      </w:r>
      <w:r>
        <w:t>数据库，逐步实现城市</w:t>
      </w:r>
      <w:r>
        <w:rPr>
          <w:rFonts w:hint="eastAsia"/>
        </w:rPr>
        <w:t>桥梁</w:t>
      </w:r>
      <w:r w:rsidR="002C668E">
        <w:rPr>
          <w:rFonts w:hint="eastAsia"/>
        </w:rPr>
        <w:t>和</w:t>
      </w:r>
      <w:r>
        <w:rPr>
          <w:rFonts w:hint="eastAsia"/>
        </w:rPr>
        <w:t>隧道</w:t>
      </w:r>
      <w:r>
        <w:t>养护信息化管理，并建立相应的数据维护制度</w:t>
      </w:r>
      <w:r w:rsidR="00777F13">
        <w:rPr>
          <w:rFonts w:hint="eastAsia"/>
        </w:rPr>
        <w:t>，数据管理可参考</w:t>
      </w:r>
      <w:r w:rsidR="00777F13" w:rsidRPr="000175CA">
        <w:rPr>
          <w:rFonts w:hint="eastAsia"/>
        </w:rPr>
        <w:t>DB 4202/T 39</w:t>
      </w:r>
      <w:r w:rsidR="00777F13">
        <w:rPr>
          <w:rFonts w:hint="eastAsia"/>
        </w:rPr>
        <w:t>的相关要求</w:t>
      </w:r>
      <w:r>
        <w:t>。</w:t>
      </w:r>
      <w:bookmarkEnd w:id="199"/>
      <w:bookmarkEnd w:id="200"/>
    </w:p>
    <w:p w14:paraId="67626A6E" w14:textId="67ABC999" w:rsidR="002E2864" w:rsidRDefault="00B45748">
      <w:pPr>
        <w:ind w:firstLine="560"/>
        <w:rPr>
          <w:b/>
          <w:bCs/>
        </w:rPr>
      </w:pPr>
      <w:bookmarkStart w:id="201" w:name="_Toc188262650"/>
      <w:bookmarkStart w:id="202" w:name="_Toc188454036"/>
      <w:r>
        <w:t>城市</w:t>
      </w:r>
      <w:r>
        <w:rPr>
          <w:rFonts w:hint="eastAsia"/>
        </w:rPr>
        <w:t>桥梁</w:t>
      </w:r>
      <w:r w:rsidR="002C668E">
        <w:rPr>
          <w:rFonts w:hint="eastAsia"/>
        </w:rPr>
        <w:t>、</w:t>
      </w:r>
      <w:r>
        <w:rPr>
          <w:rFonts w:hint="eastAsia"/>
        </w:rPr>
        <w:t>隧道</w:t>
      </w:r>
      <w:r>
        <w:t>数据库的建立和维护应符合下列要求</w:t>
      </w:r>
      <w:r w:rsidR="003C46C0">
        <w:t>：</w:t>
      </w:r>
      <w:bookmarkEnd w:id="201"/>
      <w:bookmarkEnd w:id="202"/>
    </w:p>
    <w:p w14:paraId="4599EA02" w14:textId="5C070195" w:rsidR="002E2864" w:rsidRDefault="002C668E">
      <w:pPr>
        <w:ind w:firstLine="560"/>
      </w:pPr>
      <w:r>
        <w:rPr>
          <w:rFonts w:hint="eastAsia"/>
        </w:rPr>
        <w:t xml:space="preserve">a) </w:t>
      </w:r>
      <w:r>
        <w:rPr>
          <w:rFonts w:hint="eastAsia"/>
        </w:rPr>
        <w:t>城市桥隧数据库应包括：桥隧几何数据、路面结构数据、桥隧检查历史数据、养护工程历史数据、环境信息等技术资料；</w:t>
      </w:r>
    </w:p>
    <w:p w14:paraId="3CB325B8" w14:textId="03E909A5" w:rsidR="002E2864" w:rsidRDefault="002C668E">
      <w:pPr>
        <w:ind w:firstLine="560"/>
      </w:pPr>
      <w:r>
        <w:rPr>
          <w:rFonts w:hint="eastAsia"/>
        </w:rPr>
        <w:t xml:space="preserve">b) </w:t>
      </w:r>
      <w:r>
        <w:rPr>
          <w:rFonts w:hint="eastAsia"/>
        </w:rPr>
        <w:t>数据库信息采集应以桥隧竣工文件为主要依据，并应结合桥隧检查、养护工程实施进行；</w:t>
      </w:r>
    </w:p>
    <w:p w14:paraId="3FBAD943" w14:textId="6C53CCFC" w:rsidR="002E2864" w:rsidRDefault="002C668E">
      <w:pPr>
        <w:ind w:firstLine="560"/>
      </w:pPr>
      <w:r>
        <w:rPr>
          <w:rFonts w:hint="eastAsia"/>
        </w:rPr>
        <w:t xml:space="preserve">c) </w:t>
      </w:r>
      <w:r>
        <w:rPr>
          <w:rFonts w:hint="eastAsia"/>
        </w:rPr>
        <w:t>当桥隧大修或改扩建后，应及时对数据库进行更新。</w:t>
      </w:r>
    </w:p>
    <w:p w14:paraId="7E2DBBDF" w14:textId="77777777" w:rsidR="002E2864" w:rsidRDefault="00B45748">
      <w:pPr>
        <w:pStyle w:val="1"/>
        <w:spacing w:before="156" w:after="156"/>
      </w:pPr>
      <w:bookmarkStart w:id="203" w:name="_Toc184649409"/>
      <w:bookmarkStart w:id="204" w:name="_Toc198893754"/>
      <w:r>
        <w:rPr>
          <w:rFonts w:hint="eastAsia"/>
        </w:rPr>
        <w:t>引用文件</w:t>
      </w:r>
      <w:bookmarkEnd w:id="203"/>
      <w:bookmarkEnd w:id="204"/>
    </w:p>
    <w:p w14:paraId="3B8D66BA" w14:textId="77777777" w:rsidR="002E2864" w:rsidRDefault="00B45748">
      <w:pPr>
        <w:ind w:firstLine="560"/>
      </w:pPr>
      <w:r>
        <w:t>GB 5768</w:t>
      </w:r>
      <w:r>
        <w:rPr>
          <w:rFonts w:hint="eastAsia"/>
        </w:rPr>
        <w:t xml:space="preserve"> </w:t>
      </w:r>
      <w:r>
        <w:rPr>
          <w:rFonts w:hint="eastAsia"/>
        </w:rPr>
        <w:t>道路交通标志和标线（所有部分）</w:t>
      </w:r>
    </w:p>
    <w:p w14:paraId="3AAACC35" w14:textId="77777777" w:rsidR="002E2864" w:rsidRDefault="00B45748">
      <w:pPr>
        <w:ind w:firstLine="560"/>
      </w:pPr>
      <w:r>
        <w:rPr>
          <w:rFonts w:hint="eastAsia"/>
        </w:rPr>
        <w:t>GB 7588</w:t>
      </w:r>
      <w:r>
        <w:rPr>
          <w:rFonts w:hint="eastAsia"/>
        </w:rPr>
        <w:t>电梯制造与安装安全规范</w:t>
      </w:r>
    </w:p>
    <w:p w14:paraId="4568D08A" w14:textId="77777777" w:rsidR="002E2864" w:rsidRDefault="00B45748">
      <w:pPr>
        <w:ind w:firstLine="560"/>
      </w:pPr>
      <w:r>
        <w:rPr>
          <w:rFonts w:hint="eastAsia"/>
        </w:rPr>
        <w:t>GB 16899</w:t>
      </w:r>
      <w:r>
        <w:rPr>
          <w:rFonts w:hint="eastAsia"/>
        </w:rPr>
        <w:t>自动扶梯和自动人行道的制造与安装安全规范</w:t>
      </w:r>
    </w:p>
    <w:p w14:paraId="61151C51" w14:textId="77777777" w:rsidR="002E2864" w:rsidRDefault="00B45748">
      <w:pPr>
        <w:ind w:firstLine="560"/>
      </w:pPr>
      <w:r>
        <w:t>GB</w:t>
      </w:r>
      <w:r>
        <w:rPr>
          <w:rFonts w:hint="eastAsia"/>
        </w:rPr>
        <w:t xml:space="preserve"> </w:t>
      </w:r>
      <w:r>
        <w:t>50763</w:t>
      </w:r>
      <w:r>
        <w:rPr>
          <w:rFonts w:hint="eastAsia"/>
        </w:rPr>
        <w:t>无障碍设计规范</w:t>
      </w:r>
    </w:p>
    <w:p w14:paraId="01EC35A2" w14:textId="77777777" w:rsidR="002E2864" w:rsidRDefault="00B45748">
      <w:pPr>
        <w:ind w:firstLine="560"/>
      </w:pPr>
      <w:r>
        <w:t>GB 50642</w:t>
      </w:r>
      <w:r>
        <w:rPr>
          <w:rFonts w:hint="eastAsia"/>
        </w:rPr>
        <w:t>无障碍设施施工验收及维护规范</w:t>
      </w:r>
    </w:p>
    <w:p w14:paraId="5DD23209" w14:textId="77777777" w:rsidR="002E2864" w:rsidRDefault="00B45748">
      <w:pPr>
        <w:ind w:firstLine="560"/>
      </w:pPr>
      <w:r>
        <w:lastRenderedPageBreak/>
        <w:t>JTG H12</w:t>
      </w:r>
      <w:r>
        <w:rPr>
          <w:rFonts w:hint="eastAsia"/>
        </w:rPr>
        <w:t xml:space="preserve"> </w:t>
      </w:r>
      <w:r>
        <w:rPr>
          <w:rFonts w:hint="eastAsia"/>
        </w:rPr>
        <w:t>公路隧道养护技术规范</w:t>
      </w:r>
    </w:p>
    <w:p w14:paraId="63D66739" w14:textId="77777777" w:rsidR="002E2864" w:rsidRDefault="00B45748">
      <w:pPr>
        <w:ind w:firstLine="560"/>
      </w:pPr>
      <w:r>
        <w:rPr>
          <w:rFonts w:hint="eastAsia"/>
        </w:rPr>
        <w:t xml:space="preserve">CJJ 2 </w:t>
      </w:r>
      <w:r>
        <w:rPr>
          <w:rFonts w:hint="eastAsia"/>
        </w:rPr>
        <w:t>城市桥梁工程施工与质量验收规范</w:t>
      </w:r>
    </w:p>
    <w:p w14:paraId="3342F264" w14:textId="77777777" w:rsidR="002E2864" w:rsidRDefault="00B45748">
      <w:pPr>
        <w:ind w:firstLine="560"/>
      </w:pPr>
      <w:r>
        <w:rPr>
          <w:rFonts w:hint="eastAsia"/>
        </w:rPr>
        <w:t xml:space="preserve">CJJ 99 </w:t>
      </w:r>
      <w:r>
        <w:rPr>
          <w:rFonts w:hint="eastAsia"/>
        </w:rPr>
        <w:t>城市桥梁养护技术标准</w:t>
      </w:r>
    </w:p>
    <w:p w14:paraId="2A59A365" w14:textId="77777777" w:rsidR="002E2864" w:rsidRDefault="00B45748">
      <w:pPr>
        <w:ind w:firstLine="560"/>
      </w:pPr>
      <w:r>
        <w:rPr>
          <w:rFonts w:hint="eastAsia"/>
        </w:rPr>
        <w:t>TSG T5001</w:t>
      </w:r>
      <w:r>
        <w:rPr>
          <w:rFonts w:hint="eastAsia"/>
        </w:rPr>
        <w:t>电梯使用管理与维护保养规则</w:t>
      </w:r>
    </w:p>
    <w:p w14:paraId="4BDE34F4" w14:textId="77777777" w:rsidR="002E2864" w:rsidRDefault="00B45748">
      <w:pPr>
        <w:ind w:firstLine="560"/>
      </w:pPr>
      <w:r>
        <w:rPr>
          <w:rFonts w:hint="eastAsia"/>
        </w:rPr>
        <w:t xml:space="preserve">GA/T 900 </w:t>
      </w:r>
      <w:r>
        <w:rPr>
          <w:rFonts w:hint="eastAsia"/>
        </w:rPr>
        <w:t>城市道路施工作业交通组织规范</w:t>
      </w:r>
    </w:p>
    <w:p w14:paraId="26A2579F" w14:textId="77777777" w:rsidR="002E2864" w:rsidRDefault="00B45748">
      <w:pPr>
        <w:ind w:firstLine="560"/>
      </w:pPr>
      <w:r>
        <w:rPr>
          <w:rFonts w:hint="eastAsia"/>
        </w:rPr>
        <w:t>CJJ/T 233</w:t>
      </w:r>
      <w:r>
        <w:rPr>
          <w:rFonts w:hint="eastAsia"/>
        </w:rPr>
        <w:t>城市桥梁检测与评定技术规范</w:t>
      </w:r>
    </w:p>
    <w:p w14:paraId="529C70C6" w14:textId="0B83B9E5" w:rsidR="00777F13" w:rsidRPr="00777F13" w:rsidRDefault="00777F13" w:rsidP="00777F13">
      <w:pPr>
        <w:ind w:firstLine="560"/>
      </w:pPr>
      <w:r w:rsidRPr="000175CA">
        <w:rPr>
          <w:rFonts w:hint="eastAsia"/>
        </w:rPr>
        <w:t xml:space="preserve">DB 4202/T 39  </w:t>
      </w:r>
      <w:r w:rsidRPr="000175CA">
        <w:rPr>
          <w:rFonts w:hint="eastAsia"/>
        </w:rPr>
        <w:t>城市桥梁与隧道运行监测技术规范</w:t>
      </w:r>
    </w:p>
    <w:p w14:paraId="3D084694" w14:textId="77777777" w:rsidR="002E2864" w:rsidRDefault="00B45748">
      <w:pPr>
        <w:pStyle w:val="1"/>
        <w:spacing w:before="156" w:after="156"/>
      </w:pPr>
      <w:bookmarkStart w:id="205" w:name="_Toc184649410"/>
      <w:bookmarkStart w:id="206" w:name="_Toc198893755"/>
      <w:r>
        <w:rPr>
          <w:rFonts w:hint="eastAsia"/>
        </w:rPr>
        <w:t>参考文献</w:t>
      </w:r>
      <w:bookmarkEnd w:id="205"/>
      <w:bookmarkEnd w:id="206"/>
    </w:p>
    <w:p w14:paraId="0188711D" w14:textId="3E88EC25" w:rsidR="002E2864" w:rsidRDefault="00B45748">
      <w:pPr>
        <w:ind w:firstLine="560"/>
      </w:pPr>
      <w:r>
        <w:rPr>
          <w:rFonts w:hint="eastAsia"/>
        </w:rPr>
        <w:t>DB</w:t>
      </w:r>
      <w:r w:rsidR="000175CA">
        <w:rPr>
          <w:rFonts w:hint="eastAsia"/>
        </w:rPr>
        <w:t xml:space="preserve"> </w:t>
      </w:r>
      <w:r>
        <w:rPr>
          <w:rFonts w:hint="eastAsia"/>
        </w:rPr>
        <w:t>4201/T 581.1</w:t>
      </w:r>
      <w:r w:rsidR="000175CA">
        <w:rPr>
          <w:rFonts w:hint="eastAsia"/>
        </w:rPr>
        <w:t>-</w:t>
      </w:r>
      <w:r>
        <w:rPr>
          <w:rFonts w:hint="eastAsia"/>
        </w:rPr>
        <w:t xml:space="preserve">2019 </w:t>
      </w:r>
      <w:r>
        <w:rPr>
          <w:rFonts w:hint="eastAsia"/>
        </w:rPr>
        <w:t>武汉市城市桥隧养护巡检技术规程</w:t>
      </w:r>
      <w:r>
        <w:rPr>
          <w:rFonts w:hint="eastAsia"/>
        </w:rPr>
        <w:t xml:space="preserve"> </w:t>
      </w:r>
      <w:r>
        <w:rPr>
          <w:rFonts w:hint="eastAsia"/>
        </w:rPr>
        <w:t>第</w:t>
      </w:r>
      <w:r>
        <w:rPr>
          <w:rFonts w:hint="eastAsia"/>
        </w:rPr>
        <w:t>1</w:t>
      </w:r>
      <w:r>
        <w:rPr>
          <w:rFonts w:hint="eastAsia"/>
        </w:rPr>
        <w:t>部分：桥梁</w:t>
      </w:r>
    </w:p>
    <w:p w14:paraId="6A6814BD" w14:textId="25D823D4" w:rsidR="002E2864" w:rsidRDefault="00B45748">
      <w:pPr>
        <w:ind w:firstLine="560"/>
      </w:pPr>
      <w:r>
        <w:rPr>
          <w:rFonts w:hint="eastAsia"/>
        </w:rPr>
        <w:t>DB</w:t>
      </w:r>
      <w:r w:rsidR="000175CA">
        <w:rPr>
          <w:rFonts w:hint="eastAsia"/>
        </w:rPr>
        <w:t xml:space="preserve"> </w:t>
      </w:r>
      <w:r>
        <w:rPr>
          <w:rFonts w:hint="eastAsia"/>
        </w:rPr>
        <w:t xml:space="preserve">4201/T 581.2-2019 </w:t>
      </w:r>
      <w:r>
        <w:rPr>
          <w:rFonts w:hint="eastAsia"/>
        </w:rPr>
        <w:t>武汉市城市桥隧养护巡检技术规程</w:t>
      </w:r>
      <w:r>
        <w:rPr>
          <w:rFonts w:hint="eastAsia"/>
        </w:rPr>
        <w:t xml:space="preserve"> </w:t>
      </w:r>
      <w:r>
        <w:rPr>
          <w:rFonts w:hint="eastAsia"/>
        </w:rPr>
        <w:t>第</w:t>
      </w:r>
      <w:r>
        <w:rPr>
          <w:rFonts w:hint="eastAsia"/>
        </w:rPr>
        <w:t>2</w:t>
      </w:r>
      <w:r>
        <w:rPr>
          <w:rFonts w:hint="eastAsia"/>
        </w:rPr>
        <w:t>部分：隧道</w:t>
      </w:r>
    </w:p>
    <w:p w14:paraId="4B7DDA2D" w14:textId="09F8C273" w:rsidR="00CC7460" w:rsidRDefault="008A1115">
      <w:pPr>
        <w:ind w:firstLine="560"/>
      </w:pPr>
      <w:r>
        <w:rPr>
          <w:rFonts w:hint="eastAsia"/>
        </w:rPr>
        <w:t>DBJ</w:t>
      </w:r>
      <w:r w:rsidR="006C46C8">
        <w:rPr>
          <w:rFonts w:hint="eastAsia"/>
        </w:rPr>
        <w:t xml:space="preserve"> </w:t>
      </w:r>
      <w:r>
        <w:rPr>
          <w:rFonts w:hint="eastAsia"/>
        </w:rPr>
        <w:t xml:space="preserve">33/T 1331-2024 </w:t>
      </w:r>
      <w:r>
        <w:rPr>
          <w:rFonts w:hint="eastAsia"/>
        </w:rPr>
        <w:t>城镇人行天桥与人行地道养护技术规程</w:t>
      </w:r>
    </w:p>
    <w:p w14:paraId="29C04ABE" w14:textId="77777777" w:rsidR="00500E5B" w:rsidRDefault="00500E5B">
      <w:pPr>
        <w:widowControl/>
        <w:ind w:firstLineChars="0" w:firstLine="0"/>
        <w:jc w:val="left"/>
      </w:pPr>
      <w:r>
        <w:br w:type="page"/>
      </w:r>
    </w:p>
    <w:p w14:paraId="53A3E0A0" w14:textId="77777777" w:rsidR="00500E5B" w:rsidRDefault="00500E5B" w:rsidP="00500E5B">
      <w:pPr>
        <w:ind w:firstLineChars="83" w:firstLine="232"/>
        <w:sectPr w:rsidR="00500E5B">
          <w:footerReference w:type="default" r:id="rId153"/>
          <w:pgSz w:w="11906" w:h="16838"/>
          <w:pgMar w:top="1440" w:right="1800" w:bottom="1440" w:left="1800" w:header="851" w:footer="992" w:gutter="0"/>
          <w:pgNumType w:start="1"/>
          <w:cols w:space="425"/>
          <w:docGrid w:type="lines" w:linePitch="312"/>
        </w:sectPr>
      </w:pPr>
    </w:p>
    <w:p w14:paraId="189E0EA5" w14:textId="62822D80" w:rsidR="00500E5B" w:rsidRPr="00500E5B" w:rsidRDefault="00FB5320" w:rsidP="00FB5320">
      <w:pPr>
        <w:pStyle w:val="1"/>
        <w:numPr>
          <w:ilvl w:val="0"/>
          <w:numId w:val="0"/>
        </w:numPr>
        <w:spacing w:before="156" w:after="156"/>
      </w:pPr>
      <w:bookmarkStart w:id="207" w:name="_Toc198893756"/>
      <w:r>
        <w:rPr>
          <w:rFonts w:hint="eastAsia"/>
        </w:rPr>
        <w:lastRenderedPageBreak/>
        <w:t>附录</w:t>
      </w:r>
      <w:r>
        <w:rPr>
          <w:rFonts w:hint="eastAsia"/>
        </w:rPr>
        <w:t xml:space="preserve">A </w:t>
      </w:r>
      <w:r w:rsidRPr="00500E5B">
        <w:rPr>
          <w:rFonts w:hint="eastAsia"/>
        </w:rPr>
        <w:t>城市桥梁日常巡检报表</w:t>
      </w:r>
      <w:bookmarkEnd w:id="207"/>
    </w:p>
    <w:tbl>
      <w:tblPr>
        <w:tblW w:w="14055" w:type="dxa"/>
        <w:tblInd w:w="93" w:type="dxa"/>
        <w:tblLook w:val="0000" w:firstRow="0" w:lastRow="0" w:firstColumn="0" w:lastColumn="0" w:noHBand="0" w:noVBand="0"/>
      </w:tblPr>
      <w:tblGrid>
        <w:gridCol w:w="2175"/>
        <w:gridCol w:w="1080"/>
        <w:gridCol w:w="1035"/>
        <w:gridCol w:w="2565"/>
        <w:gridCol w:w="2700"/>
        <w:gridCol w:w="900"/>
        <w:gridCol w:w="1620"/>
        <w:gridCol w:w="1980"/>
      </w:tblGrid>
      <w:tr w:rsidR="00500E5B" w:rsidRPr="00EF4E5B" w14:paraId="61A93D32" w14:textId="77777777" w:rsidTr="00B45748">
        <w:trPr>
          <w:trHeight w:val="285"/>
        </w:trPr>
        <w:tc>
          <w:tcPr>
            <w:tcW w:w="3255" w:type="dxa"/>
            <w:gridSpan w:val="2"/>
            <w:tcBorders>
              <w:top w:val="single" w:sz="4" w:space="0" w:color="auto"/>
              <w:left w:val="single" w:sz="4" w:space="0" w:color="auto"/>
              <w:bottom w:val="single" w:sz="4" w:space="0" w:color="auto"/>
              <w:right w:val="single" w:sz="4" w:space="0" w:color="auto"/>
            </w:tcBorders>
            <w:noWrap/>
            <w:vAlign w:val="center"/>
          </w:tcPr>
          <w:p w14:paraId="2D87E551"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桥梁名称（编号）</w:t>
            </w:r>
          </w:p>
        </w:tc>
        <w:tc>
          <w:tcPr>
            <w:tcW w:w="3600" w:type="dxa"/>
            <w:gridSpan w:val="2"/>
            <w:tcBorders>
              <w:top w:val="single" w:sz="4" w:space="0" w:color="auto"/>
              <w:left w:val="nil"/>
              <w:bottom w:val="single" w:sz="4" w:space="0" w:color="auto"/>
              <w:right w:val="single" w:sz="4" w:space="0" w:color="auto"/>
            </w:tcBorders>
            <w:noWrap/>
            <w:vAlign w:val="center"/>
          </w:tcPr>
          <w:p w14:paraId="51751A68" w14:textId="77777777" w:rsidR="00500E5B" w:rsidRPr="00EF4E5B" w:rsidRDefault="00500E5B" w:rsidP="00EF4E5B">
            <w:pPr>
              <w:widowControl/>
              <w:ind w:firstLineChars="0" w:firstLine="0"/>
              <w:jc w:val="center"/>
              <w:rPr>
                <w:rFonts w:cs="宋体"/>
                <w:kern w:val="0"/>
                <w:sz w:val="24"/>
              </w:rPr>
            </w:pPr>
          </w:p>
        </w:tc>
        <w:tc>
          <w:tcPr>
            <w:tcW w:w="3600" w:type="dxa"/>
            <w:gridSpan w:val="2"/>
            <w:tcBorders>
              <w:top w:val="single" w:sz="4" w:space="0" w:color="auto"/>
              <w:left w:val="nil"/>
              <w:bottom w:val="single" w:sz="4" w:space="0" w:color="auto"/>
              <w:right w:val="single" w:sz="4" w:space="0" w:color="auto"/>
            </w:tcBorders>
            <w:noWrap/>
            <w:vAlign w:val="center"/>
          </w:tcPr>
          <w:p w14:paraId="1482FAA6"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巡检单位</w:t>
            </w:r>
          </w:p>
        </w:tc>
        <w:tc>
          <w:tcPr>
            <w:tcW w:w="3600" w:type="dxa"/>
            <w:gridSpan w:val="2"/>
            <w:tcBorders>
              <w:top w:val="single" w:sz="4" w:space="0" w:color="auto"/>
              <w:left w:val="nil"/>
              <w:bottom w:val="single" w:sz="4" w:space="0" w:color="auto"/>
              <w:right w:val="single" w:sz="4" w:space="0" w:color="000000"/>
            </w:tcBorders>
            <w:noWrap/>
            <w:vAlign w:val="center"/>
          </w:tcPr>
          <w:p w14:paraId="7FD6773C" w14:textId="77777777" w:rsidR="00500E5B" w:rsidRPr="00EF4E5B" w:rsidRDefault="00500E5B" w:rsidP="00EF4E5B">
            <w:pPr>
              <w:widowControl/>
              <w:ind w:firstLineChars="0" w:firstLine="0"/>
              <w:jc w:val="center"/>
              <w:rPr>
                <w:rFonts w:cs="宋体"/>
                <w:kern w:val="0"/>
                <w:sz w:val="24"/>
              </w:rPr>
            </w:pPr>
          </w:p>
        </w:tc>
      </w:tr>
      <w:tr w:rsidR="00500E5B" w:rsidRPr="00EF4E5B" w14:paraId="7BEB6E40" w14:textId="77777777" w:rsidTr="00B45748">
        <w:trPr>
          <w:trHeight w:val="285"/>
        </w:trPr>
        <w:tc>
          <w:tcPr>
            <w:tcW w:w="2175" w:type="dxa"/>
            <w:tcBorders>
              <w:top w:val="nil"/>
              <w:left w:val="single" w:sz="4" w:space="0" w:color="auto"/>
              <w:bottom w:val="single" w:sz="4" w:space="0" w:color="auto"/>
              <w:right w:val="single" w:sz="4" w:space="0" w:color="auto"/>
            </w:tcBorders>
            <w:noWrap/>
            <w:vAlign w:val="center"/>
          </w:tcPr>
          <w:p w14:paraId="349D7F81"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检查项</w:t>
            </w:r>
          </w:p>
        </w:tc>
        <w:tc>
          <w:tcPr>
            <w:tcW w:w="2115" w:type="dxa"/>
            <w:gridSpan w:val="2"/>
            <w:tcBorders>
              <w:top w:val="nil"/>
              <w:left w:val="nil"/>
              <w:bottom w:val="single" w:sz="4" w:space="0" w:color="auto"/>
              <w:right w:val="single" w:sz="4" w:space="0" w:color="auto"/>
            </w:tcBorders>
            <w:noWrap/>
            <w:vAlign w:val="center"/>
          </w:tcPr>
          <w:p w14:paraId="193157A0"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完好</w:t>
            </w:r>
          </w:p>
        </w:tc>
        <w:tc>
          <w:tcPr>
            <w:tcW w:w="2565" w:type="dxa"/>
            <w:tcBorders>
              <w:top w:val="nil"/>
              <w:left w:val="nil"/>
              <w:bottom w:val="single" w:sz="4" w:space="0" w:color="auto"/>
              <w:right w:val="single" w:sz="4" w:space="0" w:color="auto"/>
            </w:tcBorders>
            <w:noWrap/>
            <w:vAlign w:val="center"/>
          </w:tcPr>
          <w:p w14:paraId="14FB4DD9"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损坏类型</w:t>
            </w:r>
          </w:p>
        </w:tc>
        <w:tc>
          <w:tcPr>
            <w:tcW w:w="2700" w:type="dxa"/>
            <w:tcBorders>
              <w:top w:val="nil"/>
              <w:left w:val="nil"/>
              <w:bottom w:val="single" w:sz="4" w:space="0" w:color="auto"/>
              <w:right w:val="single" w:sz="4" w:space="0" w:color="auto"/>
            </w:tcBorders>
            <w:noWrap/>
            <w:vAlign w:val="center"/>
          </w:tcPr>
          <w:p w14:paraId="07E64491"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损坏程度（数量）</w:t>
            </w:r>
          </w:p>
        </w:tc>
        <w:tc>
          <w:tcPr>
            <w:tcW w:w="2520" w:type="dxa"/>
            <w:gridSpan w:val="2"/>
            <w:tcBorders>
              <w:top w:val="nil"/>
              <w:left w:val="nil"/>
              <w:bottom w:val="single" w:sz="4" w:space="0" w:color="auto"/>
              <w:right w:val="single" w:sz="4" w:space="0" w:color="auto"/>
            </w:tcBorders>
            <w:noWrap/>
            <w:vAlign w:val="center"/>
          </w:tcPr>
          <w:p w14:paraId="27E13423"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损坏位置</w:t>
            </w:r>
          </w:p>
        </w:tc>
        <w:tc>
          <w:tcPr>
            <w:tcW w:w="1980" w:type="dxa"/>
            <w:tcBorders>
              <w:top w:val="nil"/>
              <w:left w:val="nil"/>
              <w:bottom w:val="single" w:sz="4" w:space="0" w:color="auto"/>
              <w:right w:val="single" w:sz="4" w:space="0" w:color="auto"/>
            </w:tcBorders>
            <w:noWrap/>
            <w:vAlign w:val="center"/>
          </w:tcPr>
          <w:p w14:paraId="0599E4CE"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备注</w:t>
            </w:r>
          </w:p>
        </w:tc>
      </w:tr>
      <w:tr w:rsidR="00500E5B" w:rsidRPr="00EF4E5B" w14:paraId="3BE87C39"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11F18F07"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桥名牌</w:t>
            </w:r>
          </w:p>
        </w:tc>
        <w:tc>
          <w:tcPr>
            <w:tcW w:w="2115" w:type="dxa"/>
            <w:gridSpan w:val="2"/>
            <w:tcBorders>
              <w:top w:val="nil"/>
              <w:left w:val="nil"/>
              <w:bottom w:val="single" w:sz="4" w:space="0" w:color="auto"/>
              <w:right w:val="single" w:sz="4" w:space="0" w:color="auto"/>
            </w:tcBorders>
            <w:noWrap/>
            <w:vAlign w:val="center"/>
          </w:tcPr>
          <w:p w14:paraId="7B08CA18"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1B3DF0A9"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32463346"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4A29E0E4"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43A56A36" w14:textId="77777777" w:rsidR="00500E5B" w:rsidRPr="00EF4E5B" w:rsidRDefault="00500E5B" w:rsidP="00EF4E5B">
            <w:pPr>
              <w:widowControl/>
              <w:ind w:firstLineChars="0" w:firstLine="0"/>
              <w:jc w:val="center"/>
              <w:rPr>
                <w:rFonts w:cs="宋体"/>
                <w:kern w:val="0"/>
                <w:sz w:val="24"/>
              </w:rPr>
            </w:pPr>
          </w:p>
        </w:tc>
      </w:tr>
      <w:tr w:rsidR="00500E5B" w:rsidRPr="00EF4E5B" w14:paraId="454CC902"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60F2720B"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限高牌、限载牌</w:t>
            </w:r>
          </w:p>
        </w:tc>
        <w:tc>
          <w:tcPr>
            <w:tcW w:w="2115" w:type="dxa"/>
            <w:gridSpan w:val="2"/>
            <w:tcBorders>
              <w:top w:val="nil"/>
              <w:left w:val="nil"/>
              <w:bottom w:val="single" w:sz="4" w:space="0" w:color="auto"/>
              <w:right w:val="single" w:sz="4" w:space="0" w:color="auto"/>
            </w:tcBorders>
            <w:noWrap/>
            <w:vAlign w:val="center"/>
          </w:tcPr>
          <w:p w14:paraId="500DF9F2"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433A8C9C"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38311264"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4D9B5860"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5B9A30BE" w14:textId="77777777" w:rsidR="00500E5B" w:rsidRPr="00EF4E5B" w:rsidRDefault="00500E5B" w:rsidP="00EF4E5B">
            <w:pPr>
              <w:widowControl/>
              <w:ind w:firstLineChars="0" w:firstLine="0"/>
              <w:jc w:val="center"/>
              <w:rPr>
                <w:rFonts w:cs="宋体"/>
                <w:kern w:val="0"/>
                <w:sz w:val="24"/>
              </w:rPr>
            </w:pPr>
          </w:p>
        </w:tc>
      </w:tr>
      <w:tr w:rsidR="00500E5B" w:rsidRPr="00EF4E5B" w14:paraId="1E7C60A3"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2DC81F5B"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车行道</w:t>
            </w:r>
          </w:p>
        </w:tc>
        <w:tc>
          <w:tcPr>
            <w:tcW w:w="2115" w:type="dxa"/>
            <w:gridSpan w:val="2"/>
            <w:tcBorders>
              <w:top w:val="nil"/>
              <w:left w:val="nil"/>
              <w:bottom w:val="single" w:sz="4" w:space="0" w:color="auto"/>
              <w:right w:val="single" w:sz="4" w:space="0" w:color="auto"/>
            </w:tcBorders>
            <w:noWrap/>
            <w:vAlign w:val="center"/>
          </w:tcPr>
          <w:p w14:paraId="7167A06D"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2F82628B"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380B4C88"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2483D5AC"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70A90046" w14:textId="77777777" w:rsidR="00500E5B" w:rsidRPr="00EF4E5B" w:rsidRDefault="00500E5B" w:rsidP="00EF4E5B">
            <w:pPr>
              <w:widowControl/>
              <w:ind w:firstLineChars="0" w:firstLine="0"/>
              <w:jc w:val="center"/>
              <w:rPr>
                <w:rFonts w:cs="宋体"/>
                <w:kern w:val="0"/>
                <w:sz w:val="24"/>
              </w:rPr>
            </w:pPr>
          </w:p>
        </w:tc>
      </w:tr>
      <w:tr w:rsidR="00500E5B" w:rsidRPr="00EF4E5B" w14:paraId="0F391075"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24941393"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人行道</w:t>
            </w:r>
          </w:p>
        </w:tc>
        <w:tc>
          <w:tcPr>
            <w:tcW w:w="2115" w:type="dxa"/>
            <w:gridSpan w:val="2"/>
            <w:tcBorders>
              <w:top w:val="nil"/>
              <w:left w:val="nil"/>
              <w:bottom w:val="single" w:sz="4" w:space="0" w:color="auto"/>
              <w:right w:val="single" w:sz="4" w:space="0" w:color="auto"/>
            </w:tcBorders>
            <w:noWrap/>
            <w:vAlign w:val="center"/>
          </w:tcPr>
          <w:p w14:paraId="5FBFB762"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58EB014B"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4A9D7A27"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16641731"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18DA714B" w14:textId="77777777" w:rsidR="00500E5B" w:rsidRPr="00EF4E5B" w:rsidRDefault="00500E5B" w:rsidP="00EF4E5B">
            <w:pPr>
              <w:widowControl/>
              <w:ind w:firstLineChars="0" w:firstLine="0"/>
              <w:jc w:val="center"/>
              <w:rPr>
                <w:rFonts w:cs="宋体"/>
                <w:kern w:val="0"/>
                <w:sz w:val="24"/>
              </w:rPr>
            </w:pPr>
          </w:p>
        </w:tc>
      </w:tr>
      <w:tr w:rsidR="00500E5B" w:rsidRPr="00EF4E5B" w14:paraId="015093D8"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1B39138D"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伸缩缝</w:t>
            </w:r>
          </w:p>
        </w:tc>
        <w:tc>
          <w:tcPr>
            <w:tcW w:w="2115" w:type="dxa"/>
            <w:gridSpan w:val="2"/>
            <w:tcBorders>
              <w:top w:val="nil"/>
              <w:left w:val="nil"/>
              <w:bottom w:val="single" w:sz="4" w:space="0" w:color="auto"/>
              <w:right w:val="single" w:sz="4" w:space="0" w:color="auto"/>
            </w:tcBorders>
            <w:noWrap/>
            <w:vAlign w:val="center"/>
          </w:tcPr>
          <w:p w14:paraId="77AFC0CA"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2C840AE8"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60A33421"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7013CBA0"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427799B5" w14:textId="77777777" w:rsidR="00500E5B" w:rsidRPr="00EF4E5B" w:rsidRDefault="00500E5B" w:rsidP="00EF4E5B">
            <w:pPr>
              <w:widowControl/>
              <w:ind w:firstLineChars="0" w:firstLine="0"/>
              <w:jc w:val="center"/>
              <w:rPr>
                <w:rFonts w:cs="宋体"/>
                <w:kern w:val="0"/>
                <w:sz w:val="24"/>
              </w:rPr>
            </w:pPr>
          </w:p>
        </w:tc>
      </w:tr>
      <w:tr w:rsidR="00500E5B" w:rsidRPr="00EF4E5B" w14:paraId="33A10B88"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0B4465D7"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栏杆、防撞护栏</w:t>
            </w:r>
          </w:p>
        </w:tc>
        <w:tc>
          <w:tcPr>
            <w:tcW w:w="2115" w:type="dxa"/>
            <w:gridSpan w:val="2"/>
            <w:tcBorders>
              <w:top w:val="nil"/>
              <w:left w:val="nil"/>
              <w:bottom w:val="single" w:sz="4" w:space="0" w:color="auto"/>
              <w:right w:val="single" w:sz="4" w:space="0" w:color="auto"/>
            </w:tcBorders>
            <w:noWrap/>
            <w:vAlign w:val="center"/>
          </w:tcPr>
          <w:p w14:paraId="5A03AE90"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5A4CBE43"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4D2C00BB"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2C24F175"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204FE215" w14:textId="77777777" w:rsidR="00500E5B" w:rsidRPr="00EF4E5B" w:rsidRDefault="00500E5B" w:rsidP="00EF4E5B">
            <w:pPr>
              <w:widowControl/>
              <w:ind w:firstLineChars="0" w:firstLine="0"/>
              <w:jc w:val="center"/>
              <w:rPr>
                <w:rFonts w:cs="宋体"/>
                <w:kern w:val="0"/>
                <w:sz w:val="24"/>
              </w:rPr>
            </w:pPr>
          </w:p>
        </w:tc>
      </w:tr>
      <w:tr w:rsidR="00500E5B" w:rsidRPr="00EF4E5B" w14:paraId="25E8F251"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44443A52"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排水设施</w:t>
            </w:r>
          </w:p>
        </w:tc>
        <w:tc>
          <w:tcPr>
            <w:tcW w:w="2115" w:type="dxa"/>
            <w:gridSpan w:val="2"/>
            <w:tcBorders>
              <w:top w:val="nil"/>
              <w:left w:val="nil"/>
              <w:bottom w:val="single" w:sz="4" w:space="0" w:color="auto"/>
              <w:right w:val="single" w:sz="4" w:space="0" w:color="auto"/>
            </w:tcBorders>
            <w:noWrap/>
            <w:vAlign w:val="center"/>
          </w:tcPr>
          <w:p w14:paraId="087E346F"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6CAE353A"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723CE708"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25780C94"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0987482F" w14:textId="77777777" w:rsidR="00500E5B" w:rsidRPr="00EF4E5B" w:rsidRDefault="00500E5B" w:rsidP="00EF4E5B">
            <w:pPr>
              <w:widowControl/>
              <w:ind w:firstLineChars="0" w:firstLine="0"/>
              <w:jc w:val="center"/>
              <w:rPr>
                <w:rFonts w:cs="宋体"/>
                <w:kern w:val="0"/>
                <w:sz w:val="24"/>
              </w:rPr>
            </w:pPr>
          </w:p>
        </w:tc>
      </w:tr>
      <w:tr w:rsidR="00500E5B" w:rsidRPr="00EF4E5B" w14:paraId="49DBA5D7"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74A4CC96"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桥路连接位置</w:t>
            </w:r>
          </w:p>
        </w:tc>
        <w:tc>
          <w:tcPr>
            <w:tcW w:w="2115" w:type="dxa"/>
            <w:gridSpan w:val="2"/>
            <w:tcBorders>
              <w:top w:val="nil"/>
              <w:left w:val="nil"/>
              <w:bottom w:val="single" w:sz="4" w:space="0" w:color="auto"/>
              <w:right w:val="single" w:sz="4" w:space="0" w:color="auto"/>
            </w:tcBorders>
            <w:noWrap/>
            <w:vAlign w:val="center"/>
          </w:tcPr>
          <w:p w14:paraId="71499B6A"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2FDC1457"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29051790"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4365AD81"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2EBDFE90" w14:textId="77777777" w:rsidR="00500E5B" w:rsidRPr="00EF4E5B" w:rsidRDefault="00500E5B" w:rsidP="00EF4E5B">
            <w:pPr>
              <w:widowControl/>
              <w:ind w:firstLineChars="0" w:firstLine="0"/>
              <w:jc w:val="center"/>
              <w:rPr>
                <w:rFonts w:cs="宋体"/>
                <w:kern w:val="0"/>
                <w:sz w:val="24"/>
              </w:rPr>
            </w:pPr>
          </w:p>
        </w:tc>
      </w:tr>
      <w:tr w:rsidR="00500E5B" w:rsidRPr="00EF4E5B" w14:paraId="0AA84993"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0A76068B"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防护网、声屏障、雨棚</w:t>
            </w:r>
          </w:p>
        </w:tc>
        <w:tc>
          <w:tcPr>
            <w:tcW w:w="2115" w:type="dxa"/>
            <w:gridSpan w:val="2"/>
            <w:tcBorders>
              <w:top w:val="nil"/>
              <w:left w:val="nil"/>
              <w:bottom w:val="single" w:sz="4" w:space="0" w:color="auto"/>
              <w:right w:val="single" w:sz="4" w:space="0" w:color="auto"/>
            </w:tcBorders>
            <w:noWrap/>
            <w:vAlign w:val="center"/>
          </w:tcPr>
          <w:p w14:paraId="6CE5C960"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466B61A2"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208D6423"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6B4755D9"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2AB55C72" w14:textId="77777777" w:rsidR="00500E5B" w:rsidRPr="00EF4E5B" w:rsidRDefault="00500E5B" w:rsidP="00EF4E5B">
            <w:pPr>
              <w:widowControl/>
              <w:ind w:firstLineChars="0" w:firstLine="0"/>
              <w:jc w:val="center"/>
              <w:rPr>
                <w:rFonts w:cs="宋体"/>
                <w:kern w:val="0"/>
                <w:sz w:val="24"/>
              </w:rPr>
            </w:pPr>
          </w:p>
        </w:tc>
      </w:tr>
      <w:tr w:rsidR="00500E5B" w:rsidRPr="00EF4E5B" w14:paraId="0B962642"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751B3CCE"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挡土墙、护坡</w:t>
            </w:r>
          </w:p>
        </w:tc>
        <w:tc>
          <w:tcPr>
            <w:tcW w:w="2115" w:type="dxa"/>
            <w:gridSpan w:val="2"/>
            <w:tcBorders>
              <w:top w:val="nil"/>
              <w:left w:val="nil"/>
              <w:bottom w:val="single" w:sz="4" w:space="0" w:color="auto"/>
              <w:right w:val="single" w:sz="4" w:space="0" w:color="auto"/>
            </w:tcBorders>
            <w:noWrap/>
            <w:vAlign w:val="center"/>
          </w:tcPr>
          <w:p w14:paraId="30F891B7"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4AFADC17"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14DA4A8E"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156AE827"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4158ED58" w14:textId="77777777" w:rsidR="00500E5B" w:rsidRPr="00EF4E5B" w:rsidRDefault="00500E5B" w:rsidP="00EF4E5B">
            <w:pPr>
              <w:widowControl/>
              <w:ind w:firstLineChars="0" w:firstLine="0"/>
              <w:jc w:val="center"/>
              <w:rPr>
                <w:rFonts w:cs="宋体"/>
                <w:kern w:val="0"/>
                <w:sz w:val="24"/>
              </w:rPr>
            </w:pPr>
          </w:p>
        </w:tc>
      </w:tr>
      <w:tr w:rsidR="00500E5B" w:rsidRPr="00EF4E5B" w14:paraId="2D4FFBDA"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1A466AED"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上部结构</w:t>
            </w:r>
          </w:p>
        </w:tc>
        <w:tc>
          <w:tcPr>
            <w:tcW w:w="2115" w:type="dxa"/>
            <w:gridSpan w:val="2"/>
            <w:tcBorders>
              <w:top w:val="nil"/>
              <w:left w:val="nil"/>
              <w:bottom w:val="single" w:sz="4" w:space="0" w:color="auto"/>
              <w:right w:val="single" w:sz="4" w:space="0" w:color="auto"/>
            </w:tcBorders>
            <w:noWrap/>
            <w:vAlign w:val="center"/>
          </w:tcPr>
          <w:p w14:paraId="1A80BB60"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57A10AF8"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582EB5AB"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12FC3857"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710A2590" w14:textId="77777777" w:rsidR="00500E5B" w:rsidRPr="00EF4E5B" w:rsidRDefault="00500E5B" w:rsidP="00EF4E5B">
            <w:pPr>
              <w:widowControl/>
              <w:ind w:firstLineChars="0" w:firstLine="0"/>
              <w:jc w:val="center"/>
              <w:rPr>
                <w:rFonts w:cs="宋体"/>
                <w:kern w:val="0"/>
                <w:sz w:val="24"/>
              </w:rPr>
            </w:pPr>
          </w:p>
        </w:tc>
      </w:tr>
      <w:tr w:rsidR="00500E5B" w:rsidRPr="00EF4E5B" w14:paraId="59B96933" w14:textId="77777777" w:rsidTr="00B45748">
        <w:trPr>
          <w:trHeight w:val="454"/>
        </w:trPr>
        <w:tc>
          <w:tcPr>
            <w:tcW w:w="2175" w:type="dxa"/>
            <w:tcBorders>
              <w:top w:val="nil"/>
              <w:left w:val="single" w:sz="4" w:space="0" w:color="auto"/>
              <w:bottom w:val="single" w:sz="4" w:space="0" w:color="auto"/>
              <w:right w:val="single" w:sz="4" w:space="0" w:color="auto"/>
            </w:tcBorders>
            <w:noWrap/>
            <w:vAlign w:val="center"/>
          </w:tcPr>
          <w:p w14:paraId="707D9B75"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下部结构</w:t>
            </w:r>
          </w:p>
        </w:tc>
        <w:tc>
          <w:tcPr>
            <w:tcW w:w="2115" w:type="dxa"/>
            <w:gridSpan w:val="2"/>
            <w:tcBorders>
              <w:top w:val="nil"/>
              <w:left w:val="nil"/>
              <w:bottom w:val="single" w:sz="4" w:space="0" w:color="auto"/>
              <w:right w:val="single" w:sz="4" w:space="0" w:color="auto"/>
            </w:tcBorders>
            <w:noWrap/>
            <w:vAlign w:val="center"/>
          </w:tcPr>
          <w:p w14:paraId="1DC1B95D"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□是□否</w:t>
            </w:r>
          </w:p>
        </w:tc>
        <w:tc>
          <w:tcPr>
            <w:tcW w:w="2565" w:type="dxa"/>
            <w:tcBorders>
              <w:top w:val="nil"/>
              <w:left w:val="nil"/>
              <w:bottom w:val="single" w:sz="4" w:space="0" w:color="auto"/>
              <w:right w:val="single" w:sz="4" w:space="0" w:color="auto"/>
            </w:tcBorders>
            <w:noWrap/>
            <w:vAlign w:val="center"/>
          </w:tcPr>
          <w:p w14:paraId="2BF0E0F4" w14:textId="77777777" w:rsidR="00500E5B" w:rsidRPr="00EF4E5B" w:rsidRDefault="00500E5B" w:rsidP="00EF4E5B">
            <w:pPr>
              <w:widowControl/>
              <w:ind w:firstLineChars="0" w:firstLine="0"/>
              <w:jc w:val="center"/>
              <w:rPr>
                <w:rFonts w:cs="宋体"/>
                <w:kern w:val="0"/>
                <w:sz w:val="24"/>
              </w:rPr>
            </w:pPr>
          </w:p>
        </w:tc>
        <w:tc>
          <w:tcPr>
            <w:tcW w:w="2700" w:type="dxa"/>
            <w:tcBorders>
              <w:top w:val="nil"/>
              <w:left w:val="nil"/>
              <w:bottom w:val="single" w:sz="4" w:space="0" w:color="auto"/>
              <w:right w:val="single" w:sz="4" w:space="0" w:color="auto"/>
            </w:tcBorders>
            <w:noWrap/>
            <w:vAlign w:val="center"/>
          </w:tcPr>
          <w:p w14:paraId="52F2C502" w14:textId="77777777" w:rsidR="00500E5B" w:rsidRPr="00EF4E5B" w:rsidRDefault="00500E5B" w:rsidP="00EF4E5B">
            <w:pPr>
              <w:widowControl/>
              <w:ind w:firstLineChars="0" w:firstLine="0"/>
              <w:jc w:val="center"/>
              <w:rPr>
                <w:rFonts w:cs="宋体"/>
                <w:kern w:val="0"/>
                <w:sz w:val="24"/>
              </w:rPr>
            </w:pPr>
          </w:p>
        </w:tc>
        <w:tc>
          <w:tcPr>
            <w:tcW w:w="2520" w:type="dxa"/>
            <w:gridSpan w:val="2"/>
            <w:tcBorders>
              <w:top w:val="nil"/>
              <w:left w:val="nil"/>
              <w:bottom w:val="single" w:sz="4" w:space="0" w:color="auto"/>
              <w:right w:val="single" w:sz="4" w:space="0" w:color="auto"/>
            </w:tcBorders>
            <w:noWrap/>
            <w:vAlign w:val="center"/>
          </w:tcPr>
          <w:p w14:paraId="467CCBCC" w14:textId="77777777" w:rsidR="00500E5B" w:rsidRPr="00EF4E5B" w:rsidRDefault="00500E5B" w:rsidP="00EF4E5B">
            <w:pPr>
              <w:widowControl/>
              <w:ind w:firstLineChars="0" w:firstLine="0"/>
              <w:jc w:val="center"/>
              <w:rPr>
                <w:rFonts w:cs="宋体"/>
                <w:kern w:val="0"/>
                <w:sz w:val="24"/>
              </w:rPr>
            </w:pPr>
          </w:p>
        </w:tc>
        <w:tc>
          <w:tcPr>
            <w:tcW w:w="1980" w:type="dxa"/>
            <w:tcBorders>
              <w:top w:val="nil"/>
              <w:left w:val="nil"/>
              <w:bottom w:val="single" w:sz="4" w:space="0" w:color="auto"/>
              <w:right w:val="single" w:sz="4" w:space="0" w:color="auto"/>
            </w:tcBorders>
            <w:noWrap/>
            <w:vAlign w:val="center"/>
          </w:tcPr>
          <w:p w14:paraId="3CA3246E" w14:textId="77777777" w:rsidR="00500E5B" w:rsidRPr="00EF4E5B" w:rsidRDefault="00500E5B" w:rsidP="00EF4E5B">
            <w:pPr>
              <w:widowControl/>
              <w:ind w:firstLineChars="0" w:firstLine="0"/>
              <w:jc w:val="center"/>
              <w:rPr>
                <w:rFonts w:cs="宋体"/>
                <w:kern w:val="0"/>
                <w:sz w:val="24"/>
              </w:rPr>
            </w:pPr>
          </w:p>
        </w:tc>
      </w:tr>
      <w:tr w:rsidR="00500E5B" w:rsidRPr="00EF4E5B" w14:paraId="2708F2FC" w14:textId="77777777" w:rsidTr="00B45748">
        <w:trPr>
          <w:trHeight w:val="454"/>
        </w:trPr>
        <w:tc>
          <w:tcPr>
            <w:tcW w:w="6855" w:type="dxa"/>
            <w:gridSpan w:val="4"/>
            <w:tcBorders>
              <w:top w:val="single" w:sz="4" w:space="0" w:color="auto"/>
              <w:left w:val="single" w:sz="4" w:space="0" w:color="auto"/>
              <w:bottom w:val="single" w:sz="4" w:space="0" w:color="auto"/>
              <w:right w:val="single" w:sz="4" w:space="0" w:color="auto"/>
            </w:tcBorders>
            <w:noWrap/>
            <w:vAlign w:val="center"/>
          </w:tcPr>
          <w:p w14:paraId="3905B02E"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桥梁保护区域内施工</w:t>
            </w:r>
          </w:p>
        </w:tc>
        <w:tc>
          <w:tcPr>
            <w:tcW w:w="7200" w:type="dxa"/>
            <w:gridSpan w:val="4"/>
            <w:tcBorders>
              <w:top w:val="nil"/>
              <w:left w:val="nil"/>
              <w:bottom w:val="single" w:sz="4" w:space="0" w:color="auto"/>
              <w:right w:val="single" w:sz="4" w:space="0" w:color="auto"/>
            </w:tcBorders>
            <w:noWrap/>
            <w:vAlign w:val="center"/>
          </w:tcPr>
          <w:p w14:paraId="2A44A8B5" w14:textId="77777777" w:rsidR="00500E5B" w:rsidRPr="00EF4E5B" w:rsidRDefault="00500E5B" w:rsidP="00EF4E5B">
            <w:pPr>
              <w:widowControl/>
              <w:ind w:firstLineChars="0" w:firstLine="0"/>
              <w:jc w:val="center"/>
              <w:rPr>
                <w:rFonts w:cs="宋体"/>
                <w:kern w:val="0"/>
                <w:sz w:val="24"/>
              </w:rPr>
            </w:pPr>
          </w:p>
        </w:tc>
      </w:tr>
      <w:tr w:rsidR="00500E5B" w:rsidRPr="00EF4E5B" w14:paraId="0FBFEC08" w14:textId="77777777" w:rsidTr="00B45748">
        <w:trPr>
          <w:trHeight w:val="454"/>
        </w:trPr>
        <w:tc>
          <w:tcPr>
            <w:tcW w:w="6855" w:type="dxa"/>
            <w:gridSpan w:val="4"/>
            <w:tcBorders>
              <w:top w:val="single" w:sz="4" w:space="0" w:color="auto"/>
              <w:left w:val="single" w:sz="4" w:space="0" w:color="auto"/>
              <w:bottom w:val="single" w:sz="4" w:space="0" w:color="auto"/>
              <w:right w:val="single" w:sz="4" w:space="0" w:color="auto"/>
            </w:tcBorders>
            <w:noWrap/>
            <w:vAlign w:val="center"/>
          </w:tcPr>
          <w:p w14:paraId="1D5E6F1D"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其他危及行人、行船、行车安全的病害</w:t>
            </w:r>
          </w:p>
        </w:tc>
        <w:tc>
          <w:tcPr>
            <w:tcW w:w="7200" w:type="dxa"/>
            <w:gridSpan w:val="4"/>
            <w:tcBorders>
              <w:top w:val="nil"/>
              <w:left w:val="nil"/>
              <w:bottom w:val="single" w:sz="4" w:space="0" w:color="auto"/>
              <w:right w:val="single" w:sz="4" w:space="0" w:color="auto"/>
            </w:tcBorders>
            <w:noWrap/>
            <w:vAlign w:val="center"/>
          </w:tcPr>
          <w:p w14:paraId="4AD95C8A" w14:textId="77777777" w:rsidR="00500E5B" w:rsidRPr="00EF4E5B" w:rsidRDefault="00500E5B" w:rsidP="00EF4E5B">
            <w:pPr>
              <w:widowControl/>
              <w:ind w:firstLineChars="0" w:firstLine="0"/>
              <w:jc w:val="center"/>
              <w:rPr>
                <w:rFonts w:cs="宋体"/>
                <w:kern w:val="0"/>
                <w:sz w:val="24"/>
              </w:rPr>
            </w:pPr>
          </w:p>
        </w:tc>
      </w:tr>
      <w:tr w:rsidR="00500E5B" w:rsidRPr="00EF4E5B" w14:paraId="6191A993" w14:textId="77777777" w:rsidTr="00FB5320">
        <w:trPr>
          <w:trHeight w:val="682"/>
        </w:trPr>
        <w:tc>
          <w:tcPr>
            <w:tcW w:w="3255" w:type="dxa"/>
            <w:gridSpan w:val="2"/>
            <w:tcBorders>
              <w:top w:val="single" w:sz="4" w:space="0" w:color="auto"/>
              <w:left w:val="single" w:sz="4" w:space="0" w:color="auto"/>
              <w:bottom w:val="single" w:sz="4" w:space="0" w:color="auto"/>
              <w:right w:val="single" w:sz="4" w:space="0" w:color="auto"/>
            </w:tcBorders>
            <w:noWrap/>
            <w:vAlign w:val="center"/>
          </w:tcPr>
          <w:p w14:paraId="50CEB6D6"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巡检人</w:t>
            </w:r>
          </w:p>
        </w:tc>
        <w:tc>
          <w:tcPr>
            <w:tcW w:w="3600" w:type="dxa"/>
            <w:gridSpan w:val="2"/>
            <w:tcBorders>
              <w:top w:val="nil"/>
              <w:left w:val="nil"/>
              <w:bottom w:val="single" w:sz="4" w:space="0" w:color="auto"/>
              <w:right w:val="single" w:sz="4" w:space="0" w:color="auto"/>
            </w:tcBorders>
            <w:noWrap/>
            <w:vAlign w:val="center"/>
          </w:tcPr>
          <w:p w14:paraId="254917F8"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 xml:space="preserve">　</w:t>
            </w:r>
          </w:p>
        </w:tc>
        <w:tc>
          <w:tcPr>
            <w:tcW w:w="2700" w:type="dxa"/>
            <w:tcBorders>
              <w:top w:val="nil"/>
              <w:left w:val="nil"/>
              <w:bottom w:val="single" w:sz="4" w:space="0" w:color="auto"/>
              <w:right w:val="single" w:sz="4" w:space="0" w:color="auto"/>
            </w:tcBorders>
            <w:noWrap/>
            <w:vAlign w:val="center"/>
          </w:tcPr>
          <w:p w14:paraId="002951F9"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巡检日期</w:t>
            </w:r>
          </w:p>
        </w:tc>
        <w:tc>
          <w:tcPr>
            <w:tcW w:w="4500" w:type="dxa"/>
            <w:gridSpan w:val="3"/>
            <w:tcBorders>
              <w:top w:val="single" w:sz="4" w:space="0" w:color="auto"/>
              <w:left w:val="nil"/>
              <w:bottom w:val="single" w:sz="4" w:space="0" w:color="auto"/>
              <w:right w:val="single" w:sz="4" w:space="0" w:color="000000"/>
            </w:tcBorders>
            <w:vAlign w:val="center"/>
          </w:tcPr>
          <w:p w14:paraId="4C3A7EDE"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年</w:t>
            </w:r>
            <w:r w:rsidRPr="00EF4E5B">
              <w:rPr>
                <w:rFonts w:cs="宋体" w:hint="eastAsia"/>
                <w:kern w:val="0"/>
                <w:sz w:val="24"/>
              </w:rPr>
              <w:t xml:space="preserve">   </w:t>
            </w:r>
            <w:r w:rsidRPr="00EF4E5B">
              <w:rPr>
                <w:rFonts w:cs="宋体" w:hint="eastAsia"/>
                <w:kern w:val="0"/>
                <w:sz w:val="24"/>
              </w:rPr>
              <w:t>月</w:t>
            </w:r>
            <w:r w:rsidRPr="00EF4E5B">
              <w:rPr>
                <w:rFonts w:cs="宋体" w:hint="eastAsia"/>
                <w:kern w:val="0"/>
                <w:sz w:val="24"/>
              </w:rPr>
              <w:t xml:space="preserve">   </w:t>
            </w:r>
            <w:r w:rsidRPr="00EF4E5B">
              <w:rPr>
                <w:rFonts w:cs="宋体" w:hint="eastAsia"/>
                <w:kern w:val="0"/>
                <w:sz w:val="24"/>
              </w:rPr>
              <w:t>日</w:t>
            </w:r>
            <w:r w:rsidRPr="00EF4E5B">
              <w:rPr>
                <w:rFonts w:cs="宋体" w:hint="eastAsia"/>
                <w:kern w:val="0"/>
                <w:sz w:val="24"/>
              </w:rPr>
              <w:t xml:space="preserve">     </w:t>
            </w:r>
          </w:p>
          <w:p w14:paraId="7B21FA71" w14:textId="77777777" w:rsidR="00500E5B" w:rsidRPr="00EF4E5B" w:rsidRDefault="00500E5B" w:rsidP="00EF4E5B">
            <w:pPr>
              <w:widowControl/>
              <w:ind w:firstLineChars="0" w:firstLine="0"/>
              <w:jc w:val="center"/>
              <w:rPr>
                <w:rFonts w:cs="宋体"/>
                <w:kern w:val="0"/>
                <w:sz w:val="24"/>
              </w:rPr>
            </w:pPr>
            <w:r w:rsidRPr="00EF4E5B">
              <w:rPr>
                <w:rFonts w:cs="宋体" w:hint="eastAsia"/>
                <w:kern w:val="0"/>
                <w:sz w:val="24"/>
              </w:rPr>
              <w:t>星期</w:t>
            </w:r>
            <w:r w:rsidRPr="00EF4E5B">
              <w:rPr>
                <w:rFonts w:cs="宋体" w:hint="eastAsia"/>
                <w:kern w:val="0"/>
                <w:sz w:val="24"/>
              </w:rPr>
              <w:t xml:space="preserve">      </w:t>
            </w:r>
            <w:r w:rsidRPr="00EF4E5B">
              <w:rPr>
                <w:rFonts w:cs="宋体" w:hint="eastAsia"/>
                <w:kern w:val="0"/>
                <w:sz w:val="24"/>
              </w:rPr>
              <w:t>天气</w:t>
            </w:r>
          </w:p>
        </w:tc>
      </w:tr>
    </w:tbl>
    <w:p w14:paraId="49B08AD2" w14:textId="77777777" w:rsidR="00500E5B" w:rsidRDefault="00500E5B" w:rsidP="00500E5B">
      <w:pPr>
        <w:ind w:firstLine="640"/>
        <w:rPr>
          <w:rFonts w:ascii="黑体" w:eastAsia="黑体" w:hAnsi="黑体" w:cs="宋体"/>
          <w:sz w:val="32"/>
          <w:szCs w:val="32"/>
        </w:rPr>
        <w:sectPr w:rsidR="00500E5B" w:rsidSect="003D37F2">
          <w:pgSz w:w="16838" w:h="11906" w:orient="landscape"/>
          <w:pgMar w:top="1247" w:right="1440" w:bottom="1247" w:left="1440" w:header="851" w:footer="992" w:gutter="0"/>
          <w:cols w:space="425"/>
          <w:docGrid w:type="lines" w:linePitch="312"/>
        </w:sectPr>
      </w:pPr>
    </w:p>
    <w:p w14:paraId="736E6DD6" w14:textId="08B92A48" w:rsidR="00500E5B" w:rsidRDefault="00FB5320" w:rsidP="00FB5320">
      <w:pPr>
        <w:pStyle w:val="1"/>
        <w:numPr>
          <w:ilvl w:val="0"/>
          <w:numId w:val="0"/>
        </w:numPr>
        <w:spacing w:before="156" w:after="156"/>
      </w:pPr>
      <w:bookmarkStart w:id="208" w:name="_Toc198893757"/>
      <w:r>
        <w:rPr>
          <w:rFonts w:hint="eastAsia"/>
        </w:rPr>
        <w:lastRenderedPageBreak/>
        <w:t>附录</w:t>
      </w:r>
      <w:r>
        <w:rPr>
          <w:rFonts w:hint="eastAsia"/>
        </w:rPr>
        <w:t xml:space="preserve">B </w:t>
      </w:r>
      <w:r w:rsidRPr="00FB5320">
        <w:rPr>
          <w:rFonts w:hint="eastAsia"/>
        </w:rPr>
        <w:t>城市隧道日常巡检报表</w:t>
      </w:r>
      <w:bookmarkEnd w:id="208"/>
    </w:p>
    <w:tbl>
      <w:tblPr>
        <w:tblW w:w="9555" w:type="dxa"/>
        <w:tblInd w:w="93" w:type="dxa"/>
        <w:tblLook w:val="0000" w:firstRow="0" w:lastRow="0" w:firstColumn="0" w:lastColumn="0" w:noHBand="0" w:noVBand="0"/>
      </w:tblPr>
      <w:tblGrid>
        <w:gridCol w:w="2175"/>
        <w:gridCol w:w="2115"/>
        <w:gridCol w:w="1485"/>
        <w:gridCol w:w="360"/>
        <w:gridCol w:w="3420"/>
      </w:tblGrid>
      <w:tr w:rsidR="00500E5B" w:rsidRPr="00EF4E5B" w14:paraId="76E902BC" w14:textId="77777777" w:rsidTr="00EF4E5B">
        <w:trPr>
          <w:trHeight w:val="680"/>
        </w:trPr>
        <w:tc>
          <w:tcPr>
            <w:tcW w:w="2175" w:type="dxa"/>
            <w:tcBorders>
              <w:top w:val="single" w:sz="4" w:space="0" w:color="auto"/>
              <w:left w:val="single" w:sz="4" w:space="0" w:color="auto"/>
              <w:bottom w:val="single" w:sz="4" w:space="0" w:color="auto"/>
              <w:right w:val="single" w:sz="4" w:space="0" w:color="auto"/>
            </w:tcBorders>
            <w:noWrap/>
            <w:vAlign w:val="center"/>
          </w:tcPr>
          <w:p w14:paraId="23CD53E9" w14:textId="50E1EF91"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道名称</w:t>
            </w:r>
          </w:p>
        </w:tc>
        <w:tc>
          <w:tcPr>
            <w:tcW w:w="2115" w:type="dxa"/>
            <w:tcBorders>
              <w:top w:val="single" w:sz="4" w:space="0" w:color="auto"/>
              <w:left w:val="nil"/>
              <w:bottom w:val="single" w:sz="4" w:space="0" w:color="auto"/>
              <w:right w:val="single" w:sz="4" w:space="0" w:color="auto"/>
            </w:tcBorders>
            <w:noWrap/>
            <w:vAlign w:val="center"/>
          </w:tcPr>
          <w:p w14:paraId="1718D8E7" w14:textId="77777777" w:rsidR="00500E5B" w:rsidRPr="00EF4E5B" w:rsidRDefault="00500E5B" w:rsidP="00500E5B">
            <w:pPr>
              <w:widowControl/>
              <w:ind w:firstLineChars="0" w:firstLine="0"/>
              <w:jc w:val="center"/>
              <w:rPr>
                <w:rFonts w:cs="宋体"/>
                <w:kern w:val="0"/>
                <w:sz w:val="24"/>
              </w:rPr>
            </w:pPr>
          </w:p>
        </w:tc>
        <w:tc>
          <w:tcPr>
            <w:tcW w:w="1485" w:type="dxa"/>
            <w:tcBorders>
              <w:top w:val="single" w:sz="4" w:space="0" w:color="auto"/>
              <w:left w:val="nil"/>
              <w:bottom w:val="single" w:sz="4" w:space="0" w:color="auto"/>
              <w:right w:val="single" w:sz="4" w:space="0" w:color="auto"/>
            </w:tcBorders>
            <w:vAlign w:val="center"/>
          </w:tcPr>
          <w:p w14:paraId="2F45E5CB"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巡检单位</w:t>
            </w:r>
          </w:p>
        </w:tc>
        <w:tc>
          <w:tcPr>
            <w:tcW w:w="3780" w:type="dxa"/>
            <w:gridSpan w:val="2"/>
            <w:tcBorders>
              <w:top w:val="single" w:sz="4" w:space="0" w:color="auto"/>
              <w:left w:val="nil"/>
              <w:bottom w:val="single" w:sz="4" w:space="0" w:color="auto"/>
              <w:right w:val="single" w:sz="4" w:space="0" w:color="auto"/>
            </w:tcBorders>
            <w:noWrap/>
            <w:vAlign w:val="center"/>
          </w:tcPr>
          <w:p w14:paraId="278D685A" w14:textId="77777777" w:rsidR="00500E5B" w:rsidRPr="00EF4E5B" w:rsidRDefault="00500E5B" w:rsidP="00500E5B">
            <w:pPr>
              <w:widowControl/>
              <w:ind w:firstLineChars="0" w:firstLine="0"/>
              <w:jc w:val="center"/>
              <w:rPr>
                <w:rFonts w:cs="宋体"/>
                <w:kern w:val="0"/>
                <w:sz w:val="24"/>
              </w:rPr>
            </w:pPr>
          </w:p>
        </w:tc>
      </w:tr>
      <w:tr w:rsidR="00500E5B" w:rsidRPr="00EF4E5B" w14:paraId="40BDA7B0"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641ACF6B" w14:textId="77777777" w:rsidR="00500E5B" w:rsidRPr="00EF4E5B" w:rsidRDefault="00500E5B" w:rsidP="00500E5B">
            <w:pPr>
              <w:widowControl/>
              <w:ind w:firstLineChars="0" w:firstLine="0"/>
              <w:jc w:val="center"/>
              <w:rPr>
                <w:rFonts w:cs="宋体"/>
                <w:kern w:val="0"/>
                <w:sz w:val="24"/>
                <w:szCs w:val="28"/>
              </w:rPr>
            </w:pPr>
            <w:r w:rsidRPr="00EF4E5B">
              <w:rPr>
                <w:rFonts w:cs="宋体" w:hint="eastAsia"/>
                <w:kern w:val="0"/>
                <w:sz w:val="24"/>
                <w:szCs w:val="28"/>
              </w:rPr>
              <w:t>检查项</w:t>
            </w:r>
          </w:p>
        </w:tc>
        <w:tc>
          <w:tcPr>
            <w:tcW w:w="2115" w:type="dxa"/>
            <w:tcBorders>
              <w:top w:val="nil"/>
              <w:left w:val="nil"/>
              <w:bottom w:val="single" w:sz="4" w:space="0" w:color="auto"/>
              <w:right w:val="single" w:sz="4" w:space="0" w:color="auto"/>
            </w:tcBorders>
            <w:noWrap/>
            <w:vAlign w:val="center"/>
          </w:tcPr>
          <w:p w14:paraId="73943614" w14:textId="77777777" w:rsidR="00500E5B" w:rsidRPr="00EF4E5B" w:rsidRDefault="00500E5B" w:rsidP="00500E5B">
            <w:pPr>
              <w:widowControl/>
              <w:ind w:firstLineChars="0" w:firstLine="0"/>
              <w:jc w:val="center"/>
              <w:rPr>
                <w:rFonts w:cs="宋体"/>
                <w:kern w:val="0"/>
                <w:sz w:val="24"/>
                <w:szCs w:val="28"/>
              </w:rPr>
            </w:pPr>
            <w:r w:rsidRPr="00EF4E5B">
              <w:rPr>
                <w:rFonts w:cs="宋体" w:hint="eastAsia"/>
                <w:kern w:val="0"/>
                <w:sz w:val="24"/>
                <w:szCs w:val="28"/>
              </w:rPr>
              <w:t>完好</w:t>
            </w:r>
          </w:p>
        </w:tc>
        <w:tc>
          <w:tcPr>
            <w:tcW w:w="5265" w:type="dxa"/>
            <w:gridSpan w:val="3"/>
            <w:tcBorders>
              <w:top w:val="nil"/>
              <w:left w:val="nil"/>
              <w:bottom w:val="single" w:sz="4" w:space="0" w:color="auto"/>
              <w:right w:val="single" w:sz="4" w:space="0" w:color="auto"/>
            </w:tcBorders>
            <w:noWrap/>
            <w:vAlign w:val="center"/>
          </w:tcPr>
          <w:p w14:paraId="17EB80EC" w14:textId="77777777" w:rsidR="00500E5B" w:rsidRPr="00EF4E5B" w:rsidRDefault="00500E5B" w:rsidP="00500E5B">
            <w:pPr>
              <w:widowControl/>
              <w:ind w:firstLineChars="0" w:firstLine="0"/>
              <w:jc w:val="center"/>
              <w:rPr>
                <w:rFonts w:cs="宋体"/>
                <w:kern w:val="0"/>
                <w:sz w:val="24"/>
                <w:szCs w:val="28"/>
              </w:rPr>
            </w:pPr>
            <w:r w:rsidRPr="00EF4E5B">
              <w:rPr>
                <w:rFonts w:cs="宋体" w:hint="eastAsia"/>
                <w:kern w:val="0"/>
                <w:sz w:val="24"/>
                <w:szCs w:val="28"/>
              </w:rPr>
              <w:t>存在问题</w:t>
            </w:r>
          </w:p>
        </w:tc>
      </w:tr>
      <w:tr w:rsidR="00500E5B" w:rsidRPr="00EF4E5B" w14:paraId="56C0F87B"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46D6EF7E"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洞口边仰坡</w:t>
            </w:r>
          </w:p>
        </w:tc>
        <w:tc>
          <w:tcPr>
            <w:tcW w:w="2115" w:type="dxa"/>
            <w:tcBorders>
              <w:top w:val="nil"/>
              <w:left w:val="nil"/>
              <w:bottom w:val="single" w:sz="4" w:space="0" w:color="auto"/>
              <w:right w:val="single" w:sz="4" w:space="0" w:color="auto"/>
            </w:tcBorders>
            <w:noWrap/>
            <w:vAlign w:val="center"/>
          </w:tcPr>
          <w:p w14:paraId="3EAE8579"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48433E7C" w14:textId="77777777" w:rsidR="00500E5B" w:rsidRPr="00EF4E5B" w:rsidRDefault="00500E5B" w:rsidP="00500E5B">
            <w:pPr>
              <w:widowControl/>
              <w:ind w:firstLineChars="0" w:firstLine="0"/>
              <w:jc w:val="center"/>
              <w:rPr>
                <w:rFonts w:cs="宋体"/>
                <w:kern w:val="0"/>
                <w:sz w:val="24"/>
              </w:rPr>
            </w:pPr>
          </w:p>
        </w:tc>
      </w:tr>
      <w:tr w:rsidR="00500E5B" w:rsidRPr="00EF4E5B" w14:paraId="2A6BF2BC"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440973EE"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洞门</w:t>
            </w:r>
          </w:p>
        </w:tc>
        <w:tc>
          <w:tcPr>
            <w:tcW w:w="2115" w:type="dxa"/>
            <w:tcBorders>
              <w:top w:val="nil"/>
              <w:left w:val="nil"/>
              <w:bottom w:val="single" w:sz="4" w:space="0" w:color="auto"/>
              <w:right w:val="single" w:sz="4" w:space="0" w:color="auto"/>
            </w:tcBorders>
            <w:noWrap/>
            <w:vAlign w:val="center"/>
          </w:tcPr>
          <w:p w14:paraId="39B144DB"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60AB65C4" w14:textId="77777777" w:rsidR="00500E5B" w:rsidRPr="00EF4E5B" w:rsidRDefault="00500E5B" w:rsidP="00500E5B">
            <w:pPr>
              <w:widowControl/>
              <w:ind w:firstLineChars="0" w:firstLine="0"/>
              <w:jc w:val="center"/>
              <w:rPr>
                <w:rFonts w:cs="宋体"/>
                <w:kern w:val="0"/>
                <w:sz w:val="24"/>
              </w:rPr>
            </w:pPr>
          </w:p>
        </w:tc>
      </w:tr>
      <w:tr w:rsidR="00500E5B" w:rsidRPr="00EF4E5B" w14:paraId="7D5A657A"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0A4BEAAB"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洞顶</w:t>
            </w:r>
          </w:p>
        </w:tc>
        <w:tc>
          <w:tcPr>
            <w:tcW w:w="2115" w:type="dxa"/>
            <w:tcBorders>
              <w:top w:val="nil"/>
              <w:left w:val="nil"/>
              <w:bottom w:val="single" w:sz="4" w:space="0" w:color="auto"/>
              <w:right w:val="single" w:sz="4" w:space="0" w:color="auto"/>
            </w:tcBorders>
            <w:noWrap/>
            <w:vAlign w:val="center"/>
          </w:tcPr>
          <w:p w14:paraId="1D7669D4"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62C6BD56" w14:textId="77777777" w:rsidR="00500E5B" w:rsidRPr="00EF4E5B" w:rsidRDefault="00500E5B" w:rsidP="00500E5B">
            <w:pPr>
              <w:widowControl/>
              <w:ind w:firstLineChars="0" w:firstLine="0"/>
              <w:jc w:val="center"/>
              <w:rPr>
                <w:rFonts w:cs="宋体"/>
                <w:kern w:val="0"/>
                <w:sz w:val="24"/>
              </w:rPr>
            </w:pPr>
          </w:p>
        </w:tc>
      </w:tr>
      <w:tr w:rsidR="00500E5B" w:rsidRPr="00EF4E5B" w14:paraId="42DA31AC"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0FF40657"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衬砌</w:t>
            </w:r>
          </w:p>
        </w:tc>
        <w:tc>
          <w:tcPr>
            <w:tcW w:w="2115" w:type="dxa"/>
            <w:tcBorders>
              <w:top w:val="nil"/>
              <w:left w:val="nil"/>
              <w:bottom w:val="single" w:sz="4" w:space="0" w:color="auto"/>
              <w:right w:val="single" w:sz="4" w:space="0" w:color="auto"/>
            </w:tcBorders>
            <w:noWrap/>
            <w:vAlign w:val="center"/>
          </w:tcPr>
          <w:p w14:paraId="1FA3E564"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6DA3E021" w14:textId="77777777" w:rsidR="00500E5B" w:rsidRPr="00EF4E5B" w:rsidRDefault="00500E5B" w:rsidP="00500E5B">
            <w:pPr>
              <w:widowControl/>
              <w:ind w:firstLineChars="0" w:firstLine="0"/>
              <w:jc w:val="center"/>
              <w:rPr>
                <w:rFonts w:cs="宋体"/>
                <w:kern w:val="0"/>
                <w:sz w:val="24"/>
              </w:rPr>
            </w:pPr>
          </w:p>
        </w:tc>
      </w:tr>
      <w:tr w:rsidR="00500E5B" w:rsidRPr="00EF4E5B" w14:paraId="48E251C3"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47B06BAD"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路面</w:t>
            </w:r>
          </w:p>
        </w:tc>
        <w:tc>
          <w:tcPr>
            <w:tcW w:w="2115" w:type="dxa"/>
            <w:tcBorders>
              <w:top w:val="nil"/>
              <w:left w:val="nil"/>
              <w:bottom w:val="single" w:sz="4" w:space="0" w:color="auto"/>
              <w:right w:val="single" w:sz="4" w:space="0" w:color="auto"/>
            </w:tcBorders>
            <w:noWrap/>
            <w:vAlign w:val="center"/>
          </w:tcPr>
          <w:p w14:paraId="561F9DAB"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15F09073" w14:textId="77777777" w:rsidR="00500E5B" w:rsidRPr="00EF4E5B" w:rsidRDefault="00500E5B" w:rsidP="00500E5B">
            <w:pPr>
              <w:widowControl/>
              <w:ind w:firstLineChars="0" w:firstLine="0"/>
              <w:jc w:val="center"/>
              <w:rPr>
                <w:rFonts w:cs="宋体"/>
                <w:kern w:val="0"/>
                <w:sz w:val="24"/>
              </w:rPr>
            </w:pPr>
          </w:p>
        </w:tc>
      </w:tr>
      <w:tr w:rsidR="00500E5B" w:rsidRPr="00EF4E5B" w14:paraId="2E4CE5FC"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2D677258"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栏杆</w:t>
            </w:r>
          </w:p>
        </w:tc>
        <w:tc>
          <w:tcPr>
            <w:tcW w:w="2115" w:type="dxa"/>
            <w:tcBorders>
              <w:top w:val="nil"/>
              <w:left w:val="nil"/>
              <w:bottom w:val="single" w:sz="4" w:space="0" w:color="auto"/>
              <w:right w:val="single" w:sz="4" w:space="0" w:color="auto"/>
            </w:tcBorders>
            <w:noWrap/>
            <w:vAlign w:val="center"/>
          </w:tcPr>
          <w:p w14:paraId="749A5EE6"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6137A1F4" w14:textId="77777777" w:rsidR="00500E5B" w:rsidRPr="00EF4E5B" w:rsidRDefault="00500E5B" w:rsidP="00500E5B">
            <w:pPr>
              <w:widowControl/>
              <w:ind w:firstLineChars="0" w:firstLine="0"/>
              <w:jc w:val="center"/>
              <w:rPr>
                <w:rFonts w:cs="宋体"/>
                <w:kern w:val="0"/>
                <w:sz w:val="24"/>
              </w:rPr>
            </w:pPr>
          </w:p>
        </w:tc>
      </w:tr>
      <w:tr w:rsidR="00500E5B" w:rsidRPr="00EF4E5B" w14:paraId="0E8EF3BD"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571FADF1"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防排水设施</w:t>
            </w:r>
          </w:p>
        </w:tc>
        <w:tc>
          <w:tcPr>
            <w:tcW w:w="2115" w:type="dxa"/>
            <w:tcBorders>
              <w:top w:val="nil"/>
              <w:left w:val="nil"/>
              <w:bottom w:val="single" w:sz="4" w:space="0" w:color="auto"/>
              <w:right w:val="single" w:sz="4" w:space="0" w:color="auto"/>
            </w:tcBorders>
            <w:noWrap/>
            <w:vAlign w:val="center"/>
          </w:tcPr>
          <w:p w14:paraId="7560D5A2"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1EF094F3" w14:textId="77777777" w:rsidR="00500E5B" w:rsidRPr="00EF4E5B" w:rsidRDefault="00500E5B" w:rsidP="00500E5B">
            <w:pPr>
              <w:widowControl/>
              <w:ind w:firstLineChars="0" w:firstLine="0"/>
              <w:jc w:val="center"/>
              <w:rPr>
                <w:rFonts w:cs="宋体"/>
                <w:kern w:val="0"/>
                <w:sz w:val="24"/>
              </w:rPr>
            </w:pPr>
          </w:p>
        </w:tc>
      </w:tr>
      <w:tr w:rsidR="00500E5B" w:rsidRPr="00EF4E5B" w14:paraId="67392CD2"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1D295BC0"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横通道、检修道</w:t>
            </w:r>
          </w:p>
        </w:tc>
        <w:tc>
          <w:tcPr>
            <w:tcW w:w="2115" w:type="dxa"/>
            <w:tcBorders>
              <w:top w:val="nil"/>
              <w:left w:val="nil"/>
              <w:bottom w:val="single" w:sz="4" w:space="0" w:color="auto"/>
              <w:right w:val="single" w:sz="4" w:space="0" w:color="auto"/>
            </w:tcBorders>
            <w:noWrap/>
            <w:vAlign w:val="center"/>
          </w:tcPr>
          <w:p w14:paraId="56B1902B"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74F49D08" w14:textId="77777777" w:rsidR="00500E5B" w:rsidRPr="00EF4E5B" w:rsidRDefault="00500E5B" w:rsidP="00500E5B">
            <w:pPr>
              <w:widowControl/>
              <w:ind w:firstLineChars="0" w:firstLine="0"/>
              <w:jc w:val="center"/>
              <w:rPr>
                <w:rFonts w:cs="宋体"/>
                <w:kern w:val="0"/>
                <w:sz w:val="24"/>
              </w:rPr>
            </w:pPr>
          </w:p>
        </w:tc>
      </w:tr>
      <w:tr w:rsidR="00500E5B" w:rsidRPr="00EF4E5B" w14:paraId="59DE567C"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17796A4E"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内装饰</w:t>
            </w:r>
          </w:p>
        </w:tc>
        <w:tc>
          <w:tcPr>
            <w:tcW w:w="2115" w:type="dxa"/>
            <w:tcBorders>
              <w:top w:val="nil"/>
              <w:left w:val="nil"/>
              <w:bottom w:val="single" w:sz="4" w:space="0" w:color="auto"/>
              <w:right w:val="single" w:sz="4" w:space="0" w:color="auto"/>
            </w:tcBorders>
            <w:noWrap/>
            <w:vAlign w:val="center"/>
          </w:tcPr>
          <w:p w14:paraId="27EFE909"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39CBC8AD" w14:textId="77777777" w:rsidR="00500E5B" w:rsidRPr="00EF4E5B" w:rsidRDefault="00500E5B" w:rsidP="00500E5B">
            <w:pPr>
              <w:widowControl/>
              <w:ind w:firstLineChars="0" w:firstLine="0"/>
              <w:jc w:val="center"/>
              <w:rPr>
                <w:rFonts w:cs="宋体"/>
                <w:kern w:val="0"/>
                <w:sz w:val="24"/>
              </w:rPr>
            </w:pPr>
          </w:p>
        </w:tc>
      </w:tr>
      <w:tr w:rsidR="00500E5B" w:rsidRPr="00EF4E5B" w14:paraId="4E85C046"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41A8B162"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标志标线</w:t>
            </w:r>
          </w:p>
        </w:tc>
        <w:tc>
          <w:tcPr>
            <w:tcW w:w="2115" w:type="dxa"/>
            <w:tcBorders>
              <w:top w:val="nil"/>
              <w:left w:val="nil"/>
              <w:bottom w:val="single" w:sz="4" w:space="0" w:color="auto"/>
              <w:right w:val="single" w:sz="4" w:space="0" w:color="auto"/>
            </w:tcBorders>
            <w:noWrap/>
            <w:vAlign w:val="center"/>
          </w:tcPr>
          <w:p w14:paraId="7FA9CA60"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2FC5B38C" w14:textId="77777777" w:rsidR="00500E5B" w:rsidRPr="00EF4E5B" w:rsidRDefault="00500E5B" w:rsidP="00500E5B">
            <w:pPr>
              <w:widowControl/>
              <w:ind w:firstLineChars="0" w:firstLine="0"/>
              <w:jc w:val="center"/>
              <w:rPr>
                <w:rFonts w:cs="宋体"/>
                <w:kern w:val="0"/>
                <w:sz w:val="24"/>
              </w:rPr>
            </w:pPr>
          </w:p>
        </w:tc>
      </w:tr>
      <w:tr w:rsidR="00500E5B" w:rsidRPr="00EF4E5B" w14:paraId="34F0A7A7" w14:textId="77777777" w:rsidTr="00EF4E5B">
        <w:trPr>
          <w:trHeight w:val="680"/>
        </w:trPr>
        <w:tc>
          <w:tcPr>
            <w:tcW w:w="2175" w:type="dxa"/>
            <w:tcBorders>
              <w:top w:val="nil"/>
              <w:left w:val="single" w:sz="4" w:space="0" w:color="auto"/>
              <w:bottom w:val="single" w:sz="4" w:space="0" w:color="auto"/>
              <w:right w:val="single" w:sz="4" w:space="0" w:color="auto"/>
            </w:tcBorders>
            <w:noWrap/>
            <w:vAlign w:val="center"/>
          </w:tcPr>
          <w:p w14:paraId="7C2E2307"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机电设施</w:t>
            </w:r>
          </w:p>
        </w:tc>
        <w:tc>
          <w:tcPr>
            <w:tcW w:w="2115" w:type="dxa"/>
            <w:tcBorders>
              <w:top w:val="nil"/>
              <w:left w:val="nil"/>
              <w:bottom w:val="single" w:sz="4" w:space="0" w:color="auto"/>
              <w:right w:val="single" w:sz="4" w:space="0" w:color="auto"/>
            </w:tcBorders>
            <w:noWrap/>
            <w:vAlign w:val="center"/>
          </w:tcPr>
          <w:p w14:paraId="1102CF70"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□是□否</w:t>
            </w:r>
          </w:p>
        </w:tc>
        <w:tc>
          <w:tcPr>
            <w:tcW w:w="5265" w:type="dxa"/>
            <w:gridSpan w:val="3"/>
            <w:tcBorders>
              <w:top w:val="nil"/>
              <w:left w:val="nil"/>
              <w:bottom w:val="single" w:sz="4" w:space="0" w:color="auto"/>
              <w:right w:val="single" w:sz="4" w:space="0" w:color="auto"/>
            </w:tcBorders>
            <w:noWrap/>
            <w:vAlign w:val="center"/>
          </w:tcPr>
          <w:p w14:paraId="33DCB3F6" w14:textId="77777777" w:rsidR="00500E5B" w:rsidRPr="00EF4E5B" w:rsidRDefault="00500E5B" w:rsidP="00500E5B">
            <w:pPr>
              <w:widowControl/>
              <w:ind w:firstLineChars="0" w:firstLine="0"/>
              <w:jc w:val="center"/>
              <w:rPr>
                <w:rFonts w:cs="宋体"/>
                <w:kern w:val="0"/>
                <w:sz w:val="24"/>
              </w:rPr>
            </w:pPr>
          </w:p>
        </w:tc>
      </w:tr>
      <w:tr w:rsidR="00500E5B" w:rsidRPr="00EF4E5B" w14:paraId="546F0D9A" w14:textId="77777777" w:rsidTr="00EF4E5B">
        <w:trPr>
          <w:trHeight w:val="680"/>
        </w:trPr>
        <w:tc>
          <w:tcPr>
            <w:tcW w:w="4290" w:type="dxa"/>
            <w:gridSpan w:val="2"/>
            <w:tcBorders>
              <w:top w:val="single" w:sz="4" w:space="0" w:color="auto"/>
              <w:left w:val="single" w:sz="4" w:space="0" w:color="auto"/>
              <w:bottom w:val="single" w:sz="4" w:space="0" w:color="auto"/>
              <w:right w:val="single" w:sz="4" w:space="0" w:color="auto"/>
            </w:tcBorders>
            <w:noWrap/>
            <w:vAlign w:val="center"/>
          </w:tcPr>
          <w:p w14:paraId="0F5C8FDB"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隧道区域内施工</w:t>
            </w:r>
          </w:p>
        </w:tc>
        <w:tc>
          <w:tcPr>
            <w:tcW w:w="5265" w:type="dxa"/>
            <w:gridSpan w:val="3"/>
            <w:tcBorders>
              <w:top w:val="single" w:sz="4" w:space="0" w:color="auto"/>
              <w:left w:val="single" w:sz="4" w:space="0" w:color="auto"/>
              <w:bottom w:val="single" w:sz="4" w:space="0" w:color="auto"/>
              <w:right w:val="single" w:sz="4" w:space="0" w:color="auto"/>
            </w:tcBorders>
            <w:vAlign w:val="center"/>
          </w:tcPr>
          <w:p w14:paraId="6D078465" w14:textId="77777777" w:rsidR="00500E5B" w:rsidRPr="00EF4E5B" w:rsidRDefault="00500E5B" w:rsidP="00500E5B">
            <w:pPr>
              <w:widowControl/>
              <w:ind w:firstLineChars="0" w:firstLine="0"/>
              <w:jc w:val="center"/>
              <w:rPr>
                <w:rFonts w:cs="宋体"/>
                <w:kern w:val="0"/>
                <w:sz w:val="24"/>
              </w:rPr>
            </w:pPr>
          </w:p>
        </w:tc>
      </w:tr>
      <w:tr w:rsidR="00500E5B" w:rsidRPr="00EF4E5B" w14:paraId="364A26D2" w14:textId="77777777" w:rsidTr="00EF4E5B">
        <w:trPr>
          <w:trHeight w:val="680"/>
        </w:trPr>
        <w:tc>
          <w:tcPr>
            <w:tcW w:w="4290" w:type="dxa"/>
            <w:gridSpan w:val="2"/>
            <w:tcBorders>
              <w:top w:val="single" w:sz="4" w:space="0" w:color="auto"/>
              <w:left w:val="single" w:sz="4" w:space="0" w:color="auto"/>
              <w:bottom w:val="single" w:sz="4" w:space="0" w:color="auto"/>
              <w:right w:val="single" w:sz="4" w:space="0" w:color="auto"/>
            </w:tcBorders>
            <w:noWrap/>
            <w:vAlign w:val="center"/>
          </w:tcPr>
          <w:p w14:paraId="4369B0FA"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其他危及行人、行车安全的病害</w:t>
            </w:r>
          </w:p>
        </w:tc>
        <w:tc>
          <w:tcPr>
            <w:tcW w:w="5265" w:type="dxa"/>
            <w:gridSpan w:val="3"/>
            <w:tcBorders>
              <w:top w:val="single" w:sz="4" w:space="0" w:color="auto"/>
              <w:left w:val="single" w:sz="4" w:space="0" w:color="auto"/>
              <w:bottom w:val="single" w:sz="4" w:space="0" w:color="auto"/>
              <w:right w:val="single" w:sz="4" w:space="0" w:color="auto"/>
            </w:tcBorders>
            <w:vAlign w:val="center"/>
          </w:tcPr>
          <w:p w14:paraId="48B72D1A" w14:textId="77777777" w:rsidR="00500E5B" w:rsidRPr="00EF4E5B" w:rsidRDefault="00500E5B" w:rsidP="00500E5B">
            <w:pPr>
              <w:widowControl/>
              <w:ind w:firstLineChars="0" w:firstLine="0"/>
              <w:jc w:val="center"/>
              <w:rPr>
                <w:rFonts w:cs="宋体"/>
                <w:kern w:val="0"/>
                <w:sz w:val="24"/>
              </w:rPr>
            </w:pPr>
          </w:p>
        </w:tc>
      </w:tr>
      <w:tr w:rsidR="00500E5B" w:rsidRPr="00EF4E5B" w14:paraId="3C715557" w14:textId="77777777" w:rsidTr="00EF4E5B">
        <w:trPr>
          <w:trHeight w:val="680"/>
        </w:trPr>
        <w:tc>
          <w:tcPr>
            <w:tcW w:w="2175" w:type="dxa"/>
            <w:tcBorders>
              <w:top w:val="single" w:sz="4" w:space="0" w:color="auto"/>
              <w:left w:val="single" w:sz="4" w:space="0" w:color="auto"/>
              <w:bottom w:val="single" w:sz="4" w:space="0" w:color="auto"/>
              <w:right w:val="single" w:sz="4" w:space="0" w:color="auto"/>
            </w:tcBorders>
            <w:noWrap/>
            <w:vAlign w:val="center"/>
          </w:tcPr>
          <w:p w14:paraId="55C0211A"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巡检人</w:t>
            </w:r>
          </w:p>
        </w:tc>
        <w:tc>
          <w:tcPr>
            <w:tcW w:w="2115" w:type="dxa"/>
            <w:tcBorders>
              <w:top w:val="nil"/>
              <w:left w:val="nil"/>
              <w:bottom w:val="single" w:sz="4" w:space="0" w:color="auto"/>
              <w:right w:val="single" w:sz="4" w:space="0" w:color="auto"/>
            </w:tcBorders>
            <w:noWrap/>
            <w:vAlign w:val="center"/>
          </w:tcPr>
          <w:p w14:paraId="46C2C1FB"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 xml:space="preserve">　</w:t>
            </w:r>
          </w:p>
        </w:tc>
        <w:tc>
          <w:tcPr>
            <w:tcW w:w="1845" w:type="dxa"/>
            <w:gridSpan w:val="2"/>
            <w:tcBorders>
              <w:top w:val="nil"/>
              <w:left w:val="nil"/>
              <w:bottom w:val="single" w:sz="4" w:space="0" w:color="auto"/>
              <w:right w:val="single" w:sz="4" w:space="0" w:color="auto"/>
            </w:tcBorders>
            <w:noWrap/>
            <w:vAlign w:val="center"/>
          </w:tcPr>
          <w:p w14:paraId="3898845D"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巡检日期</w:t>
            </w:r>
          </w:p>
        </w:tc>
        <w:tc>
          <w:tcPr>
            <w:tcW w:w="3420" w:type="dxa"/>
            <w:tcBorders>
              <w:top w:val="nil"/>
              <w:left w:val="nil"/>
              <w:bottom w:val="single" w:sz="4" w:space="0" w:color="auto"/>
              <w:right w:val="single" w:sz="4" w:space="0" w:color="auto"/>
            </w:tcBorders>
            <w:vAlign w:val="center"/>
          </w:tcPr>
          <w:p w14:paraId="4E1AB6E1"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年</w:t>
            </w:r>
            <w:r w:rsidRPr="00EF4E5B">
              <w:rPr>
                <w:rFonts w:cs="宋体" w:hint="eastAsia"/>
                <w:kern w:val="0"/>
                <w:sz w:val="24"/>
              </w:rPr>
              <w:t xml:space="preserve">   </w:t>
            </w:r>
            <w:r w:rsidRPr="00EF4E5B">
              <w:rPr>
                <w:rFonts w:cs="宋体" w:hint="eastAsia"/>
                <w:kern w:val="0"/>
                <w:sz w:val="24"/>
              </w:rPr>
              <w:t>月</w:t>
            </w:r>
            <w:r w:rsidRPr="00EF4E5B">
              <w:rPr>
                <w:rFonts w:cs="宋体" w:hint="eastAsia"/>
                <w:kern w:val="0"/>
                <w:sz w:val="24"/>
              </w:rPr>
              <w:t xml:space="preserve">   </w:t>
            </w:r>
            <w:r w:rsidRPr="00EF4E5B">
              <w:rPr>
                <w:rFonts w:cs="宋体" w:hint="eastAsia"/>
                <w:kern w:val="0"/>
                <w:sz w:val="24"/>
              </w:rPr>
              <w:t>日</w:t>
            </w:r>
            <w:r w:rsidRPr="00EF4E5B">
              <w:rPr>
                <w:rFonts w:cs="宋体" w:hint="eastAsia"/>
                <w:kern w:val="0"/>
                <w:sz w:val="24"/>
              </w:rPr>
              <w:t xml:space="preserve">     </w:t>
            </w:r>
          </w:p>
          <w:p w14:paraId="71E6C06F" w14:textId="77777777" w:rsidR="00500E5B" w:rsidRPr="00EF4E5B" w:rsidRDefault="00500E5B" w:rsidP="00500E5B">
            <w:pPr>
              <w:widowControl/>
              <w:ind w:firstLineChars="0" w:firstLine="0"/>
              <w:jc w:val="center"/>
              <w:rPr>
                <w:rFonts w:cs="宋体"/>
                <w:kern w:val="0"/>
                <w:sz w:val="24"/>
              </w:rPr>
            </w:pPr>
            <w:r w:rsidRPr="00EF4E5B">
              <w:rPr>
                <w:rFonts w:cs="宋体" w:hint="eastAsia"/>
                <w:kern w:val="0"/>
                <w:sz w:val="24"/>
              </w:rPr>
              <w:t>星期</w:t>
            </w:r>
            <w:r w:rsidRPr="00EF4E5B">
              <w:rPr>
                <w:rFonts w:cs="宋体" w:hint="eastAsia"/>
                <w:kern w:val="0"/>
                <w:sz w:val="24"/>
              </w:rPr>
              <w:t xml:space="preserve">      </w:t>
            </w:r>
            <w:r w:rsidRPr="00EF4E5B">
              <w:rPr>
                <w:rFonts w:cs="宋体" w:hint="eastAsia"/>
                <w:kern w:val="0"/>
                <w:sz w:val="24"/>
              </w:rPr>
              <w:t>天气</w:t>
            </w:r>
          </w:p>
        </w:tc>
      </w:tr>
    </w:tbl>
    <w:p w14:paraId="6D5817EA" w14:textId="77777777" w:rsidR="002E2864" w:rsidRDefault="002E2864" w:rsidP="00550A17">
      <w:pPr>
        <w:ind w:firstLineChars="0" w:firstLine="0"/>
      </w:pPr>
    </w:p>
    <w:sectPr w:rsidR="002E2864" w:rsidSect="003D37F2">
      <w:pgSz w:w="11906" w:h="16838"/>
      <w:pgMar w:top="1440" w:right="1247" w:bottom="1440" w:left="1247"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2CA193" w14:textId="77777777" w:rsidR="00960500" w:rsidRDefault="00960500">
      <w:pPr>
        <w:ind w:firstLine="560"/>
      </w:pPr>
      <w:r>
        <w:separator/>
      </w:r>
    </w:p>
  </w:endnote>
  <w:endnote w:type="continuationSeparator" w:id="0">
    <w:p w14:paraId="4BED1AC4" w14:textId="77777777" w:rsidR="00960500" w:rsidRDefault="00960500">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003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方正小标宋_GBK">
    <w:panose1 w:val="03000509000000000000"/>
    <w:charset w:val="86"/>
    <w:family w:val="script"/>
    <w:pitch w:val="fixed"/>
    <w:sig w:usb0="00000001" w:usb1="080E0000" w:usb2="00000010" w:usb3="00000000" w:csb0="00040000" w:csb1="00000000"/>
  </w:font>
  <w:font w:name="Cambria Math">
    <w:panose1 w:val="00000000000000000000"/>
    <w:charset w:val="00"/>
    <w:family w:val="roman"/>
    <w:pitch w:val="variable"/>
    <w:sig w:usb0="E00002FF" w:usb1="420024FF" w:usb2="00000000" w:usb3="00000000" w:csb0="0000019F" w:csb1="00000000"/>
  </w:font>
  <w:font w:name="仿宋">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5840EA" w14:textId="77777777" w:rsidR="007F40CC" w:rsidRDefault="007F40CC">
    <w:pPr>
      <w:pStyle w:val="a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ACA5C" w14:textId="119907A8" w:rsidR="007F40CC" w:rsidRPr="00572B15" w:rsidRDefault="007F40CC" w:rsidP="00572B15">
    <w:pPr>
      <w:pStyle w:val="a7"/>
      <w:ind w:firstLineChars="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010DBA" w14:textId="77777777" w:rsidR="007F40CC" w:rsidRDefault="007F40CC">
    <w:pPr>
      <w:pStyle w:val="a7"/>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8333126"/>
    </w:sdtPr>
    <w:sdtEndPr>
      <w:rPr>
        <w:rFonts w:ascii="宋体" w:hAnsi="宋体"/>
        <w:sz w:val="21"/>
        <w:szCs w:val="21"/>
      </w:rPr>
    </w:sdtEndPr>
    <w:sdtContent>
      <w:p w14:paraId="7179D724" w14:textId="77777777" w:rsidR="007F40CC" w:rsidRDefault="007F40CC">
        <w:pPr>
          <w:pStyle w:val="a7"/>
          <w:ind w:firstLine="360"/>
          <w:jc w:val="center"/>
          <w:rPr>
            <w:rFonts w:ascii="宋体" w:hAnsi="宋体"/>
            <w:sz w:val="21"/>
            <w:szCs w:val="21"/>
          </w:rPr>
        </w:pPr>
        <w:r>
          <w:rPr>
            <w:rFonts w:ascii="宋体" w:hAnsi="宋体"/>
            <w:sz w:val="21"/>
            <w:szCs w:val="21"/>
          </w:rPr>
          <w:fldChar w:fldCharType="begin"/>
        </w:r>
        <w:r>
          <w:rPr>
            <w:rFonts w:ascii="宋体" w:hAnsi="宋体"/>
            <w:sz w:val="21"/>
            <w:szCs w:val="21"/>
          </w:rPr>
          <w:instrText>PAGE   \* MERGEFORMAT</w:instrText>
        </w:r>
        <w:r>
          <w:rPr>
            <w:rFonts w:ascii="宋体" w:hAnsi="宋体"/>
            <w:sz w:val="21"/>
            <w:szCs w:val="21"/>
          </w:rPr>
          <w:fldChar w:fldCharType="separate"/>
        </w:r>
        <w:r>
          <w:rPr>
            <w:rFonts w:ascii="宋体" w:hAnsi="宋体"/>
            <w:sz w:val="21"/>
            <w:szCs w:val="21"/>
            <w:lang w:val="zh-CN"/>
          </w:rPr>
          <w:t>2</w:t>
        </w:r>
        <w:r>
          <w:rPr>
            <w:rFonts w:ascii="宋体" w:hAnsi="宋体"/>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F719A9" w14:textId="77777777" w:rsidR="00960500" w:rsidRDefault="00960500">
      <w:pPr>
        <w:ind w:firstLine="560"/>
      </w:pPr>
      <w:r>
        <w:separator/>
      </w:r>
    </w:p>
  </w:footnote>
  <w:footnote w:type="continuationSeparator" w:id="0">
    <w:p w14:paraId="05487572" w14:textId="77777777" w:rsidR="00960500" w:rsidRDefault="00960500">
      <w:pPr>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6D3A10" w14:textId="77777777" w:rsidR="007F40CC" w:rsidRDefault="007F40CC">
    <w:pPr>
      <w:pStyle w:val="a9"/>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8C610" w14:textId="77777777" w:rsidR="007F40CC" w:rsidRPr="00B45748" w:rsidRDefault="007F40CC" w:rsidP="00B45748">
    <w:pPr>
      <w:ind w:left="480"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D8619D" w14:textId="77777777" w:rsidR="007F40CC" w:rsidRDefault="007F40CC">
    <w:pPr>
      <w:pStyle w:val="a9"/>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3C6741"/>
    <w:multiLevelType w:val="multilevel"/>
    <w:tmpl w:val="0D3C6741"/>
    <w:lvl w:ilvl="0">
      <w:start w:val="1"/>
      <w:numFmt w:val="decimal"/>
      <w:pStyle w:val="a"/>
      <w:lvlText w:val="图 %1."/>
      <w:lvlJc w:val="center"/>
      <w:pPr>
        <w:ind w:left="44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 w15:restartNumberingAfterBreak="0">
    <w:nsid w:val="63B85F76"/>
    <w:multiLevelType w:val="multilevel"/>
    <w:tmpl w:val="63B85F76"/>
    <w:lvl w:ilvl="0">
      <w:start w:val="1"/>
      <w:numFmt w:val="decimal"/>
      <w:pStyle w:val="a0"/>
      <w:lvlText w:val="表 %1."/>
      <w:lvlJc w:val="center"/>
      <w:pPr>
        <w:ind w:left="44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 w15:restartNumberingAfterBreak="0">
    <w:nsid w:val="71BA3C02"/>
    <w:multiLevelType w:val="multilevel"/>
    <w:tmpl w:val="71BA3C02"/>
    <w:lvl w:ilvl="0">
      <w:start w:val="1"/>
      <w:numFmt w:val="decimal"/>
      <w:pStyle w:val="1"/>
      <w:suff w:val="space"/>
      <w:lvlText w:val="%1"/>
      <w:lvlJc w:val="left"/>
      <w:pPr>
        <w:ind w:left="0" w:firstLine="0"/>
      </w:pPr>
      <w:rPr>
        <w:rFonts w:hint="eastAsia"/>
      </w:rPr>
    </w:lvl>
    <w:lvl w:ilvl="1">
      <w:start w:val="1"/>
      <w:numFmt w:val="decimal"/>
      <w:pStyle w:val="2"/>
      <w:suff w:val="space"/>
      <w:lvlText w:val="%1.%2"/>
      <w:lvlJc w:val="left"/>
      <w:pPr>
        <w:ind w:left="0" w:firstLine="0"/>
      </w:pPr>
      <w:rPr>
        <w:rFonts w:hint="eastAsia"/>
        <w:b w:val="0"/>
      </w:rPr>
    </w:lvl>
    <w:lvl w:ilvl="2">
      <w:start w:val="1"/>
      <w:numFmt w:val="decimal"/>
      <w:pStyle w:val="3"/>
      <w:suff w:val="space"/>
      <w:lvlText w:val="%1.%2.%3"/>
      <w:lvlJc w:val="left"/>
      <w:pPr>
        <w:ind w:left="0" w:firstLine="0"/>
      </w:pPr>
      <w:rPr>
        <w:rFonts w:hint="eastAsia"/>
      </w:rPr>
    </w:lvl>
    <w:lvl w:ilvl="3">
      <w:start w:val="1"/>
      <w:numFmt w:val="decimal"/>
      <w:pStyle w:val="4"/>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num w:numId="1">
    <w:abstractNumId w:val="2"/>
  </w:num>
  <w:num w:numId="2">
    <w:abstractNumId w:val="1"/>
  </w:num>
  <w:num w:numId="3">
    <w:abstractNumId w:val="0"/>
  </w:num>
  <w:num w:numId="4">
    <w:abstractNumId w:val="2"/>
  </w:num>
  <w:num w:numId="5">
    <w:abstractNumId w:val="2"/>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lmYjdjYTIwOGViZWNjYmQ5NDBkN2ZjNTlkYjg2MTIifQ=="/>
  </w:docVars>
  <w:rsids>
    <w:rsidRoot w:val="00EC4699"/>
    <w:rsid w:val="00000845"/>
    <w:rsid w:val="00001920"/>
    <w:rsid w:val="000076F1"/>
    <w:rsid w:val="000175CA"/>
    <w:rsid w:val="00020198"/>
    <w:rsid w:val="0002034E"/>
    <w:rsid w:val="00020695"/>
    <w:rsid w:val="00025D10"/>
    <w:rsid w:val="00030D83"/>
    <w:rsid w:val="0003388B"/>
    <w:rsid w:val="000408AF"/>
    <w:rsid w:val="00040BD0"/>
    <w:rsid w:val="0004264E"/>
    <w:rsid w:val="00043FE0"/>
    <w:rsid w:val="00051EFF"/>
    <w:rsid w:val="000542C9"/>
    <w:rsid w:val="00055EC1"/>
    <w:rsid w:val="00060ED0"/>
    <w:rsid w:val="0006261B"/>
    <w:rsid w:val="00064062"/>
    <w:rsid w:val="0006540B"/>
    <w:rsid w:val="0007223A"/>
    <w:rsid w:val="000726CB"/>
    <w:rsid w:val="000747CF"/>
    <w:rsid w:val="00084FD6"/>
    <w:rsid w:val="00092D14"/>
    <w:rsid w:val="00092D80"/>
    <w:rsid w:val="000946E2"/>
    <w:rsid w:val="00094B8E"/>
    <w:rsid w:val="000A1941"/>
    <w:rsid w:val="000A217A"/>
    <w:rsid w:val="000A38A9"/>
    <w:rsid w:val="000A5071"/>
    <w:rsid w:val="000D1DAF"/>
    <w:rsid w:val="000D74C4"/>
    <w:rsid w:val="000E1D77"/>
    <w:rsid w:val="000E37C8"/>
    <w:rsid w:val="000E57C5"/>
    <w:rsid w:val="000E6F1E"/>
    <w:rsid w:val="000F12DC"/>
    <w:rsid w:val="000F145A"/>
    <w:rsid w:val="00101764"/>
    <w:rsid w:val="00105B53"/>
    <w:rsid w:val="00110E1C"/>
    <w:rsid w:val="0011376E"/>
    <w:rsid w:val="001144E7"/>
    <w:rsid w:val="00117886"/>
    <w:rsid w:val="0013248A"/>
    <w:rsid w:val="00134826"/>
    <w:rsid w:val="00134A5A"/>
    <w:rsid w:val="001421EE"/>
    <w:rsid w:val="0014719A"/>
    <w:rsid w:val="00153713"/>
    <w:rsid w:val="001567AB"/>
    <w:rsid w:val="00165215"/>
    <w:rsid w:val="00170D1C"/>
    <w:rsid w:val="00172612"/>
    <w:rsid w:val="00173633"/>
    <w:rsid w:val="00173F99"/>
    <w:rsid w:val="00180F1D"/>
    <w:rsid w:val="001817D8"/>
    <w:rsid w:val="00187873"/>
    <w:rsid w:val="00197CD7"/>
    <w:rsid w:val="001A2D2F"/>
    <w:rsid w:val="001A35C1"/>
    <w:rsid w:val="001A5166"/>
    <w:rsid w:val="001A7B6F"/>
    <w:rsid w:val="001B024B"/>
    <w:rsid w:val="001B5013"/>
    <w:rsid w:val="001B578D"/>
    <w:rsid w:val="001B6D4F"/>
    <w:rsid w:val="001B78B7"/>
    <w:rsid w:val="001C6CF0"/>
    <w:rsid w:val="001D44C7"/>
    <w:rsid w:val="001D5F5D"/>
    <w:rsid w:val="001D72FD"/>
    <w:rsid w:val="001E2BDA"/>
    <w:rsid w:val="001E40E8"/>
    <w:rsid w:val="001E5105"/>
    <w:rsid w:val="001F2BB2"/>
    <w:rsid w:val="001F3100"/>
    <w:rsid w:val="001F65A4"/>
    <w:rsid w:val="002140A0"/>
    <w:rsid w:val="002239F4"/>
    <w:rsid w:val="00226FDF"/>
    <w:rsid w:val="00230902"/>
    <w:rsid w:val="00232C53"/>
    <w:rsid w:val="00234033"/>
    <w:rsid w:val="002410C7"/>
    <w:rsid w:val="0025157D"/>
    <w:rsid w:val="0027120C"/>
    <w:rsid w:val="002733B7"/>
    <w:rsid w:val="0027453D"/>
    <w:rsid w:val="00280776"/>
    <w:rsid w:val="0028230B"/>
    <w:rsid w:val="00283EF0"/>
    <w:rsid w:val="00297B23"/>
    <w:rsid w:val="002A1176"/>
    <w:rsid w:val="002A1A7D"/>
    <w:rsid w:val="002A2F8E"/>
    <w:rsid w:val="002A798C"/>
    <w:rsid w:val="002B20DC"/>
    <w:rsid w:val="002C232F"/>
    <w:rsid w:val="002C4CB6"/>
    <w:rsid w:val="002C609E"/>
    <w:rsid w:val="002C668E"/>
    <w:rsid w:val="002C7B75"/>
    <w:rsid w:val="002D3C7F"/>
    <w:rsid w:val="002E244D"/>
    <w:rsid w:val="002E2864"/>
    <w:rsid w:val="002E3D59"/>
    <w:rsid w:val="002F1BC1"/>
    <w:rsid w:val="002F5820"/>
    <w:rsid w:val="002F682A"/>
    <w:rsid w:val="002F7325"/>
    <w:rsid w:val="003006AF"/>
    <w:rsid w:val="00300E97"/>
    <w:rsid w:val="00307954"/>
    <w:rsid w:val="00315AAC"/>
    <w:rsid w:val="00316C72"/>
    <w:rsid w:val="00317856"/>
    <w:rsid w:val="003278EE"/>
    <w:rsid w:val="003323A6"/>
    <w:rsid w:val="003343D3"/>
    <w:rsid w:val="00337BA9"/>
    <w:rsid w:val="003403E9"/>
    <w:rsid w:val="003441AA"/>
    <w:rsid w:val="003474B4"/>
    <w:rsid w:val="003547CD"/>
    <w:rsid w:val="003609B8"/>
    <w:rsid w:val="00360EA5"/>
    <w:rsid w:val="00367292"/>
    <w:rsid w:val="00391093"/>
    <w:rsid w:val="00392CBE"/>
    <w:rsid w:val="00394BC9"/>
    <w:rsid w:val="003B0671"/>
    <w:rsid w:val="003C14C5"/>
    <w:rsid w:val="003C18B4"/>
    <w:rsid w:val="003C200D"/>
    <w:rsid w:val="003C46C0"/>
    <w:rsid w:val="003D0BFE"/>
    <w:rsid w:val="003D2C2F"/>
    <w:rsid w:val="003D2DCF"/>
    <w:rsid w:val="003D37F2"/>
    <w:rsid w:val="003D5234"/>
    <w:rsid w:val="003E3902"/>
    <w:rsid w:val="003E592C"/>
    <w:rsid w:val="003E5A5B"/>
    <w:rsid w:val="003E66CC"/>
    <w:rsid w:val="003F2805"/>
    <w:rsid w:val="003F608F"/>
    <w:rsid w:val="003F64D6"/>
    <w:rsid w:val="003F7A73"/>
    <w:rsid w:val="004065DB"/>
    <w:rsid w:val="00406958"/>
    <w:rsid w:val="00410295"/>
    <w:rsid w:val="00411805"/>
    <w:rsid w:val="004120FF"/>
    <w:rsid w:val="00412E5C"/>
    <w:rsid w:val="00414F43"/>
    <w:rsid w:val="00414F91"/>
    <w:rsid w:val="00415CDF"/>
    <w:rsid w:val="004227E1"/>
    <w:rsid w:val="00422D3B"/>
    <w:rsid w:val="00430825"/>
    <w:rsid w:val="004315F1"/>
    <w:rsid w:val="00441F92"/>
    <w:rsid w:val="00442791"/>
    <w:rsid w:val="0044646D"/>
    <w:rsid w:val="004476AE"/>
    <w:rsid w:val="0045250A"/>
    <w:rsid w:val="004607F3"/>
    <w:rsid w:val="004618C9"/>
    <w:rsid w:val="004623E8"/>
    <w:rsid w:val="00465E03"/>
    <w:rsid w:val="00465F78"/>
    <w:rsid w:val="0048531D"/>
    <w:rsid w:val="00491DBF"/>
    <w:rsid w:val="00494193"/>
    <w:rsid w:val="004B07A0"/>
    <w:rsid w:val="004B0E1D"/>
    <w:rsid w:val="004B247D"/>
    <w:rsid w:val="004B4F82"/>
    <w:rsid w:val="004B699D"/>
    <w:rsid w:val="004C1A6B"/>
    <w:rsid w:val="004E5F84"/>
    <w:rsid w:val="004F1376"/>
    <w:rsid w:val="004F3CEE"/>
    <w:rsid w:val="00500E5B"/>
    <w:rsid w:val="00503721"/>
    <w:rsid w:val="00505010"/>
    <w:rsid w:val="00510E03"/>
    <w:rsid w:val="00520B9C"/>
    <w:rsid w:val="00522A7C"/>
    <w:rsid w:val="00523A6B"/>
    <w:rsid w:val="005245D8"/>
    <w:rsid w:val="00524F98"/>
    <w:rsid w:val="00526992"/>
    <w:rsid w:val="00533A4F"/>
    <w:rsid w:val="00535EC0"/>
    <w:rsid w:val="00542B2F"/>
    <w:rsid w:val="00542EA2"/>
    <w:rsid w:val="00550A17"/>
    <w:rsid w:val="00555A98"/>
    <w:rsid w:val="00555BEE"/>
    <w:rsid w:val="00571C4C"/>
    <w:rsid w:val="00572423"/>
    <w:rsid w:val="00572B15"/>
    <w:rsid w:val="00581614"/>
    <w:rsid w:val="0059461F"/>
    <w:rsid w:val="005948C9"/>
    <w:rsid w:val="005A1EE9"/>
    <w:rsid w:val="005A6669"/>
    <w:rsid w:val="005A6D85"/>
    <w:rsid w:val="005A6F08"/>
    <w:rsid w:val="005B0F95"/>
    <w:rsid w:val="005B5880"/>
    <w:rsid w:val="005C4C13"/>
    <w:rsid w:val="005C6A6E"/>
    <w:rsid w:val="005D1E48"/>
    <w:rsid w:val="005D3EE8"/>
    <w:rsid w:val="005D55F5"/>
    <w:rsid w:val="005F0013"/>
    <w:rsid w:val="005F504E"/>
    <w:rsid w:val="005F6590"/>
    <w:rsid w:val="00602F91"/>
    <w:rsid w:val="00606982"/>
    <w:rsid w:val="00611424"/>
    <w:rsid w:val="00612942"/>
    <w:rsid w:val="00615EBF"/>
    <w:rsid w:val="0062057C"/>
    <w:rsid w:val="006238BC"/>
    <w:rsid w:val="00626B60"/>
    <w:rsid w:val="00627143"/>
    <w:rsid w:val="006322C1"/>
    <w:rsid w:val="00633F92"/>
    <w:rsid w:val="00634A16"/>
    <w:rsid w:val="00636471"/>
    <w:rsid w:val="0063655C"/>
    <w:rsid w:val="00641529"/>
    <w:rsid w:val="00645E2C"/>
    <w:rsid w:val="00662383"/>
    <w:rsid w:val="00662980"/>
    <w:rsid w:val="0066786B"/>
    <w:rsid w:val="00671F3A"/>
    <w:rsid w:val="00672145"/>
    <w:rsid w:val="00677036"/>
    <w:rsid w:val="00682004"/>
    <w:rsid w:val="00685A87"/>
    <w:rsid w:val="00686519"/>
    <w:rsid w:val="00693299"/>
    <w:rsid w:val="00696DEF"/>
    <w:rsid w:val="0069745D"/>
    <w:rsid w:val="006B2F48"/>
    <w:rsid w:val="006B360B"/>
    <w:rsid w:val="006C373A"/>
    <w:rsid w:val="006C3A67"/>
    <w:rsid w:val="006C46C8"/>
    <w:rsid w:val="006C4AEC"/>
    <w:rsid w:val="006D5096"/>
    <w:rsid w:val="006D52F0"/>
    <w:rsid w:val="006D673A"/>
    <w:rsid w:val="006E6C45"/>
    <w:rsid w:val="006F0CFD"/>
    <w:rsid w:val="006F3709"/>
    <w:rsid w:val="006F7BA4"/>
    <w:rsid w:val="007016C9"/>
    <w:rsid w:val="007061EC"/>
    <w:rsid w:val="00710FDD"/>
    <w:rsid w:val="007163DA"/>
    <w:rsid w:val="0073530C"/>
    <w:rsid w:val="00745B21"/>
    <w:rsid w:val="00746F41"/>
    <w:rsid w:val="007473E6"/>
    <w:rsid w:val="00755BAD"/>
    <w:rsid w:val="00761CD8"/>
    <w:rsid w:val="00766324"/>
    <w:rsid w:val="00773291"/>
    <w:rsid w:val="00773C86"/>
    <w:rsid w:val="00776BF3"/>
    <w:rsid w:val="00777F13"/>
    <w:rsid w:val="00780FD6"/>
    <w:rsid w:val="007829EF"/>
    <w:rsid w:val="00792271"/>
    <w:rsid w:val="007A01C8"/>
    <w:rsid w:val="007B1C34"/>
    <w:rsid w:val="007B56B1"/>
    <w:rsid w:val="007B74C0"/>
    <w:rsid w:val="007C0DDE"/>
    <w:rsid w:val="007C168E"/>
    <w:rsid w:val="007C21C9"/>
    <w:rsid w:val="007D1CDA"/>
    <w:rsid w:val="007D3E68"/>
    <w:rsid w:val="007E5A83"/>
    <w:rsid w:val="007E7032"/>
    <w:rsid w:val="007F40CC"/>
    <w:rsid w:val="007F4A6E"/>
    <w:rsid w:val="007F740E"/>
    <w:rsid w:val="007F7E14"/>
    <w:rsid w:val="00814450"/>
    <w:rsid w:val="008157E9"/>
    <w:rsid w:val="00820573"/>
    <w:rsid w:val="00823995"/>
    <w:rsid w:val="00825F1B"/>
    <w:rsid w:val="00834298"/>
    <w:rsid w:val="008404CB"/>
    <w:rsid w:val="00841537"/>
    <w:rsid w:val="00844640"/>
    <w:rsid w:val="0085351E"/>
    <w:rsid w:val="00855686"/>
    <w:rsid w:val="00856C29"/>
    <w:rsid w:val="00862B22"/>
    <w:rsid w:val="00871E58"/>
    <w:rsid w:val="00872377"/>
    <w:rsid w:val="00872687"/>
    <w:rsid w:val="00875782"/>
    <w:rsid w:val="00886561"/>
    <w:rsid w:val="00886937"/>
    <w:rsid w:val="00890E78"/>
    <w:rsid w:val="008A1115"/>
    <w:rsid w:val="008A3366"/>
    <w:rsid w:val="008A4E40"/>
    <w:rsid w:val="008A5829"/>
    <w:rsid w:val="008C297F"/>
    <w:rsid w:val="008C74CF"/>
    <w:rsid w:val="008D217E"/>
    <w:rsid w:val="008D3827"/>
    <w:rsid w:val="008D456D"/>
    <w:rsid w:val="008E3ED1"/>
    <w:rsid w:val="008F0D6D"/>
    <w:rsid w:val="008F5323"/>
    <w:rsid w:val="009126F4"/>
    <w:rsid w:val="00915A98"/>
    <w:rsid w:val="009343F9"/>
    <w:rsid w:val="00940BA2"/>
    <w:rsid w:val="00941CE1"/>
    <w:rsid w:val="009456C8"/>
    <w:rsid w:val="00946406"/>
    <w:rsid w:val="00951630"/>
    <w:rsid w:val="00960500"/>
    <w:rsid w:val="00960A3B"/>
    <w:rsid w:val="00966328"/>
    <w:rsid w:val="00973436"/>
    <w:rsid w:val="00973D49"/>
    <w:rsid w:val="0098002A"/>
    <w:rsid w:val="00982C69"/>
    <w:rsid w:val="00984AC7"/>
    <w:rsid w:val="0098575D"/>
    <w:rsid w:val="00985CE6"/>
    <w:rsid w:val="00987E4F"/>
    <w:rsid w:val="009A07E4"/>
    <w:rsid w:val="009C48EB"/>
    <w:rsid w:val="009C4DB5"/>
    <w:rsid w:val="009C4E3B"/>
    <w:rsid w:val="009C6252"/>
    <w:rsid w:val="009C743E"/>
    <w:rsid w:val="009D06CE"/>
    <w:rsid w:val="009D0C4A"/>
    <w:rsid w:val="009D0E3F"/>
    <w:rsid w:val="009E3D14"/>
    <w:rsid w:val="009E4EB0"/>
    <w:rsid w:val="009E7E6A"/>
    <w:rsid w:val="009F02DB"/>
    <w:rsid w:val="009F32AE"/>
    <w:rsid w:val="009F56BC"/>
    <w:rsid w:val="009F5EE5"/>
    <w:rsid w:val="00A02078"/>
    <w:rsid w:val="00A02A6A"/>
    <w:rsid w:val="00A03E1C"/>
    <w:rsid w:val="00A07D16"/>
    <w:rsid w:val="00A11332"/>
    <w:rsid w:val="00A12AFE"/>
    <w:rsid w:val="00A151BB"/>
    <w:rsid w:val="00A164F0"/>
    <w:rsid w:val="00A17352"/>
    <w:rsid w:val="00A21FAE"/>
    <w:rsid w:val="00A24ED5"/>
    <w:rsid w:val="00A263DA"/>
    <w:rsid w:val="00A27A8A"/>
    <w:rsid w:val="00A35B05"/>
    <w:rsid w:val="00A45FDB"/>
    <w:rsid w:val="00A5005B"/>
    <w:rsid w:val="00A508C5"/>
    <w:rsid w:val="00A51D70"/>
    <w:rsid w:val="00A5226D"/>
    <w:rsid w:val="00A52A97"/>
    <w:rsid w:val="00A534CB"/>
    <w:rsid w:val="00A541F0"/>
    <w:rsid w:val="00A70455"/>
    <w:rsid w:val="00A70827"/>
    <w:rsid w:val="00A70B60"/>
    <w:rsid w:val="00A832FA"/>
    <w:rsid w:val="00A851B4"/>
    <w:rsid w:val="00A86EF3"/>
    <w:rsid w:val="00A94519"/>
    <w:rsid w:val="00A970E4"/>
    <w:rsid w:val="00AA1536"/>
    <w:rsid w:val="00AA2915"/>
    <w:rsid w:val="00AA37FF"/>
    <w:rsid w:val="00AB3819"/>
    <w:rsid w:val="00AC2535"/>
    <w:rsid w:val="00AC3F97"/>
    <w:rsid w:val="00AD163D"/>
    <w:rsid w:val="00AD26FA"/>
    <w:rsid w:val="00AE0DA5"/>
    <w:rsid w:val="00AE23C1"/>
    <w:rsid w:val="00AE2819"/>
    <w:rsid w:val="00AE5E74"/>
    <w:rsid w:val="00AF1689"/>
    <w:rsid w:val="00AF3F6D"/>
    <w:rsid w:val="00AF588A"/>
    <w:rsid w:val="00AF74AA"/>
    <w:rsid w:val="00B07BFB"/>
    <w:rsid w:val="00B121E7"/>
    <w:rsid w:val="00B12439"/>
    <w:rsid w:val="00B166CA"/>
    <w:rsid w:val="00B25533"/>
    <w:rsid w:val="00B259B5"/>
    <w:rsid w:val="00B25F54"/>
    <w:rsid w:val="00B37055"/>
    <w:rsid w:val="00B43DCA"/>
    <w:rsid w:val="00B451F0"/>
    <w:rsid w:val="00B45748"/>
    <w:rsid w:val="00B46DE1"/>
    <w:rsid w:val="00B47FBE"/>
    <w:rsid w:val="00B629BC"/>
    <w:rsid w:val="00B7156B"/>
    <w:rsid w:val="00B7684F"/>
    <w:rsid w:val="00B77308"/>
    <w:rsid w:val="00B802E1"/>
    <w:rsid w:val="00B82CB6"/>
    <w:rsid w:val="00B85B94"/>
    <w:rsid w:val="00B85C66"/>
    <w:rsid w:val="00B901A6"/>
    <w:rsid w:val="00B93E59"/>
    <w:rsid w:val="00BB0F45"/>
    <w:rsid w:val="00BB4107"/>
    <w:rsid w:val="00BC0666"/>
    <w:rsid w:val="00BC2B47"/>
    <w:rsid w:val="00BC76C3"/>
    <w:rsid w:val="00BD7867"/>
    <w:rsid w:val="00BE3CC4"/>
    <w:rsid w:val="00BF4795"/>
    <w:rsid w:val="00BF7545"/>
    <w:rsid w:val="00C03E80"/>
    <w:rsid w:val="00C071A9"/>
    <w:rsid w:val="00C24902"/>
    <w:rsid w:val="00C279AE"/>
    <w:rsid w:val="00C304CC"/>
    <w:rsid w:val="00C314B8"/>
    <w:rsid w:val="00C35766"/>
    <w:rsid w:val="00C36114"/>
    <w:rsid w:val="00C365D7"/>
    <w:rsid w:val="00C41DA9"/>
    <w:rsid w:val="00C5096F"/>
    <w:rsid w:val="00C521FD"/>
    <w:rsid w:val="00C52D20"/>
    <w:rsid w:val="00C615A2"/>
    <w:rsid w:val="00C625DC"/>
    <w:rsid w:val="00C63545"/>
    <w:rsid w:val="00C67DA4"/>
    <w:rsid w:val="00C7577E"/>
    <w:rsid w:val="00C777BF"/>
    <w:rsid w:val="00C779A0"/>
    <w:rsid w:val="00C867C7"/>
    <w:rsid w:val="00C91043"/>
    <w:rsid w:val="00C919F1"/>
    <w:rsid w:val="00C92202"/>
    <w:rsid w:val="00C9645E"/>
    <w:rsid w:val="00C96FA3"/>
    <w:rsid w:val="00CA1FEF"/>
    <w:rsid w:val="00CA5BE8"/>
    <w:rsid w:val="00CA7750"/>
    <w:rsid w:val="00CB5725"/>
    <w:rsid w:val="00CC1511"/>
    <w:rsid w:val="00CC409F"/>
    <w:rsid w:val="00CC4B19"/>
    <w:rsid w:val="00CC68CB"/>
    <w:rsid w:val="00CC7460"/>
    <w:rsid w:val="00CC7C0D"/>
    <w:rsid w:val="00CD0150"/>
    <w:rsid w:val="00CE1A98"/>
    <w:rsid w:val="00CE4E7C"/>
    <w:rsid w:val="00CF2BC2"/>
    <w:rsid w:val="00CF73CD"/>
    <w:rsid w:val="00D00556"/>
    <w:rsid w:val="00D02B3F"/>
    <w:rsid w:val="00D0324D"/>
    <w:rsid w:val="00D0507A"/>
    <w:rsid w:val="00D1407B"/>
    <w:rsid w:val="00D158EF"/>
    <w:rsid w:val="00D15DF5"/>
    <w:rsid w:val="00D240F3"/>
    <w:rsid w:val="00D26B90"/>
    <w:rsid w:val="00D30919"/>
    <w:rsid w:val="00D36EC6"/>
    <w:rsid w:val="00D373CD"/>
    <w:rsid w:val="00D40867"/>
    <w:rsid w:val="00D53C38"/>
    <w:rsid w:val="00D61114"/>
    <w:rsid w:val="00D6546D"/>
    <w:rsid w:val="00D7391C"/>
    <w:rsid w:val="00D8186D"/>
    <w:rsid w:val="00D827E8"/>
    <w:rsid w:val="00D834F3"/>
    <w:rsid w:val="00D83CCC"/>
    <w:rsid w:val="00D92875"/>
    <w:rsid w:val="00DB3167"/>
    <w:rsid w:val="00DB5728"/>
    <w:rsid w:val="00DC212C"/>
    <w:rsid w:val="00DC4358"/>
    <w:rsid w:val="00DC6795"/>
    <w:rsid w:val="00DD3F7C"/>
    <w:rsid w:val="00DD54B2"/>
    <w:rsid w:val="00DE2E48"/>
    <w:rsid w:val="00DE48C8"/>
    <w:rsid w:val="00DF3156"/>
    <w:rsid w:val="00DF42AF"/>
    <w:rsid w:val="00DF4C8D"/>
    <w:rsid w:val="00E01FF6"/>
    <w:rsid w:val="00E04AEE"/>
    <w:rsid w:val="00E0777B"/>
    <w:rsid w:val="00E13B11"/>
    <w:rsid w:val="00E217CB"/>
    <w:rsid w:val="00E25B0D"/>
    <w:rsid w:val="00E273B7"/>
    <w:rsid w:val="00E35FC5"/>
    <w:rsid w:val="00E40085"/>
    <w:rsid w:val="00E43791"/>
    <w:rsid w:val="00E44AC8"/>
    <w:rsid w:val="00E457DB"/>
    <w:rsid w:val="00E46F4D"/>
    <w:rsid w:val="00E47AE8"/>
    <w:rsid w:val="00E53202"/>
    <w:rsid w:val="00E53FBE"/>
    <w:rsid w:val="00E556AA"/>
    <w:rsid w:val="00E6066F"/>
    <w:rsid w:val="00E6301D"/>
    <w:rsid w:val="00E65656"/>
    <w:rsid w:val="00E671F4"/>
    <w:rsid w:val="00E71332"/>
    <w:rsid w:val="00E71FDA"/>
    <w:rsid w:val="00E8344C"/>
    <w:rsid w:val="00E857D7"/>
    <w:rsid w:val="00E90F8B"/>
    <w:rsid w:val="00E9278D"/>
    <w:rsid w:val="00E971AA"/>
    <w:rsid w:val="00EA4EDA"/>
    <w:rsid w:val="00EA7C96"/>
    <w:rsid w:val="00EB0D6E"/>
    <w:rsid w:val="00EB1687"/>
    <w:rsid w:val="00EB646F"/>
    <w:rsid w:val="00EB71B0"/>
    <w:rsid w:val="00EC0588"/>
    <w:rsid w:val="00EC4699"/>
    <w:rsid w:val="00ED1B1F"/>
    <w:rsid w:val="00ED30F4"/>
    <w:rsid w:val="00ED6837"/>
    <w:rsid w:val="00ED6B72"/>
    <w:rsid w:val="00EE2177"/>
    <w:rsid w:val="00EE6BEB"/>
    <w:rsid w:val="00EF0D5A"/>
    <w:rsid w:val="00EF3B0E"/>
    <w:rsid w:val="00EF4E5B"/>
    <w:rsid w:val="00EF7837"/>
    <w:rsid w:val="00F02FBB"/>
    <w:rsid w:val="00F043D4"/>
    <w:rsid w:val="00F10654"/>
    <w:rsid w:val="00F14374"/>
    <w:rsid w:val="00F248CF"/>
    <w:rsid w:val="00F313B4"/>
    <w:rsid w:val="00F33B70"/>
    <w:rsid w:val="00F41EAB"/>
    <w:rsid w:val="00F44E22"/>
    <w:rsid w:val="00F4570A"/>
    <w:rsid w:val="00F55FA0"/>
    <w:rsid w:val="00F61359"/>
    <w:rsid w:val="00F64F75"/>
    <w:rsid w:val="00F726FB"/>
    <w:rsid w:val="00F735F4"/>
    <w:rsid w:val="00F77556"/>
    <w:rsid w:val="00F81497"/>
    <w:rsid w:val="00F81658"/>
    <w:rsid w:val="00F827E1"/>
    <w:rsid w:val="00F87996"/>
    <w:rsid w:val="00F92AF9"/>
    <w:rsid w:val="00F97769"/>
    <w:rsid w:val="00F979E5"/>
    <w:rsid w:val="00FA0D08"/>
    <w:rsid w:val="00FA1F5D"/>
    <w:rsid w:val="00FA44B8"/>
    <w:rsid w:val="00FA73CF"/>
    <w:rsid w:val="00FA744A"/>
    <w:rsid w:val="00FB3C79"/>
    <w:rsid w:val="00FB5320"/>
    <w:rsid w:val="00FB7C88"/>
    <w:rsid w:val="00FC0ED5"/>
    <w:rsid w:val="00FC6651"/>
    <w:rsid w:val="00FD6BDD"/>
    <w:rsid w:val="00FE33E7"/>
    <w:rsid w:val="00FF2A49"/>
    <w:rsid w:val="00FF7C5E"/>
    <w:rsid w:val="30874616"/>
    <w:rsid w:val="33DC3502"/>
    <w:rsid w:val="3BD827B4"/>
    <w:rsid w:val="3ED14A03"/>
    <w:rsid w:val="3F7505F5"/>
    <w:rsid w:val="43AD2DEA"/>
    <w:rsid w:val="4F4850A0"/>
    <w:rsid w:val="580B0EEB"/>
    <w:rsid w:val="6ED547AD"/>
    <w:rsid w:val="7D521C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FE6132"/>
  <w15:docId w15:val="{4E3F7042-119E-458E-8224-5606E749A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unhideWhenUsed="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FA0D08"/>
    <w:pPr>
      <w:widowControl w:val="0"/>
      <w:ind w:firstLineChars="200" w:firstLine="200"/>
      <w:jc w:val="both"/>
    </w:pPr>
    <w:rPr>
      <w:rFonts w:ascii="Times New Roman" w:eastAsia="宋体" w:hAnsi="Times New Roman"/>
      <w:kern w:val="2"/>
      <w:sz w:val="28"/>
      <w:szCs w:val="22"/>
    </w:rPr>
  </w:style>
  <w:style w:type="paragraph" w:styleId="1">
    <w:name w:val="heading 1"/>
    <w:basedOn w:val="a1"/>
    <w:next w:val="a1"/>
    <w:link w:val="10"/>
    <w:uiPriority w:val="9"/>
    <w:qFormat/>
    <w:rsid w:val="00DD54B2"/>
    <w:pPr>
      <w:keepNext/>
      <w:keepLines/>
      <w:numPr>
        <w:numId w:val="1"/>
      </w:numPr>
      <w:spacing w:beforeLines="50" w:before="50" w:afterLines="50" w:after="50"/>
      <w:ind w:firstLineChars="0"/>
      <w:jc w:val="left"/>
      <w:outlineLvl w:val="0"/>
    </w:pPr>
    <w:rPr>
      <w:rFonts w:eastAsia="黑体"/>
      <w:bCs/>
      <w:kern w:val="44"/>
      <w:sz w:val="32"/>
      <w:szCs w:val="44"/>
    </w:rPr>
  </w:style>
  <w:style w:type="paragraph" w:styleId="2">
    <w:name w:val="heading 2"/>
    <w:basedOn w:val="a1"/>
    <w:next w:val="a1"/>
    <w:link w:val="20"/>
    <w:uiPriority w:val="9"/>
    <w:unhideWhenUsed/>
    <w:qFormat/>
    <w:rsid w:val="00EC0588"/>
    <w:pPr>
      <w:keepNext/>
      <w:keepLines/>
      <w:numPr>
        <w:ilvl w:val="1"/>
        <w:numId w:val="1"/>
      </w:numPr>
      <w:spacing w:beforeLines="50" w:before="50" w:afterLines="50" w:after="50"/>
      <w:ind w:firstLineChars="0"/>
      <w:outlineLvl w:val="1"/>
    </w:pPr>
    <w:rPr>
      <w:rFonts w:eastAsia="黑体" w:cstheme="majorBidi"/>
      <w:bCs/>
      <w:szCs w:val="32"/>
    </w:rPr>
  </w:style>
  <w:style w:type="paragraph" w:styleId="3">
    <w:name w:val="heading 3"/>
    <w:basedOn w:val="a1"/>
    <w:next w:val="a1"/>
    <w:link w:val="30"/>
    <w:uiPriority w:val="9"/>
    <w:unhideWhenUsed/>
    <w:qFormat/>
    <w:pPr>
      <w:keepLines/>
      <w:numPr>
        <w:ilvl w:val="2"/>
        <w:numId w:val="1"/>
      </w:numPr>
      <w:spacing w:beforeLines="50" w:before="50" w:afterLines="50" w:after="50"/>
      <w:ind w:firstLineChars="0"/>
      <w:outlineLvl w:val="2"/>
    </w:pPr>
    <w:rPr>
      <w:rFonts w:eastAsia="黑体"/>
      <w:bCs/>
      <w:szCs w:val="32"/>
    </w:rPr>
  </w:style>
  <w:style w:type="paragraph" w:styleId="4">
    <w:name w:val="heading 4"/>
    <w:basedOn w:val="a1"/>
    <w:next w:val="a1"/>
    <w:link w:val="40"/>
    <w:uiPriority w:val="9"/>
    <w:unhideWhenUsed/>
    <w:qFormat/>
    <w:pPr>
      <w:numPr>
        <w:ilvl w:val="3"/>
        <w:numId w:val="1"/>
      </w:numPr>
      <w:spacing w:beforeLines="50" w:before="50" w:afterLines="50" w:after="50"/>
      <w:ind w:firstLineChars="0"/>
      <w:outlineLvl w:val="3"/>
    </w:pPr>
    <w:rPr>
      <w:rFonts w:eastAsia="黑体" w:cstheme="majorBidi"/>
      <w:bCs/>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TOC3">
    <w:name w:val="toc 3"/>
    <w:basedOn w:val="a1"/>
    <w:next w:val="a1"/>
    <w:autoRedefine/>
    <w:uiPriority w:val="39"/>
    <w:unhideWhenUsed/>
    <w:qFormat/>
    <w:pPr>
      <w:ind w:leftChars="400" w:left="840"/>
    </w:pPr>
  </w:style>
  <w:style w:type="paragraph" w:styleId="a5">
    <w:name w:val="Date"/>
    <w:basedOn w:val="a1"/>
    <w:next w:val="a1"/>
    <w:link w:val="a6"/>
    <w:uiPriority w:val="99"/>
    <w:semiHidden/>
    <w:unhideWhenUsed/>
    <w:qFormat/>
    <w:pPr>
      <w:ind w:leftChars="2500" w:left="100"/>
    </w:pPr>
  </w:style>
  <w:style w:type="paragraph" w:styleId="a7">
    <w:name w:val="footer"/>
    <w:basedOn w:val="a1"/>
    <w:link w:val="a8"/>
    <w:uiPriority w:val="99"/>
    <w:unhideWhenUsed/>
    <w:qFormat/>
    <w:pPr>
      <w:tabs>
        <w:tab w:val="center" w:pos="4153"/>
        <w:tab w:val="right" w:pos="8306"/>
      </w:tabs>
      <w:snapToGrid w:val="0"/>
      <w:jc w:val="left"/>
    </w:pPr>
    <w:rPr>
      <w:sz w:val="18"/>
      <w:szCs w:val="18"/>
    </w:rPr>
  </w:style>
  <w:style w:type="paragraph" w:styleId="a9">
    <w:name w:val="header"/>
    <w:basedOn w:val="a1"/>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1"/>
    <w:next w:val="a1"/>
    <w:autoRedefine/>
    <w:uiPriority w:val="39"/>
    <w:unhideWhenUsed/>
    <w:qFormat/>
  </w:style>
  <w:style w:type="paragraph" w:styleId="TOC2">
    <w:name w:val="toc 2"/>
    <w:basedOn w:val="a1"/>
    <w:next w:val="a1"/>
    <w:autoRedefine/>
    <w:uiPriority w:val="39"/>
    <w:unhideWhenUsed/>
    <w:qFormat/>
    <w:pPr>
      <w:ind w:leftChars="200" w:left="420"/>
    </w:pPr>
  </w:style>
  <w:style w:type="table" w:styleId="ab">
    <w:name w:val="Table Grid"/>
    <w:basedOn w:val="a3"/>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basedOn w:val="a2"/>
    <w:uiPriority w:val="22"/>
    <w:qFormat/>
    <w:rPr>
      <w:b/>
      <w:bCs/>
    </w:rPr>
  </w:style>
  <w:style w:type="character" w:styleId="ad">
    <w:name w:val="Hyperlink"/>
    <w:basedOn w:val="a2"/>
    <w:uiPriority w:val="99"/>
    <w:unhideWhenUsed/>
    <w:qFormat/>
    <w:rPr>
      <w:color w:val="0563C1" w:themeColor="hyperlink"/>
      <w:u w:val="single"/>
    </w:rPr>
  </w:style>
  <w:style w:type="character" w:customStyle="1" w:styleId="aa">
    <w:name w:val="页眉 字符"/>
    <w:basedOn w:val="a2"/>
    <w:link w:val="a9"/>
    <w:uiPriority w:val="99"/>
    <w:qFormat/>
    <w:rPr>
      <w:sz w:val="18"/>
      <w:szCs w:val="18"/>
    </w:rPr>
  </w:style>
  <w:style w:type="character" w:customStyle="1" w:styleId="a8">
    <w:name w:val="页脚 字符"/>
    <w:basedOn w:val="a2"/>
    <w:link w:val="a7"/>
    <w:uiPriority w:val="99"/>
    <w:qFormat/>
    <w:rPr>
      <w:sz w:val="18"/>
      <w:szCs w:val="18"/>
    </w:rPr>
  </w:style>
  <w:style w:type="paragraph" w:styleId="ae">
    <w:name w:val="List Paragraph"/>
    <w:basedOn w:val="a1"/>
    <w:uiPriority w:val="34"/>
    <w:qFormat/>
    <w:pPr>
      <w:ind w:firstLine="420"/>
    </w:pPr>
  </w:style>
  <w:style w:type="character" w:customStyle="1" w:styleId="10">
    <w:name w:val="标题 1 字符"/>
    <w:basedOn w:val="a2"/>
    <w:link w:val="1"/>
    <w:uiPriority w:val="9"/>
    <w:qFormat/>
    <w:rsid w:val="00DD54B2"/>
    <w:rPr>
      <w:rFonts w:ascii="Times New Roman" w:eastAsia="黑体" w:hAnsi="Times New Roman"/>
      <w:bCs/>
      <w:kern w:val="44"/>
      <w:sz w:val="32"/>
      <w:szCs w:val="44"/>
    </w:rPr>
  </w:style>
  <w:style w:type="character" w:customStyle="1" w:styleId="20">
    <w:name w:val="标题 2 字符"/>
    <w:basedOn w:val="a2"/>
    <w:link w:val="2"/>
    <w:uiPriority w:val="9"/>
    <w:qFormat/>
    <w:rsid w:val="00EC0588"/>
    <w:rPr>
      <w:rFonts w:ascii="Times New Roman" w:eastAsia="黑体" w:hAnsi="Times New Roman" w:cstheme="majorBidi"/>
      <w:bCs/>
      <w:kern w:val="2"/>
      <w:sz w:val="28"/>
      <w:szCs w:val="32"/>
    </w:rPr>
  </w:style>
  <w:style w:type="character" w:customStyle="1" w:styleId="30">
    <w:name w:val="标题 3 字符"/>
    <w:basedOn w:val="a2"/>
    <w:link w:val="3"/>
    <w:uiPriority w:val="9"/>
    <w:qFormat/>
    <w:rPr>
      <w:rFonts w:ascii="Times New Roman" w:eastAsia="黑体" w:hAnsi="Times New Roman"/>
      <w:bCs/>
      <w:kern w:val="2"/>
      <w:sz w:val="28"/>
      <w:szCs w:val="32"/>
    </w:rPr>
  </w:style>
  <w:style w:type="paragraph" w:customStyle="1" w:styleId="TOC10">
    <w:name w:val="TOC 标题1"/>
    <w:basedOn w:val="1"/>
    <w:next w:val="a1"/>
    <w:uiPriority w:val="39"/>
    <w:unhideWhenUsed/>
    <w:qFormat/>
    <w:pPr>
      <w:widowControl/>
      <w:numPr>
        <w:numId w:val="0"/>
      </w:numPr>
      <w:spacing w:beforeLines="0" w:before="240" w:afterLines="0" w:after="0" w:line="259" w:lineRule="auto"/>
      <w:outlineLvl w:val="9"/>
    </w:pPr>
    <w:rPr>
      <w:rFonts w:asciiTheme="majorHAnsi" w:eastAsiaTheme="majorEastAsia" w:hAnsiTheme="majorHAnsi" w:cstheme="majorBidi"/>
      <w:bCs w:val="0"/>
      <w:color w:val="2F5496" w:themeColor="accent1" w:themeShade="BF"/>
      <w:kern w:val="0"/>
      <w:szCs w:val="32"/>
    </w:rPr>
  </w:style>
  <w:style w:type="paragraph" w:customStyle="1" w:styleId="a0">
    <w:name w:val="表标题"/>
    <w:basedOn w:val="a1"/>
    <w:next w:val="af"/>
    <w:link w:val="af0"/>
    <w:qFormat/>
    <w:rsid w:val="001B5013"/>
    <w:pPr>
      <w:numPr>
        <w:numId w:val="2"/>
      </w:numPr>
      <w:spacing w:beforeLines="50" w:before="50" w:afterLines="50" w:after="50"/>
      <w:ind w:left="0" w:firstLineChars="0" w:firstLine="0"/>
      <w:jc w:val="center"/>
    </w:pPr>
    <w:rPr>
      <w:rFonts w:eastAsia="黑体"/>
      <w:sz w:val="24"/>
    </w:rPr>
  </w:style>
  <w:style w:type="paragraph" w:styleId="af">
    <w:name w:val="No Spacing"/>
    <w:next w:val="a"/>
    <w:link w:val="af1"/>
    <w:uiPriority w:val="1"/>
    <w:qFormat/>
    <w:pPr>
      <w:widowControl w:val="0"/>
      <w:spacing w:line="360" w:lineRule="auto"/>
      <w:jc w:val="center"/>
    </w:pPr>
    <w:rPr>
      <w:rFonts w:ascii="Times New Roman" w:eastAsia="宋体" w:hAnsi="Times New Roman"/>
      <w:kern w:val="2"/>
      <w:sz w:val="24"/>
      <w:szCs w:val="22"/>
    </w:rPr>
  </w:style>
  <w:style w:type="paragraph" w:customStyle="1" w:styleId="a">
    <w:name w:val="图标题"/>
    <w:basedOn w:val="a0"/>
    <w:next w:val="a1"/>
    <w:link w:val="af2"/>
    <w:qFormat/>
    <w:rsid w:val="001B5013"/>
    <w:pPr>
      <w:numPr>
        <w:numId w:val="3"/>
      </w:numPr>
      <w:ind w:left="0" w:firstLine="0"/>
    </w:pPr>
    <w:rPr>
      <w:b/>
    </w:rPr>
  </w:style>
  <w:style w:type="character" w:customStyle="1" w:styleId="af0">
    <w:name w:val="表标题 字符"/>
    <w:basedOn w:val="a2"/>
    <w:link w:val="a0"/>
    <w:qFormat/>
    <w:rsid w:val="001B5013"/>
    <w:rPr>
      <w:rFonts w:ascii="Times New Roman" w:eastAsia="黑体" w:hAnsi="Times New Roman"/>
      <w:kern w:val="2"/>
      <w:sz w:val="24"/>
      <w:szCs w:val="22"/>
    </w:rPr>
  </w:style>
  <w:style w:type="character" w:customStyle="1" w:styleId="a6">
    <w:name w:val="日期 字符"/>
    <w:basedOn w:val="a2"/>
    <w:link w:val="a5"/>
    <w:uiPriority w:val="99"/>
    <w:semiHidden/>
    <w:qFormat/>
    <w:rPr>
      <w:rFonts w:ascii="Times New Roman" w:eastAsia="宋体" w:hAnsi="Times New Roman"/>
      <w:sz w:val="24"/>
    </w:rPr>
  </w:style>
  <w:style w:type="character" w:customStyle="1" w:styleId="40">
    <w:name w:val="标题 4 字符"/>
    <w:basedOn w:val="a2"/>
    <w:link w:val="4"/>
    <w:uiPriority w:val="9"/>
    <w:qFormat/>
    <w:rPr>
      <w:rFonts w:ascii="Times New Roman" w:eastAsia="黑体" w:hAnsi="Times New Roman" w:cstheme="majorBidi"/>
      <w:bCs/>
      <w:kern w:val="2"/>
      <w:sz w:val="24"/>
      <w:szCs w:val="28"/>
    </w:rPr>
  </w:style>
  <w:style w:type="character" w:customStyle="1" w:styleId="af1">
    <w:name w:val="无间隔 字符"/>
    <w:basedOn w:val="a2"/>
    <w:link w:val="af"/>
    <w:uiPriority w:val="1"/>
    <w:qFormat/>
    <w:rPr>
      <w:rFonts w:ascii="Times New Roman" w:eastAsia="宋体" w:hAnsi="Times New Roman"/>
      <w:sz w:val="24"/>
    </w:rPr>
  </w:style>
  <w:style w:type="character" w:customStyle="1" w:styleId="af2">
    <w:name w:val="图标题 字符"/>
    <w:basedOn w:val="af1"/>
    <w:link w:val="a"/>
    <w:qFormat/>
    <w:rsid w:val="001B5013"/>
    <w:rPr>
      <w:rFonts w:ascii="Times New Roman" w:eastAsia="黑体" w:hAnsi="Times New Roman"/>
      <w:kern w:val="2"/>
      <w:sz w:val="24"/>
      <w:szCs w:val="22"/>
    </w:rPr>
  </w:style>
  <w:style w:type="character" w:customStyle="1" w:styleId="MTEquationSection">
    <w:name w:val="MTEquationSection"/>
    <w:basedOn w:val="a2"/>
    <w:qFormat/>
    <w:rPr>
      <w:rFonts w:ascii="方正小标宋_GBK" w:eastAsia="方正小标宋_GBK"/>
      <w:vanish/>
      <w:color w:val="FF0000"/>
      <w:sz w:val="44"/>
      <w:szCs w:val="44"/>
    </w:rPr>
  </w:style>
  <w:style w:type="paragraph" w:customStyle="1" w:styleId="MTDisplayEquation">
    <w:name w:val="MTDisplayEquation"/>
    <w:basedOn w:val="af"/>
    <w:next w:val="af"/>
    <w:link w:val="MTDisplayEquation0"/>
    <w:qFormat/>
    <w:pPr>
      <w:tabs>
        <w:tab w:val="center" w:pos="4160"/>
        <w:tab w:val="right" w:pos="8300"/>
      </w:tabs>
    </w:pPr>
  </w:style>
  <w:style w:type="character" w:customStyle="1" w:styleId="MTDisplayEquation0">
    <w:name w:val="MTDisplayEquation 字符"/>
    <w:basedOn w:val="40"/>
    <w:link w:val="MTDisplayEquation"/>
    <w:qFormat/>
    <w:rPr>
      <w:rFonts w:ascii="Times New Roman" w:eastAsia="宋体" w:hAnsi="Times New Roman" w:cstheme="majorBidi"/>
      <w:bCs w:val="0"/>
      <w:kern w:val="2"/>
      <w:sz w:val="24"/>
      <w:szCs w:val="28"/>
    </w:rPr>
  </w:style>
  <w:style w:type="paragraph" w:customStyle="1" w:styleId="11">
    <w:name w:val="修订1"/>
    <w:hidden/>
    <w:uiPriority w:val="99"/>
    <w:unhideWhenUsed/>
    <w:qFormat/>
    <w:rPr>
      <w:rFonts w:ascii="Times New Roman" w:eastAsia="宋体" w:hAnsi="Times New Roman"/>
      <w:kern w:val="2"/>
      <w:sz w:val="24"/>
      <w:szCs w:val="22"/>
    </w:rPr>
  </w:style>
  <w:style w:type="character" w:styleId="af3">
    <w:name w:val="Placeholder Text"/>
    <w:basedOn w:val="a2"/>
    <w:uiPriority w:val="99"/>
    <w:unhideWhenUsed/>
    <w:qFormat/>
    <w:rPr>
      <w:color w:val="666666"/>
    </w:rPr>
  </w:style>
  <w:style w:type="character" w:customStyle="1" w:styleId="12">
    <w:name w:val="未处理的提及1"/>
    <w:basedOn w:val="a2"/>
    <w:uiPriority w:val="99"/>
    <w:semiHidden/>
    <w:unhideWhenUsed/>
    <w:rPr>
      <w:color w:val="605E5C"/>
      <w:shd w:val="clear" w:color="auto" w:fill="E1DFDD"/>
    </w:rPr>
  </w:style>
  <w:style w:type="paragraph" w:customStyle="1" w:styleId="TOC20">
    <w:name w:val="TOC 标题2"/>
    <w:basedOn w:val="1"/>
    <w:next w:val="a1"/>
    <w:uiPriority w:val="39"/>
    <w:unhideWhenUsed/>
    <w:qFormat/>
    <w:pPr>
      <w:widowControl/>
      <w:numPr>
        <w:numId w:val="0"/>
      </w:numPr>
      <w:spacing w:beforeLines="0" w:before="240" w:afterLines="0" w:after="0" w:line="259" w:lineRule="auto"/>
      <w:outlineLvl w:val="9"/>
    </w:pPr>
    <w:rPr>
      <w:rFonts w:asciiTheme="majorHAnsi" w:eastAsiaTheme="majorEastAsia" w:hAnsiTheme="majorHAnsi" w:cstheme="majorBidi"/>
      <w:bCs w:val="0"/>
      <w:color w:val="2F5496" w:themeColor="accent1" w:themeShade="BF"/>
      <w:kern w:val="0"/>
      <w:szCs w:val="32"/>
    </w:rPr>
  </w:style>
  <w:style w:type="paragraph" w:styleId="af4">
    <w:name w:val="Revision"/>
    <w:hidden/>
    <w:uiPriority w:val="99"/>
    <w:unhideWhenUsed/>
    <w:rsid w:val="00C365D7"/>
    <w:rPr>
      <w:rFonts w:ascii="Times New Roman" w:eastAsia="宋体" w:hAnsi="Times New Roman"/>
      <w:kern w:val="2"/>
      <w:sz w:val="24"/>
      <w:szCs w:val="22"/>
    </w:rPr>
  </w:style>
  <w:style w:type="character" w:styleId="af5">
    <w:name w:val="Unresolved Mention"/>
    <w:basedOn w:val="a2"/>
    <w:uiPriority w:val="99"/>
    <w:semiHidden/>
    <w:unhideWhenUsed/>
    <w:rsid w:val="00B46DE1"/>
    <w:rPr>
      <w:color w:val="605E5C"/>
      <w:shd w:val="clear" w:color="auto" w:fill="E1DFDD"/>
    </w:rPr>
  </w:style>
  <w:style w:type="paragraph" w:styleId="TOC">
    <w:name w:val="TOC Heading"/>
    <w:basedOn w:val="1"/>
    <w:next w:val="a1"/>
    <w:uiPriority w:val="39"/>
    <w:unhideWhenUsed/>
    <w:qFormat/>
    <w:rsid w:val="00226FDF"/>
    <w:pPr>
      <w:widowControl/>
      <w:numPr>
        <w:numId w:val="0"/>
      </w:numPr>
      <w:spacing w:beforeLines="0" w:before="240" w:afterLines="0" w:after="0" w:line="259" w:lineRule="auto"/>
      <w:outlineLvl w:val="9"/>
    </w:pPr>
    <w:rPr>
      <w:rFonts w:asciiTheme="majorHAnsi" w:eastAsiaTheme="majorEastAsia" w:hAnsiTheme="majorHAnsi" w:cstheme="majorBidi"/>
      <w:bCs w:val="0"/>
      <w:color w:val="2F5496"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6314604">
      <w:bodyDiv w:val="1"/>
      <w:marLeft w:val="0"/>
      <w:marRight w:val="0"/>
      <w:marTop w:val="0"/>
      <w:marBottom w:val="0"/>
      <w:divBdr>
        <w:top w:val="none" w:sz="0" w:space="0" w:color="auto"/>
        <w:left w:val="none" w:sz="0" w:space="0" w:color="auto"/>
        <w:bottom w:val="none" w:sz="0" w:space="0" w:color="auto"/>
        <w:right w:val="none" w:sz="0" w:space="0" w:color="auto"/>
      </w:divBdr>
      <w:divsChild>
        <w:div w:id="440608820">
          <w:marLeft w:val="0"/>
          <w:marRight w:val="0"/>
          <w:marTop w:val="0"/>
          <w:marBottom w:val="0"/>
          <w:divBdr>
            <w:top w:val="none" w:sz="0" w:space="0" w:color="auto"/>
            <w:left w:val="none" w:sz="0" w:space="0" w:color="auto"/>
            <w:bottom w:val="none" w:sz="0" w:space="0" w:color="auto"/>
            <w:right w:val="none" w:sz="0" w:space="0" w:color="auto"/>
          </w:divBdr>
        </w:div>
        <w:div w:id="1641306726">
          <w:marLeft w:val="0"/>
          <w:marRight w:val="0"/>
          <w:marTop w:val="0"/>
          <w:marBottom w:val="0"/>
          <w:divBdr>
            <w:top w:val="none" w:sz="0" w:space="0" w:color="auto"/>
            <w:left w:val="none" w:sz="0" w:space="0" w:color="auto"/>
            <w:bottom w:val="none" w:sz="0" w:space="0" w:color="auto"/>
            <w:right w:val="none" w:sz="0" w:space="0" w:color="auto"/>
          </w:divBdr>
        </w:div>
        <w:div w:id="637881378">
          <w:marLeft w:val="0"/>
          <w:marRight w:val="0"/>
          <w:marTop w:val="0"/>
          <w:marBottom w:val="0"/>
          <w:divBdr>
            <w:top w:val="none" w:sz="0" w:space="0" w:color="auto"/>
            <w:left w:val="none" w:sz="0" w:space="0" w:color="auto"/>
            <w:bottom w:val="none" w:sz="0" w:space="0" w:color="auto"/>
            <w:right w:val="none" w:sz="0" w:space="0" w:color="auto"/>
          </w:divBdr>
        </w:div>
        <w:div w:id="1538857184">
          <w:marLeft w:val="0"/>
          <w:marRight w:val="0"/>
          <w:marTop w:val="0"/>
          <w:marBottom w:val="0"/>
          <w:divBdr>
            <w:top w:val="none" w:sz="0" w:space="0" w:color="auto"/>
            <w:left w:val="none" w:sz="0" w:space="0" w:color="auto"/>
            <w:bottom w:val="none" w:sz="0" w:space="0" w:color="auto"/>
            <w:right w:val="none" w:sz="0" w:space="0" w:color="auto"/>
          </w:divBdr>
        </w:div>
        <w:div w:id="1788624602">
          <w:marLeft w:val="0"/>
          <w:marRight w:val="0"/>
          <w:marTop w:val="0"/>
          <w:marBottom w:val="0"/>
          <w:divBdr>
            <w:top w:val="none" w:sz="0" w:space="0" w:color="auto"/>
            <w:left w:val="none" w:sz="0" w:space="0" w:color="auto"/>
            <w:bottom w:val="none" w:sz="0" w:space="0" w:color="auto"/>
            <w:right w:val="none" w:sz="0" w:space="0" w:color="auto"/>
          </w:divBdr>
        </w:div>
        <w:div w:id="1235435645">
          <w:marLeft w:val="0"/>
          <w:marRight w:val="0"/>
          <w:marTop w:val="0"/>
          <w:marBottom w:val="0"/>
          <w:divBdr>
            <w:top w:val="none" w:sz="0" w:space="0" w:color="auto"/>
            <w:left w:val="none" w:sz="0" w:space="0" w:color="auto"/>
            <w:bottom w:val="none" w:sz="0" w:space="0" w:color="auto"/>
            <w:right w:val="none" w:sz="0" w:space="0" w:color="auto"/>
          </w:divBdr>
        </w:div>
        <w:div w:id="70005722">
          <w:marLeft w:val="0"/>
          <w:marRight w:val="0"/>
          <w:marTop w:val="0"/>
          <w:marBottom w:val="0"/>
          <w:divBdr>
            <w:top w:val="none" w:sz="0" w:space="0" w:color="auto"/>
            <w:left w:val="none" w:sz="0" w:space="0" w:color="auto"/>
            <w:bottom w:val="none" w:sz="0" w:space="0" w:color="auto"/>
            <w:right w:val="none" w:sz="0" w:space="0" w:color="auto"/>
          </w:divBdr>
        </w:div>
        <w:div w:id="1390107845">
          <w:marLeft w:val="0"/>
          <w:marRight w:val="0"/>
          <w:marTop w:val="0"/>
          <w:marBottom w:val="0"/>
          <w:divBdr>
            <w:top w:val="none" w:sz="0" w:space="0" w:color="auto"/>
            <w:left w:val="none" w:sz="0" w:space="0" w:color="auto"/>
            <w:bottom w:val="none" w:sz="0" w:space="0" w:color="auto"/>
            <w:right w:val="none" w:sz="0" w:space="0" w:color="auto"/>
          </w:divBdr>
        </w:div>
        <w:div w:id="725570717">
          <w:marLeft w:val="0"/>
          <w:marRight w:val="0"/>
          <w:marTop w:val="0"/>
          <w:marBottom w:val="0"/>
          <w:divBdr>
            <w:top w:val="none" w:sz="0" w:space="0" w:color="auto"/>
            <w:left w:val="none" w:sz="0" w:space="0" w:color="auto"/>
            <w:bottom w:val="none" w:sz="0" w:space="0" w:color="auto"/>
            <w:right w:val="none" w:sz="0" w:space="0" w:color="auto"/>
          </w:divBdr>
        </w:div>
        <w:div w:id="821966657">
          <w:marLeft w:val="0"/>
          <w:marRight w:val="0"/>
          <w:marTop w:val="0"/>
          <w:marBottom w:val="0"/>
          <w:divBdr>
            <w:top w:val="none" w:sz="0" w:space="0" w:color="auto"/>
            <w:left w:val="none" w:sz="0" w:space="0" w:color="auto"/>
            <w:bottom w:val="none" w:sz="0" w:space="0" w:color="auto"/>
            <w:right w:val="none" w:sz="0" w:space="0" w:color="auto"/>
          </w:divBdr>
        </w:div>
        <w:div w:id="1565990898">
          <w:marLeft w:val="0"/>
          <w:marRight w:val="0"/>
          <w:marTop w:val="0"/>
          <w:marBottom w:val="0"/>
          <w:divBdr>
            <w:top w:val="none" w:sz="0" w:space="0" w:color="auto"/>
            <w:left w:val="none" w:sz="0" w:space="0" w:color="auto"/>
            <w:bottom w:val="none" w:sz="0" w:space="0" w:color="auto"/>
            <w:right w:val="none" w:sz="0" w:space="0" w:color="auto"/>
          </w:divBdr>
        </w:div>
        <w:div w:id="367068360">
          <w:marLeft w:val="0"/>
          <w:marRight w:val="0"/>
          <w:marTop w:val="0"/>
          <w:marBottom w:val="0"/>
          <w:divBdr>
            <w:top w:val="none" w:sz="0" w:space="0" w:color="auto"/>
            <w:left w:val="none" w:sz="0" w:space="0" w:color="auto"/>
            <w:bottom w:val="none" w:sz="0" w:space="0" w:color="auto"/>
            <w:right w:val="none" w:sz="0" w:space="0" w:color="auto"/>
          </w:divBdr>
        </w:div>
        <w:div w:id="1924676964">
          <w:marLeft w:val="0"/>
          <w:marRight w:val="0"/>
          <w:marTop w:val="0"/>
          <w:marBottom w:val="0"/>
          <w:divBdr>
            <w:top w:val="none" w:sz="0" w:space="0" w:color="auto"/>
            <w:left w:val="none" w:sz="0" w:space="0" w:color="auto"/>
            <w:bottom w:val="none" w:sz="0" w:space="0" w:color="auto"/>
            <w:right w:val="none" w:sz="0" w:space="0" w:color="auto"/>
          </w:divBdr>
        </w:div>
        <w:div w:id="966593134">
          <w:marLeft w:val="0"/>
          <w:marRight w:val="0"/>
          <w:marTop w:val="0"/>
          <w:marBottom w:val="0"/>
          <w:divBdr>
            <w:top w:val="none" w:sz="0" w:space="0" w:color="auto"/>
            <w:left w:val="none" w:sz="0" w:space="0" w:color="auto"/>
            <w:bottom w:val="none" w:sz="0" w:space="0" w:color="auto"/>
            <w:right w:val="none" w:sz="0" w:space="0" w:color="auto"/>
          </w:divBdr>
        </w:div>
        <w:div w:id="619797572">
          <w:marLeft w:val="0"/>
          <w:marRight w:val="0"/>
          <w:marTop w:val="0"/>
          <w:marBottom w:val="0"/>
          <w:divBdr>
            <w:top w:val="none" w:sz="0" w:space="0" w:color="auto"/>
            <w:left w:val="none" w:sz="0" w:space="0" w:color="auto"/>
            <w:bottom w:val="none" w:sz="0" w:space="0" w:color="auto"/>
            <w:right w:val="none" w:sz="0" w:space="0" w:color="auto"/>
          </w:divBdr>
        </w:div>
        <w:div w:id="1303467074">
          <w:marLeft w:val="0"/>
          <w:marRight w:val="0"/>
          <w:marTop w:val="0"/>
          <w:marBottom w:val="0"/>
          <w:divBdr>
            <w:top w:val="none" w:sz="0" w:space="0" w:color="auto"/>
            <w:left w:val="none" w:sz="0" w:space="0" w:color="auto"/>
            <w:bottom w:val="none" w:sz="0" w:space="0" w:color="auto"/>
            <w:right w:val="none" w:sz="0" w:space="0" w:color="auto"/>
          </w:divBdr>
        </w:div>
        <w:div w:id="94518065">
          <w:marLeft w:val="0"/>
          <w:marRight w:val="0"/>
          <w:marTop w:val="0"/>
          <w:marBottom w:val="0"/>
          <w:divBdr>
            <w:top w:val="none" w:sz="0" w:space="0" w:color="auto"/>
            <w:left w:val="none" w:sz="0" w:space="0" w:color="auto"/>
            <w:bottom w:val="none" w:sz="0" w:space="0" w:color="auto"/>
            <w:right w:val="none" w:sz="0" w:space="0" w:color="auto"/>
          </w:divBdr>
        </w:div>
        <w:div w:id="1642273980">
          <w:marLeft w:val="0"/>
          <w:marRight w:val="0"/>
          <w:marTop w:val="0"/>
          <w:marBottom w:val="0"/>
          <w:divBdr>
            <w:top w:val="none" w:sz="0" w:space="0" w:color="auto"/>
            <w:left w:val="none" w:sz="0" w:space="0" w:color="auto"/>
            <w:bottom w:val="none" w:sz="0" w:space="0" w:color="auto"/>
            <w:right w:val="none" w:sz="0" w:space="0" w:color="auto"/>
          </w:divBdr>
        </w:div>
      </w:divsChild>
    </w:div>
    <w:div w:id="2008557838">
      <w:bodyDiv w:val="1"/>
      <w:marLeft w:val="0"/>
      <w:marRight w:val="0"/>
      <w:marTop w:val="0"/>
      <w:marBottom w:val="0"/>
      <w:divBdr>
        <w:top w:val="none" w:sz="0" w:space="0" w:color="auto"/>
        <w:left w:val="none" w:sz="0" w:space="0" w:color="auto"/>
        <w:bottom w:val="none" w:sz="0" w:space="0" w:color="auto"/>
        <w:right w:val="none" w:sz="0" w:space="0" w:color="auto"/>
      </w:divBdr>
      <w:divsChild>
        <w:div w:id="506289662">
          <w:marLeft w:val="0"/>
          <w:marRight w:val="0"/>
          <w:marTop w:val="0"/>
          <w:marBottom w:val="0"/>
          <w:divBdr>
            <w:top w:val="none" w:sz="0" w:space="0" w:color="auto"/>
            <w:left w:val="none" w:sz="0" w:space="0" w:color="auto"/>
            <w:bottom w:val="none" w:sz="0" w:space="0" w:color="auto"/>
            <w:right w:val="none" w:sz="0" w:space="0" w:color="auto"/>
          </w:divBdr>
        </w:div>
        <w:div w:id="1994218134">
          <w:marLeft w:val="0"/>
          <w:marRight w:val="0"/>
          <w:marTop w:val="0"/>
          <w:marBottom w:val="0"/>
          <w:divBdr>
            <w:top w:val="none" w:sz="0" w:space="0" w:color="auto"/>
            <w:left w:val="none" w:sz="0" w:space="0" w:color="auto"/>
            <w:bottom w:val="none" w:sz="0" w:space="0" w:color="auto"/>
            <w:right w:val="none" w:sz="0" w:space="0" w:color="auto"/>
          </w:divBdr>
        </w:div>
        <w:div w:id="1564021088">
          <w:marLeft w:val="0"/>
          <w:marRight w:val="0"/>
          <w:marTop w:val="0"/>
          <w:marBottom w:val="0"/>
          <w:divBdr>
            <w:top w:val="none" w:sz="0" w:space="0" w:color="auto"/>
            <w:left w:val="none" w:sz="0" w:space="0" w:color="auto"/>
            <w:bottom w:val="none" w:sz="0" w:space="0" w:color="auto"/>
            <w:right w:val="none" w:sz="0" w:space="0" w:color="auto"/>
          </w:divBdr>
        </w:div>
        <w:div w:id="257754572">
          <w:marLeft w:val="0"/>
          <w:marRight w:val="0"/>
          <w:marTop w:val="0"/>
          <w:marBottom w:val="0"/>
          <w:divBdr>
            <w:top w:val="none" w:sz="0" w:space="0" w:color="auto"/>
            <w:left w:val="none" w:sz="0" w:space="0" w:color="auto"/>
            <w:bottom w:val="none" w:sz="0" w:space="0" w:color="auto"/>
            <w:right w:val="none" w:sz="0" w:space="0" w:color="auto"/>
          </w:divBdr>
        </w:div>
        <w:div w:id="1555196413">
          <w:marLeft w:val="0"/>
          <w:marRight w:val="0"/>
          <w:marTop w:val="0"/>
          <w:marBottom w:val="0"/>
          <w:divBdr>
            <w:top w:val="none" w:sz="0" w:space="0" w:color="auto"/>
            <w:left w:val="none" w:sz="0" w:space="0" w:color="auto"/>
            <w:bottom w:val="none" w:sz="0" w:space="0" w:color="auto"/>
            <w:right w:val="none" w:sz="0" w:space="0" w:color="auto"/>
          </w:divBdr>
        </w:div>
        <w:div w:id="1201357785">
          <w:marLeft w:val="0"/>
          <w:marRight w:val="0"/>
          <w:marTop w:val="0"/>
          <w:marBottom w:val="0"/>
          <w:divBdr>
            <w:top w:val="none" w:sz="0" w:space="0" w:color="auto"/>
            <w:left w:val="none" w:sz="0" w:space="0" w:color="auto"/>
            <w:bottom w:val="none" w:sz="0" w:space="0" w:color="auto"/>
            <w:right w:val="none" w:sz="0" w:space="0" w:color="auto"/>
          </w:divBdr>
        </w:div>
        <w:div w:id="2115316968">
          <w:marLeft w:val="0"/>
          <w:marRight w:val="0"/>
          <w:marTop w:val="0"/>
          <w:marBottom w:val="0"/>
          <w:divBdr>
            <w:top w:val="none" w:sz="0" w:space="0" w:color="auto"/>
            <w:left w:val="none" w:sz="0" w:space="0" w:color="auto"/>
            <w:bottom w:val="none" w:sz="0" w:space="0" w:color="auto"/>
            <w:right w:val="none" w:sz="0" w:space="0" w:color="auto"/>
          </w:divBdr>
        </w:div>
        <w:div w:id="1135607931">
          <w:marLeft w:val="0"/>
          <w:marRight w:val="0"/>
          <w:marTop w:val="0"/>
          <w:marBottom w:val="0"/>
          <w:divBdr>
            <w:top w:val="none" w:sz="0" w:space="0" w:color="auto"/>
            <w:left w:val="none" w:sz="0" w:space="0" w:color="auto"/>
            <w:bottom w:val="none" w:sz="0" w:space="0" w:color="auto"/>
            <w:right w:val="none" w:sz="0" w:space="0" w:color="auto"/>
          </w:divBdr>
        </w:div>
        <w:div w:id="1345590116">
          <w:marLeft w:val="0"/>
          <w:marRight w:val="0"/>
          <w:marTop w:val="0"/>
          <w:marBottom w:val="0"/>
          <w:divBdr>
            <w:top w:val="none" w:sz="0" w:space="0" w:color="auto"/>
            <w:left w:val="none" w:sz="0" w:space="0" w:color="auto"/>
            <w:bottom w:val="none" w:sz="0" w:space="0" w:color="auto"/>
            <w:right w:val="none" w:sz="0" w:space="0" w:color="auto"/>
          </w:divBdr>
        </w:div>
        <w:div w:id="1989047022">
          <w:marLeft w:val="0"/>
          <w:marRight w:val="0"/>
          <w:marTop w:val="0"/>
          <w:marBottom w:val="0"/>
          <w:divBdr>
            <w:top w:val="none" w:sz="0" w:space="0" w:color="auto"/>
            <w:left w:val="none" w:sz="0" w:space="0" w:color="auto"/>
            <w:bottom w:val="none" w:sz="0" w:space="0" w:color="auto"/>
            <w:right w:val="none" w:sz="0" w:space="0" w:color="auto"/>
          </w:divBdr>
        </w:div>
        <w:div w:id="970020138">
          <w:marLeft w:val="0"/>
          <w:marRight w:val="0"/>
          <w:marTop w:val="0"/>
          <w:marBottom w:val="0"/>
          <w:divBdr>
            <w:top w:val="none" w:sz="0" w:space="0" w:color="auto"/>
            <w:left w:val="none" w:sz="0" w:space="0" w:color="auto"/>
            <w:bottom w:val="none" w:sz="0" w:space="0" w:color="auto"/>
            <w:right w:val="none" w:sz="0" w:space="0" w:color="auto"/>
          </w:divBdr>
        </w:div>
        <w:div w:id="1604649278">
          <w:marLeft w:val="0"/>
          <w:marRight w:val="0"/>
          <w:marTop w:val="0"/>
          <w:marBottom w:val="0"/>
          <w:divBdr>
            <w:top w:val="none" w:sz="0" w:space="0" w:color="auto"/>
            <w:left w:val="none" w:sz="0" w:space="0" w:color="auto"/>
            <w:bottom w:val="none" w:sz="0" w:space="0" w:color="auto"/>
            <w:right w:val="none" w:sz="0" w:space="0" w:color="auto"/>
          </w:divBdr>
        </w:div>
        <w:div w:id="750854952">
          <w:marLeft w:val="0"/>
          <w:marRight w:val="0"/>
          <w:marTop w:val="0"/>
          <w:marBottom w:val="0"/>
          <w:divBdr>
            <w:top w:val="none" w:sz="0" w:space="0" w:color="auto"/>
            <w:left w:val="none" w:sz="0" w:space="0" w:color="auto"/>
            <w:bottom w:val="none" w:sz="0" w:space="0" w:color="auto"/>
            <w:right w:val="none" w:sz="0" w:space="0" w:color="auto"/>
          </w:divBdr>
        </w:div>
        <w:div w:id="1325089070">
          <w:marLeft w:val="0"/>
          <w:marRight w:val="0"/>
          <w:marTop w:val="0"/>
          <w:marBottom w:val="0"/>
          <w:divBdr>
            <w:top w:val="none" w:sz="0" w:space="0" w:color="auto"/>
            <w:left w:val="none" w:sz="0" w:space="0" w:color="auto"/>
            <w:bottom w:val="none" w:sz="0" w:space="0" w:color="auto"/>
            <w:right w:val="none" w:sz="0" w:space="0" w:color="auto"/>
          </w:divBdr>
        </w:div>
        <w:div w:id="750467778">
          <w:marLeft w:val="0"/>
          <w:marRight w:val="0"/>
          <w:marTop w:val="0"/>
          <w:marBottom w:val="0"/>
          <w:divBdr>
            <w:top w:val="none" w:sz="0" w:space="0" w:color="auto"/>
            <w:left w:val="none" w:sz="0" w:space="0" w:color="auto"/>
            <w:bottom w:val="none" w:sz="0" w:space="0" w:color="auto"/>
            <w:right w:val="none" w:sz="0" w:space="0" w:color="auto"/>
          </w:divBdr>
        </w:div>
        <w:div w:id="762996748">
          <w:marLeft w:val="0"/>
          <w:marRight w:val="0"/>
          <w:marTop w:val="0"/>
          <w:marBottom w:val="0"/>
          <w:divBdr>
            <w:top w:val="none" w:sz="0" w:space="0" w:color="auto"/>
            <w:left w:val="none" w:sz="0" w:space="0" w:color="auto"/>
            <w:bottom w:val="none" w:sz="0" w:space="0" w:color="auto"/>
            <w:right w:val="none" w:sz="0" w:space="0" w:color="auto"/>
          </w:divBdr>
        </w:div>
        <w:div w:id="1018847217">
          <w:marLeft w:val="0"/>
          <w:marRight w:val="0"/>
          <w:marTop w:val="0"/>
          <w:marBottom w:val="0"/>
          <w:divBdr>
            <w:top w:val="none" w:sz="0" w:space="0" w:color="auto"/>
            <w:left w:val="none" w:sz="0" w:space="0" w:color="auto"/>
            <w:bottom w:val="none" w:sz="0" w:space="0" w:color="auto"/>
            <w:right w:val="none" w:sz="0" w:space="0" w:color="auto"/>
          </w:divBdr>
        </w:div>
        <w:div w:id="111617540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38" Type="http://schemas.openxmlformats.org/officeDocument/2006/relationships/image" Target="media/image125.jpeg"/><Relationship Id="rId154" Type="http://schemas.openxmlformats.org/officeDocument/2006/relationships/fontTable" Target="fontTable.xml"/><Relationship Id="rId16" Type="http://schemas.openxmlformats.org/officeDocument/2006/relationships/image" Target="media/image3.jpe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37.png"/><Relationship Id="rId155" Type="http://schemas.openxmlformats.org/officeDocument/2006/relationships/theme" Target="theme/theme1.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png"/><Relationship Id="rId103" Type="http://schemas.openxmlformats.org/officeDocument/2006/relationships/image" Target="media/image90.jpe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4.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jpeg"/><Relationship Id="rId132" Type="http://schemas.openxmlformats.org/officeDocument/2006/relationships/image" Target="media/image119.jpeg"/><Relationship Id="rId140" Type="http://schemas.openxmlformats.org/officeDocument/2006/relationships/image" Target="media/image127.png"/><Relationship Id="rId145" Type="http://schemas.openxmlformats.org/officeDocument/2006/relationships/image" Target="media/image132.jpeg"/><Relationship Id="rId153"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jpe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2.jpeg"/><Relationship Id="rId143" Type="http://schemas.openxmlformats.org/officeDocument/2006/relationships/image" Target="media/image130.jpeg"/><Relationship Id="rId148" Type="http://schemas.openxmlformats.org/officeDocument/2006/relationships/image" Target="media/image135.png"/><Relationship Id="rId151" Type="http://schemas.openxmlformats.org/officeDocument/2006/relationships/image" Target="media/image138.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png"/><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png"/><Relationship Id="rId131" Type="http://schemas.openxmlformats.org/officeDocument/2006/relationships/image" Target="media/image118.jpeg"/><Relationship Id="rId136" Type="http://schemas.openxmlformats.org/officeDocument/2006/relationships/image" Target="media/image123.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pn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8.jpeg"/><Relationship Id="rId142" Type="http://schemas.openxmlformats.org/officeDocument/2006/relationships/image" Target="media/image129.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E62088-A893-4132-AB90-01DC108E7E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147</Pages>
  <Words>8864</Words>
  <Characters>50530</Characters>
  <Application>Microsoft Office Word</Application>
  <DocSecurity>0</DocSecurity>
  <Lines>421</Lines>
  <Paragraphs>118</Paragraphs>
  <ScaleCrop>false</ScaleCrop>
  <Company/>
  <LinksUpToDate>false</LinksUpToDate>
  <CharactersWithSpaces>59276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杨剑</dc:creator>
  <cp:lastModifiedBy>杨剑</cp:lastModifiedBy>
  <cp:revision>87</cp:revision>
  <cp:lastPrinted>2025-01-22T07:56:00Z</cp:lastPrinted>
  <dcterms:created xsi:type="dcterms:W3CDTF">2025-06-05T06:20:00Z</dcterms:created>
  <dcterms:modified xsi:type="dcterms:W3CDTF">2025-06-09T08:06:00Z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WinEqns">
    <vt:bool>true</vt:bool>
  </property>
  <property fmtid="{D5CDD505-2E9C-101B-9397-08002B2CF9AE}" pid="5" name="KSOProductBuildVer">
    <vt:lpwstr>2052-12.1.0.20784</vt:lpwstr>
  </property>
  <property fmtid="{D5CDD505-2E9C-101B-9397-08002B2CF9AE}" pid="6" name="ICV">
    <vt:lpwstr>A06D349397C94760BEB87EF9177E3323_12</vt:lpwstr>
  </property>
  <property fmtid="{D5CDD505-2E9C-101B-9397-08002B2CF9AE}" pid="7" name="KSOTemplateDocerSaveRecord">
    <vt:lpwstr>eyJoZGlkIjoiOTlmYjdjYTIwOGViZWNjYmQ5NDBkN2ZjNTlkYjg2MTIifQ==</vt:lpwstr>
  </property>
</Properties>
</file>