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DB836">
      <w:pPr>
        <w:ind w:firstLine="0" w:firstLineChars="0"/>
        <w:jc w:val="center"/>
        <w:rPr>
          <w:rFonts w:hint="eastAsia" w:ascii="方正小标宋_GBK" w:eastAsia="方正小标宋_GBK"/>
          <w:sz w:val="44"/>
          <w:szCs w:val="44"/>
        </w:rPr>
      </w:pPr>
    </w:p>
    <w:p w14:paraId="4C410F33">
      <w:pPr>
        <w:ind w:firstLine="0" w:firstLineChars="0"/>
        <w:jc w:val="center"/>
        <w:rPr>
          <w:rFonts w:ascii="方正小标宋_GBK" w:eastAsia="方正小标宋_GBK"/>
          <w:sz w:val="44"/>
          <w:szCs w:val="44"/>
        </w:rPr>
      </w:pPr>
    </w:p>
    <w:p w14:paraId="35743FD8">
      <w:pPr>
        <w:ind w:firstLine="0" w:firstLineChars="0"/>
        <w:jc w:val="center"/>
        <w:rPr>
          <w:rFonts w:ascii="方正小标宋_GBK" w:eastAsia="方正小标宋_GBK"/>
          <w:sz w:val="44"/>
          <w:szCs w:val="44"/>
        </w:rPr>
      </w:pPr>
    </w:p>
    <w:p w14:paraId="7C9F8C6D">
      <w:pPr>
        <w:ind w:firstLine="0" w:firstLineChars="0"/>
        <w:jc w:val="center"/>
        <w:rPr>
          <w:rFonts w:ascii="方正小标宋_GBK" w:eastAsia="方正小标宋_GBK"/>
          <w:sz w:val="44"/>
          <w:szCs w:val="44"/>
        </w:rPr>
      </w:pPr>
    </w:p>
    <w:p w14:paraId="00721766">
      <w:pPr>
        <w:ind w:firstLine="0" w:firstLineChars="0"/>
        <w:jc w:val="center"/>
        <w:rPr>
          <w:rFonts w:ascii="方正小标宋_GBK" w:eastAsia="方正小标宋_GBK"/>
          <w:sz w:val="44"/>
          <w:szCs w:val="44"/>
        </w:rPr>
      </w:pPr>
    </w:p>
    <w:p w14:paraId="50CD2B40">
      <w:pPr>
        <w:ind w:firstLine="0" w:firstLineChars="0"/>
        <w:jc w:val="center"/>
        <w:rPr>
          <w:rFonts w:ascii="方正小标宋_GBK" w:eastAsia="方正小标宋_GBK"/>
          <w:sz w:val="44"/>
          <w:szCs w:val="44"/>
        </w:rPr>
      </w:pPr>
      <w:r>
        <w:rPr>
          <w:rFonts w:hint="eastAsia" w:ascii="方正小标宋_GBK" w:eastAsia="方正小标宋_GBK"/>
          <w:sz w:val="44"/>
          <w:szCs w:val="44"/>
        </w:rPr>
        <w:t>黄石市市政设施养护管理技术导则</w:t>
      </w:r>
    </w:p>
    <w:p w14:paraId="15D856C3">
      <w:pPr>
        <w:ind w:firstLine="0" w:firstLineChars="0"/>
        <w:jc w:val="center"/>
        <w:rPr>
          <w:rFonts w:ascii="方正小标宋_GBK" w:eastAsia="方正小标宋_GBK"/>
          <w:sz w:val="36"/>
          <w:szCs w:val="36"/>
        </w:rPr>
      </w:pPr>
      <w:r>
        <w:rPr>
          <w:rFonts w:hint="eastAsia" w:ascii="方正小标宋_GBK" w:eastAsia="方正小标宋_GBK"/>
          <w:sz w:val="36"/>
          <w:szCs w:val="36"/>
        </w:rPr>
        <w:t>第三部分</w:t>
      </w:r>
    </w:p>
    <w:p w14:paraId="731052BC">
      <w:pPr>
        <w:ind w:firstLine="0" w:firstLineChars="0"/>
        <w:jc w:val="center"/>
        <w:rPr>
          <w:rFonts w:ascii="方正小标宋_GBK" w:eastAsia="方正小标宋_GBK"/>
          <w:sz w:val="36"/>
          <w:szCs w:val="36"/>
        </w:rPr>
      </w:pPr>
      <w:r>
        <w:rPr>
          <w:rFonts w:hint="eastAsia" w:ascii="方正小标宋_GBK" w:eastAsia="方正小标宋_GBK"/>
          <w:sz w:val="36"/>
          <w:szCs w:val="36"/>
        </w:rPr>
        <w:t>城市排水设施养护管理</w:t>
      </w:r>
      <w:r>
        <w:rPr>
          <w:rFonts w:hint="eastAsia" w:ascii="方正小标宋_GBK" w:eastAsia="方正小标宋_GBK"/>
          <w:sz w:val="36"/>
          <w:szCs w:val="36"/>
          <w:lang w:val="en-US" w:eastAsia="zh-CN"/>
        </w:rPr>
        <w:t>技术</w:t>
      </w:r>
      <w:r>
        <w:rPr>
          <w:rFonts w:hint="eastAsia" w:ascii="方正小标宋_GBK" w:eastAsia="方正小标宋_GBK"/>
          <w:sz w:val="36"/>
          <w:szCs w:val="36"/>
        </w:rPr>
        <w:t>导则</w:t>
      </w:r>
    </w:p>
    <w:p w14:paraId="0A99F7F2">
      <w:pPr>
        <w:ind w:firstLine="0" w:firstLineChars="0"/>
        <w:jc w:val="center"/>
        <w:rPr>
          <w:rFonts w:ascii="方正小标宋_GBK" w:eastAsia="方正小标宋_GBK"/>
          <w:sz w:val="44"/>
          <w:szCs w:val="44"/>
        </w:rPr>
      </w:pPr>
      <w:r>
        <w:rPr>
          <w:rFonts w:hint="eastAsia" w:ascii="方正小标宋_GBK" w:eastAsia="方正小标宋_GBK"/>
          <w:sz w:val="36"/>
          <w:szCs w:val="36"/>
        </w:rPr>
        <w:t>（征求意见稿）</w:t>
      </w:r>
      <w:bookmarkStart w:id="259" w:name="_GoBack"/>
      <w:bookmarkEnd w:id="259"/>
    </w:p>
    <w:p w14:paraId="3EE1DB29">
      <w:pPr>
        <w:ind w:firstLine="0" w:firstLineChars="0"/>
      </w:pPr>
    </w:p>
    <w:p w14:paraId="0D433DB2">
      <w:pPr>
        <w:ind w:firstLine="0" w:firstLineChars="0"/>
      </w:pPr>
    </w:p>
    <w:p w14:paraId="36F6D36A">
      <w:pPr>
        <w:ind w:firstLine="0" w:firstLineChars="0"/>
      </w:pPr>
    </w:p>
    <w:p w14:paraId="3CFB50D1">
      <w:pPr>
        <w:ind w:firstLine="0" w:firstLineChars="0"/>
      </w:pPr>
    </w:p>
    <w:p w14:paraId="3BA77F30">
      <w:pPr>
        <w:ind w:firstLine="0" w:firstLineChars="0"/>
      </w:pPr>
    </w:p>
    <w:p w14:paraId="7E9F5ADB">
      <w:pPr>
        <w:ind w:firstLine="0" w:firstLineChars="0"/>
      </w:pPr>
    </w:p>
    <w:p w14:paraId="26A41311">
      <w:pPr>
        <w:ind w:firstLine="0" w:firstLineChars="0"/>
      </w:pPr>
    </w:p>
    <w:p w14:paraId="554CB1D7">
      <w:pPr>
        <w:ind w:firstLine="0" w:firstLineChars="0"/>
      </w:pPr>
    </w:p>
    <w:p w14:paraId="21F2F848">
      <w:pPr>
        <w:ind w:firstLine="0" w:firstLineChars="0"/>
      </w:pPr>
    </w:p>
    <w:p w14:paraId="2785F515">
      <w:pPr>
        <w:ind w:firstLine="0" w:firstLineChars="0"/>
      </w:pPr>
    </w:p>
    <w:p w14:paraId="4A7FE104">
      <w:pPr>
        <w:ind w:firstLine="0" w:firstLineChars="0"/>
        <w:jc w:val="center"/>
        <w:rPr>
          <w:rFonts w:ascii="黑体" w:hAnsi="黑体" w:eastAsia="黑体"/>
          <w:sz w:val="36"/>
          <w:szCs w:val="36"/>
        </w:rPr>
      </w:pPr>
      <w:r>
        <w:rPr>
          <w:rFonts w:hint="eastAsia" w:ascii="黑体" w:hAnsi="黑体" w:eastAsia="黑体"/>
          <w:sz w:val="36"/>
          <w:szCs w:val="36"/>
        </w:rPr>
        <w:t>前  言</w:t>
      </w:r>
    </w:p>
    <w:p w14:paraId="6239A483">
      <w:pPr>
        <w:ind w:firstLine="880"/>
        <w:jc w:val="center"/>
        <w:rPr>
          <w:rFonts w:ascii="黑体" w:hAnsi="黑体" w:eastAsia="黑体"/>
          <w:sz w:val="44"/>
          <w:szCs w:val="44"/>
        </w:rPr>
      </w:pPr>
    </w:p>
    <w:p w14:paraId="1616557D">
      <w:pPr>
        <w:ind w:firstLine="560"/>
        <w:rPr>
          <w:rFonts w:ascii="宋体" w:hAnsi="宋体"/>
          <w:szCs w:val="28"/>
        </w:rPr>
      </w:pPr>
      <w:r>
        <w:rPr>
          <w:rFonts w:hint="eastAsia" w:ascii="宋体" w:hAnsi="宋体"/>
          <w:szCs w:val="28"/>
        </w:rPr>
        <w:t>城市</w:t>
      </w:r>
      <w:r>
        <w:rPr>
          <w:rFonts w:ascii="宋体" w:hAnsi="宋体"/>
          <w:szCs w:val="28"/>
        </w:rPr>
        <w:t>排水系统是城市基础设施的重要组成部分</w:t>
      </w:r>
      <w:r>
        <w:rPr>
          <w:rFonts w:hint="eastAsia" w:ascii="宋体" w:hAnsi="宋体"/>
          <w:szCs w:val="28"/>
        </w:rPr>
        <w:t>，</w:t>
      </w:r>
      <w:r>
        <w:rPr>
          <w:rFonts w:ascii="宋体" w:hAnsi="宋体"/>
          <w:szCs w:val="28"/>
        </w:rPr>
        <w:t>对于保障城市的正常运行和居民的生活质量至关重要。</w:t>
      </w:r>
      <w:r>
        <w:rPr>
          <w:rFonts w:hint="eastAsia" w:ascii="宋体" w:hAnsi="宋体"/>
          <w:szCs w:val="28"/>
        </w:rPr>
        <w:t>为做好城市排水设施养护管理工作，提高养护管理水平。</w:t>
      </w:r>
      <w:r>
        <w:rPr>
          <w:rFonts w:ascii="宋体" w:hAnsi="宋体"/>
          <w:szCs w:val="28"/>
        </w:rPr>
        <w:t>根据《</w:t>
      </w:r>
      <w:r>
        <w:rPr>
          <w:rFonts w:hint="eastAsia" w:ascii="宋体" w:hAnsi="宋体"/>
          <w:szCs w:val="28"/>
        </w:rPr>
        <w:t>城镇排水管渠与泵站运行、维护及安全技术规程</w:t>
      </w:r>
      <w:r>
        <w:rPr>
          <w:rFonts w:ascii="宋体" w:hAnsi="宋体"/>
          <w:szCs w:val="28"/>
        </w:rPr>
        <w:t>》（CJJ 6</w:t>
      </w:r>
      <w:r>
        <w:rPr>
          <w:rFonts w:hint="eastAsia" w:ascii="宋体" w:hAnsi="宋体"/>
          <w:szCs w:val="28"/>
        </w:rPr>
        <w:t>8</w:t>
      </w:r>
      <w:r>
        <w:rPr>
          <w:rFonts w:ascii="宋体" w:hAnsi="宋体"/>
          <w:szCs w:val="28"/>
        </w:rPr>
        <w:t>-2016</w:t>
      </w:r>
      <w:r>
        <w:rPr>
          <w:rFonts w:hint="eastAsia" w:ascii="宋体" w:hAnsi="宋体"/>
          <w:szCs w:val="28"/>
        </w:rPr>
        <w:t>）等文件要求，经广泛调查研究，编制本导则。</w:t>
      </w:r>
    </w:p>
    <w:p w14:paraId="23CFB6F1">
      <w:pPr>
        <w:ind w:firstLine="560"/>
        <w:rPr>
          <w:rFonts w:ascii="宋体" w:hAnsi="宋体"/>
          <w:szCs w:val="28"/>
        </w:rPr>
      </w:pPr>
      <w:r>
        <w:rPr>
          <w:rFonts w:hint="eastAsia" w:ascii="宋体" w:hAnsi="宋体"/>
          <w:szCs w:val="28"/>
        </w:rPr>
        <w:t>本导则的主要内容：基本规定、排水管渠、排水泵站、调蓄池、养护作业安全防护、技术档案管理。</w:t>
      </w:r>
    </w:p>
    <w:p w14:paraId="055C9E57">
      <w:pPr>
        <w:ind w:firstLine="560"/>
        <w:rPr>
          <w:rFonts w:ascii="宋体" w:hAnsi="宋体"/>
          <w:szCs w:val="28"/>
        </w:rPr>
      </w:pPr>
      <w:r>
        <w:rPr>
          <w:rFonts w:hint="eastAsia" w:ascii="宋体" w:hAnsi="宋体"/>
          <w:szCs w:val="28"/>
        </w:rPr>
        <w:t>本导则主要编制单位：黄石市城市管理执法委员会、</w:t>
      </w:r>
      <w:r>
        <w:t>黄石市市政公用局</w:t>
      </w:r>
      <w:r>
        <w:rPr>
          <w:rFonts w:hint="eastAsia"/>
        </w:rPr>
        <w:t>、</w:t>
      </w:r>
      <w:r>
        <w:t>黄石市排水管理处</w:t>
      </w:r>
      <w:r>
        <w:rPr>
          <w:rFonts w:hint="eastAsia"/>
        </w:rPr>
        <w:t>、</w:t>
      </w:r>
      <w:r>
        <w:t>湖北省标准化与质量研究院</w:t>
      </w:r>
      <w:r>
        <w:rPr>
          <w:rFonts w:hint="eastAsia"/>
        </w:rPr>
        <w:t>、</w:t>
      </w:r>
      <w:r>
        <w:t>中国市政工程西北设计研究院有限公司</w:t>
      </w:r>
      <w:r>
        <w:rPr>
          <w:rFonts w:hint="eastAsia"/>
        </w:rPr>
        <w:t>、</w:t>
      </w:r>
      <w:r>
        <w:t>黄石市市政园林设计研究院</w:t>
      </w:r>
      <w:r>
        <w:rPr>
          <w:rFonts w:hint="eastAsia"/>
        </w:rPr>
        <w:t>、</w:t>
      </w:r>
      <w:r>
        <w:t>中都工程设计有限公司</w:t>
      </w:r>
    </w:p>
    <w:p w14:paraId="7FB3013E">
      <w:pPr>
        <w:ind w:firstLine="560"/>
        <w:rPr>
          <w:rFonts w:ascii="宋体" w:hAnsi="宋体"/>
          <w:szCs w:val="28"/>
        </w:rPr>
      </w:pPr>
      <w:r>
        <w:rPr>
          <w:rFonts w:hint="eastAsia" w:ascii="宋体" w:hAnsi="宋体"/>
          <w:szCs w:val="28"/>
        </w:rPr>
        <w:t>本导则主要起草人：陆惠萍、胡泉、刘合、余毅、杨剑、张星、朱攀、金文钦。</w:t>
      </w:r>
    </w:p>
    <w:p w14:paraId="08F0B7C2">
      <w:pPr>
        <w:ind w:firstLine="560"/>
        <w:rPr>
          <w:rFonts w:ascii="宋体" w:hAnsi="宋体"/>
          <w:szCs w:val="28"/>
        </w:rPr>
      </w:pPr>
    </w:p>
    <w:p w14:paraId="406297D4">
      <w:pPr>
        <w:ind w:firstLine="560"/>
        <w:rPr>
          <w:rFonts w:ascii="宋体" w:hAnsi="宋体"/>
          <w:szCs w:val="28"/>
        </w:rPr>
      </w:pPr>
      <w:r>
        <w:rPr>
          <w:rFonts w:hint="eastAsia" w:ascii="宋体" w:hAnsi="宋体"/>
          <w:szCs w:val="28"/>
        </w:rPr>
        <w:t>本导则由黄石市市政公用局负责管理和解释。执行过程中如有意见或建议，请联系黄石市市政公用局（联系电话：地址：黄石广州路2</w:t>
      </w:r>
      <w:r>
        <w:rPr>
          <w:rFonts w:ascii="宋体" w:hAnsi="宋体"/>
          <w:szCs w:val="28"/>
        </w:rPr>
        <w:t>1</w:t>
      </w:r>
      <w:r>
        <w:rPr>
          <w:rFonts w:hint="eastAsia" w:ascii="宋体" w:hAnsi="宋体"/>
          <w:szCs w:val="28"/>
        </w:rPr>
        <w:t>号）。</w:t>
      </w:r>
    </w:p>
    <w:p w14:paraId="1B921DAA">
      <w:pPr>
        <w:ind w:firstLine="0" w:firstLineChars="0"/>
        <w:rPr>
          <w:rFonts w:ascii="宋体" w:hAnsi="宋体"/>
          <w:szCs w:val="28"/>
        </w:rPr>
      </w:pPr>
    </w:p>
    <w:p w14:paraId="6943ECF9">
      <w:pPr>
        <w:widowControl/>
        <w:ind w:firstLine="0" w:firstLineChars="0"/>
        <w:rPr>
          <w:rFonts w:ascii="黑体" w:hAnsi="黑体" w:eastAsia="黑体"/>
          <w:sz w:val="44"/>
          <w:szCs w:val="44"/>
        </w:rPr>
      </w:pPr>
      <w:r>
        <w:rPr>
          <w:rFonts w:ascii="黑体" w:hAnsi="黑体" w:eastAsia="黑体"/>
          <w:sz w:val="44"/>
          <w:szCs w:val="44"/>
        </w:rPr>
        <w:br w:type="page"/>
      </w:r>
    </w:p>
    <w:sdt>
      <w:sdtPr>
        <w:rPr>
          <w:rFonts w:ascii="Times New Roman" w:hAnsi="Times New Roman" w:eastAsia="宋体" w:cstheme="minorBidi"/>
          <w:color w:val="auto"/>
          <w:kern w:val="2"/>
          <w:sz w:val="24"/>
          <w:szCs w:val="22"/>
          <w:lang w:val="zh-CN"/>
        </w:rPr>
        <w:id w:val="1213934669"/>
        <w:docPartObj>
          <w:docPartGallery w:val="Table of Contents"/>
          <w:docPartUnique/>
        </w:docPartObj>
      </w:sdtPr>
      <w:sdtEndPr>
        <w:rPr>
          <w:rFonts w:ascii="Times New Roman" w:hAnsi="Times New Roman" w:eastAsia="宋体" w:cstheme="minorBidi"/>
          <w:b/>
          <w:bCs/>
          <w:color w:val="auto"/>
          <w:kern w:val="2"/>
          <w:sz w:val="28"/>
          <w:szCs w:val="22"/>
          <w:lang w:val="zh-CN"/>
        </w:rPr>
      </w:sdtEndPr>
      <w:sdtContent>
        <w:p w14:paraId="29279321">
          <w:pPr>
            <w:pStyle w:val="29"/>
            <w:ind w:firstLine="480"/>
            <w:jc w:val="center"/>
            <w:rPr>
              <w:rFonts w:ascii="黑体" w:hAnsi="黑体" w:eastAsia="黑体"/>
              <w:color w:val="auto"/>
              <w:sz w:val="36"/>
              <w:szCs w:val="36"/>
            </w:rPr>
          </w:pPr>
          <w:r>
            <w:rPr>
              <w:rFonts w:ascii="黑体" w:hAnsi="黑体" w:eastAsia="黑体"/>
              <w:color w:val="auto"/>
              <w:sz w:val="36"/>
              <w:szCs w:val="36"/>
              <w:lang w:val="zh-CN"/>
            </w:rPr>
            <w:t>目</w:t>
          </w:r>
          <w:r>
            <w:rPr>
              <w:rFonts w:hint="eastAsia" w:ascii="黑体" w:hAnsi="黑体" w:eastAsia="黑体"/>
              <w:color w:val="auto"/>
              <w:sz w:val="36"/>
              <w:szCs w:val="36"/>
              <w:lang w:val="zh-CN"/>
            </w:rPr>
            <w:t xml:space="preserve">  </w:t>
          </w:r>
          <w:r>
            <w:rPr>
              <w:rFonts w:ascii="黑体" w:hAnsi="黑体" w:eastAsia="黑体"/>
              <w:color w:val="auto"/>
              <w:sz w:val="36"/>
              <w:szCs w:val="36"/>
              <w:lang w:val="zh-CN"/>
            </w:rPr>
            <w:t>录</w:t>
          </w:r>
        </w:p>
        <w:p w14:paraId="78C71868">
          <w:pPr>
            <w:pStyle w:val="12"/>
            <w:tabs>
              <w:tab w:val="right" w:leader="dot" w:pos="8296"/>
            </w:tabs>
            <w:ind w:firstLine="0" w:firstLineChars="0"/>
            <w:rPr>
              <w:rFonts w:asciiTheme="minorHAnsi" w:hAnsiTheme="minorHAnsi" w:eastAsiaTheme="minorEastAsia"/>
              <w:sz w:val="21"/>
            </w:rPr>
          </w:pPr>
          <w:r>
            <w:fldChar w:fldCharType="begin"/>
          </w:r>
          <w:r>
            <w:instrText xml:space="preserve"> TOC \o "1-2" \h \z \u </w:instrText>
          </w:r>
          <w:r>
            <w:fldChar w:fldCharType="separate"/>
          </w:r>
          <w:r>
            <w:fldChar w:fldCharType="begin"/>
          </w:r>
          <w:r>
            <w:instrText xml:space="preserve"> HYPERLINK \l "_Toc198903598" </w:instrText>
          </w:r>
          <w:r>
            <w:fldChar w:fldCharType="separate"/>
          </w:r>
          <w:r>
            <w:rPr>
              <w:rStyle w:val="22"/>
            </w:rPr>
            <w:t>1 总则</w:t>
          </w:r>
          <w:r>
            <w:tab/>
          </w:r>
          <w:r>
            <w:fldChar w:fldCharType="begin"/>
          </w:r>
          <w:r>
            <w:instrText xml:space="preserve"> PAGEREF _Toc198903598 \h </w:instrText>
          </w:r>
          <w:r>
            <w:fldChar w:fldCharType="separate"/>
          </w:r>
          <w:r>
            <w:t>1</w:t>
          </w:r>
          <w:r>
            <w:fldChar w:fldCharType="end"/>
          </w:r>
          <w:r>
            <w:fldChar w:fldCharType="end"/>
          </w:r>
        </w:p>
        <w:p w14:paraId="6A58EDBC">
          <w:pPr>
            <w:pStyle w:val="12"/>
            <w:tabs>
              <w:tab w:val="right" w:leader="dot" w:pos="8296"/>
            </w:tabs>
            <w:ind w:firstLine="0" w:firstLineChars="0"/>
            <w:rPr>
              <w:rFonts w:asciiTheme="minorHAnsi" w:hAnsiTheme="minorHAnsi" w:eastAsiaTheme="minorEastAsia"/>
              <w:sz w:val="21"/>
            </w:rPr>
          </w:pPr>
          <w:r>
            <w:fldChar w:fldCharType="begin"/>
          </w:r>
          <w:r>
            <w:instrText xml:space="preserve"> HYPERLINK \l "_Toc198903599" </w:instrText>
          </w:r>
          <w:r>
            <w:fldChar w:fldCharType="separate"/>
          </w:r>
          <w:r>
            <w:rPr>
              <w:rStyle w:val="22"/>
            </w:rPr>
            <w:t>2 术语</w:t>
          </w:r>
          <w:r>
            <w:tab/>
          </w:r>
          <w:r>
            <w:fldChar w:fldCharType="begin"/>
          </w:r>
          <w:r>
            <w:instrText xml:space="preserve"> PAGEREF _Toc198903599 \h </w:instrText>
          </w:r>
          <w:r>
            <w:fldChar w:fldCharType="separate"/>
          </w:r>
          <w:r>
            <w:t>1</w:t>
          </w:r>
          <w:r>
            <w:fldChar w:fldCharType="end"/>
          </w:r>
          <w:r>
            <w:fldChar w:fldCharType="end"/>
          </w:r>
        </w:p>
        <w:p w14:paraId="269E25D1">
          <w:pPr>
            <w:pStyle w:val="12"/>
            <w:tabs>
              <w:tab w:val="right" w:leader="dot" w:pos="8296"/>
            </w:tabs>
            <w:ind w:firstLine="0" w:firstLineChars="0"/>
            <w:rPr>
              <w:rFonts w:asciiTheme="minorHAnsi" w:hAnsiTheme="minorHAnsi" w:eastAsiaTheme="minorEastAsia"/>
              <w:sz w:val="21"/>
            </w:rPr>
          </w:pPr>
          <w:r>
            <w:fldChar w:fldCharType="begin"/>
          </w:r>
          <w:r>
            <w:instrText xml:space="preserve"> HYPERLINK \l "_Toc198903606" </w:instrText>
          </w:r>
          <w:r>
            <w:fldChar w:fldCharType="separate"/>
          </w:r>
          <w:r>
            <w:rPr>
              <w:rStyle w:val="22"/>
            </w:rPr>
            <w:t>3 基本规定</w:t>
          </w:r>
          <w:r>
            <w:tab/>
          </w:r>
          <w:r>
            <w:fldChar w:fldCharType="begin"/>
          </w:r>
          <w:r>
            <w:instrText xml:space="preserve"> PAGEREF _Toc198903606 \h </w:instrText>
          </w:r>
          <w:r>
            <w:fldChar w:fldCharType="separate"/>
          </w:r>
          <w:r>
            <w:t>2</w:t>
          </w:r>
          <w:r>
            <w:fldChar w:fldCharType="end"/>
          </w:r>
          <w:r>
            <w:fldChar w:fldCharType="end"/>
          </w:r>
        </w:p>
        <w:p w14:paraId="6B8EDAB6">
          <w:pPr>
            <w:pStyle w:val="12"/>
            <w:tabs>
              <w:tab w:val="right" w:leader="dot" w:pos="8296"/>
            </w:tabs>
            <w:ind w:firstLine="0" w:firstLineChars="0"/>
            <w:rPr>
              <w:rFonts w:asciiTheme="minorHAnsi" w:hAnsiTheme="minorHAnsi" w:eastAsiaTheme="minorEastAsia"/>
              <w:sz w:val="21"/>
            </w:rPr>
          </w:pPr>
          <w:r>
            <w:fldChar w:fldCharType="begin"/>
          </w:r>
          <w:r>
            <w:instrText xml:space="preserve"> HYPERLINK \l "_Toc198903613" </w:instrText>
          </w:r>
          <w:r>
            <w:fldChar w:fldCharType="separate"/>
          </w:r>
          <w:r>
            <w:rPr>
              <w:rStyle w:val="22"/>
            </w:rPr>
            <w:t>4 排水管渠</w:t>
          </w:r>
          <w:r>
            <w:tab/>
          </w:r>
          <w:r>
            <w:fldChar w:fldCharType="begin"/>
          </w:r>
          <w:r>
            <w:instrText xml:space="preserve"> PAGEREF _Toc198903613 \h </w:instrText>
          </w:r>
          <w:r>
            <w:fldChar w:fldCharType="separate"/>
          </w:r>
          <w:r>
            <w:t>3</w:t>
          </w:r>
          <w:r>
            <w:fldChar w:fldCharType="end"/>
          </w:r>
          <w:r>
            <w:fldChar w:fldCharType="end"/>
          </w:r>
        </w:p>
        <w:p w14:paraId="6A6DC4DA">
          <w:pPr>
            <w:pStyle w:val="15"/>
            <w:tabs>
              <w:tab w:val="right" w:leader="dot" w:pos="8296"/>
            </w:tabs>
            <w:ind w:left="560" w:firstLine="0" w:firstLineChars="0"/>
            <w:rPr>
              <w:rFonts w:asciiTheme="minorHAnsi" w:hAnsiTheme="minorHAnsi" w:eastAsiaTheme="minorEastAsia"/>
              <w:sz w:val="21"/>
            </w:rPr>
          </w:pPr>
          <w:r>
            <w:fldChar w:fldCharType="begin"/>
          </w:r>
          <w:r>
            <w:instrText xml:space="preserve"> HYPERLINK \l "_Toc198903614" </w:instrText>
          </w:r>
          <w:r>
            <w:fldChar w:fldCharType="separate"/>
          </w:r>
          <w:r>
            <w:rPr>
              <w:rStyle w:val="22"/>
            </w:rPr>
            <w:t>4.1 一般规定</w:t>
          </w:r>
          <w:r>
            <w:tab/>
          </w:r>
          <w:r>
            <w:fldChar w:fldCharType="begin"/>
          </w:r>
          <w:r>
            <w:instrText xml:space="preserve"> PAGEREF _Toc198903614 \h </w:instrText>
          </w:r>
          <w:r>
            <w:fldChar w:fldCharType="separate"/>
          </w:r>
          <w:r>
            <w:t>3</w:t>
          </w:r>
          <w:r>
            <w:fldChar w:fldCharType="end"/>
          </w:r>
          <w:r>
            <w:fldChar w:fldCharType="end"/>
          </w:r>
        </w:p>
        <w:p w14:paraId="196ED086">
          <w:pPr>
            <w:pStyle w:val="15"/>
            <w:tabs>
              <w:tab w:val="right" w:leader="dot" w:pos="8296"/>
            </w:tabs>
            <w:ind w:left="560" w:firstLine="0" w:firstLineChars="0"/>
            <w:rPr>
              <w:rFonts w:asciiTheme="minorHAnsi" w:hAnsiTheme="minorHAnsi" w:eastAsiaTheme="minorEastAsia"/>
              <w:sz w:val="21"/>
            </w:rPr>
          </w:pPr>
          <w:r>
            <w:fldChar w:fldCharType="begin"/>
          </w:r>
          <w:r>
            <w:instrText xml:space="preserve"> HYPERLINK \l "_Toc198903615" </w:instrText>
          </w:r>
          <w:r>
            <w:fldChar w:fldCharType="separate"/>
          </w:r>
          <w:r>
            <w:rPr>
              <w:rStyle w:val="22"/>
            </w:rPr>
            <w:t>4.2 排水管渠巡查</w:t>
          </w:r>
          <w:r>
            <w:tab/>
          </w:r>
          <w:r>
            <w:fldChar w:fldCharType="begin"/>
          </w:r>
          <w:r>
            <w:instrText xml:space="preserve"> PAGEREF _Toc198903615 \h </w:instrText>
          </w:r>
          <w:r>
            <w:fldChar w:fldCharType="separate"/>
          </w:r>
          <w:r>
            <w:t>4</w:t>
          </w:r>
          <w:r>
            <w:fldChar w:fldCharType="end"/>
          </w:r>
          <w:r>
            <w:fldChar w:fldCharType="end"/>
          </w:r>
        </w:p>
        <w:p w14:paraId="7F497A71">
          <w:pPr>
            <w:pStyle w:val="15"/>
            <w:tabs>
              <w:tab w:val="right" w:leader="dot" w:pos="8296"/>
            </w:tabs>
            <w:ind w:left="560" w:firstLine="0" w:firstLineChars="0"/>
            <w:rPr>
              <w:rFonts w:asciiTheme="minorHAnsi" w:hAnsiTheme="minorHAnsi" w:eastAsiaTheme="minorEastAsia"/>
              <w:sz w:val="21"/>
            </w:rPr>
          </w:pPr>
          <w:r>
            <w:fldChar w:fldCharType="begin"/>
          </w:r>
          <w:r>
            <w:instrText xml:space="preserve"> HYPERLINK \l "_Toc198903616" </w:instrText>
          </w:r>
          <w:r>
            <w:fldChar w:fldCharType="separate"/>
          </w:r>
          <w:r>
            <w:rPr>
              <w:rStyle w:val="22"/>
            </w:rPr>
            <w:t>4.3 排水管渠养护</w:t>
          </w:r>
          <w:r>
            <w:tab/>
          </w:r>
          <w:r>
            <w:fldChar w:fldCharType="begin"/>
          </w:r>
          <w:r>
            <w:instrText xml:space="preserve"> PAGEREF _Toc198903616 \h </w:instrText>
          </w:r>
          <w:r>
            <w:fldChar w:fldCharType="separate"/>
          </w:r>
          <w:r>
            <w:t>6</w:t>
          </w:r>
          <w:r>
            <w:fldChar w:fldCharType="end"/>
          </w:r>
          <w:r>
            <w:fldChar w:fldCharType="end"/>
          </w:r>
        </w:p>
        <w:p w14:paraId="1FF4E3F2">
          <w:pPr>
            <w:pStyle w:val="15"/>
            <w:tabs>
              <w:tab w:val="right" w:leader="dot" w:pos="8296"/>
            </w:tabs>
            <w:ind w:left="560" w:firstLine="0" w:firstLineChars="0"/>
            <w:rPr>
              <w:rFonts w:asciiTheme="minorHAnsi" w:hAnsiTheme="minorHAnsi" w:eastAsiaTheme="minorEastAsia"/>
              <w:sz w:val="21"/>
            </w:rPr>
          </w:pPr>
          <w:r>
            <w:fldChar w:fldCharType="begin"/>
          </w:r>
          <w:r>
            <w:instrText xml:space="preserve"> HYPERLINK \l "_Toc198903617" </w:instrText>
          </w:r>
          <w:r>
            <w:fldChar w:fldCharType="separate"/>
          </w:r>
          <w:r>
            <w:rPr>
              <w:rStyle w:val="22"/>
            </w:rPr>
            <w:t>4.4 污泥运输与处置</w:t>
          </w:r>
          <w:r>
            <w:tab/>
          </w:r>
          <w:r>
            <w:fldChar w:fldCharType="begin"/>
          </w:r>
          <w:r>
            <w:instrText xml:space="preserve"> PAGEREF _Toc198903617 \h </w:instrText>
          </w:r>
          <w:r>
            <w:fldChar w:fldCharType="separate"/>
          </w:r>
          <w:r>
            <w:t>8</w:t>
          </w:r>
          <w:r>
            <w:fldChar w:fldCharType="end"/>
          </w:r>
          <w:r>
            <w:fldChar w:fldCharType="end"/>
          </w:r>
        </w:p>
        <w:p w14:paraId="5EC5C423">
          <w:pPr>
            <w:pStyle w:val="15"/>
            <w:tabs>
              <w:tab w:val="right" w:leader="dot" w:pos="8296"/>
            </w:tabs>
            <w:ind w:left="560" w:firstLine="0" w:firstLineChars="0"/>
            <w:rPr>
              <w:rFonts w:asciiTheme="minorHAnsi" w:hAnsiTheme="minorHAnsi" w:eastAsiaTheme="minorEastAsia"/>
              <w:sz w:val="21"/>
            </w:rPr>
          </w:pPr>
          <w:r>
            <w:fldChar w:fldCharType="begin"/>
          </w:r>
          <w:r>
            <w:instrText xml:space="preserve"> HYPERLINK \l "_Toc198903618" </w:instrText>
          </w:r>
          <w:r>
            <w:fldChar w:fldCharType="separate"/>
          </w:r>
          <w:r>
            <w:rPr>
              <w:rStyle w:val="22"/>
            </w:rPr>
            <w:t>4.5 检查与评估</w:t>
          </w:r>
          <w:r>
            <w:tab/>
          </w:r>
          <w:r>
            <w:fldChar w:fldCharType="begin"/>
          </w:r>
          <w:r>
            <w:instrText xml:space="preserve"> PAGEREF _Toc198903618 \h </w:instrText>
          </w:r>
          <w:r>
            <w:fldChar w:fldCharType="separate"/>
          </w:r>
          <w:r>
            <w:t>9</w:t>
          </w:r>
          <w:r>
            <w:fldChar w:fldCharType="end"/>
          </w:r>
          <w:r>
            <w:fldChar w:fldCharType="end"/>
          </w:r>
        </w:p>
        <w:p w14:paraId="61D46AEC">
          <w:pPr>
            <w:pStyle w:val="15"/>
            <w:tabs>
              <w:tab w:val="right" w:leader="dot" w:pos="8296"/>
            </w:tabs>
            <w:ind w:left="560" w:firstLine="0" w:firstLineChars="0"/>
            <w:rPr>
              <w:rFonts w:asciiTheme="minorHAnsi" w:hAnsiTheme="minorHAnsi" w:eastAsiaTheme="minorEastAsia"/>
              <w:sz w:val="21"/>
            </w:rPr>
          </w:pPr>
          <w:r>
            <w:fldChar w:fldCharType="begin"/>
          </w:r>
          <w:r>
            <w:instrText xml:space="preserve"> HYPERLINK \l "_Toc198903619" </w:instrText>
          </w:r>
          <w:r>
            <w:fldChar w:fldCharType="separate"/>
          </w:r>
          <w:r>
            <w:rPr>
              <w:rStyle w:val="22"/>
            </w:rPr>
            <w:t>4.6 排水管渠维修</w:t>
          </w:r>
          <w:r>
            <w:tab/>
          </w:r>
          <w:r>
            <w:fldChar w:fldCharType="begin"/>
          </w:r>
          <w:r>
            <w:instrText xml:space="preserve"> PAGEREF _Toc198903619 \h </w:instrText>
          </w:r>
          <w:r>
            <w:fldChar w:fldCharType="separate"/>
          </w:r>
          <w:r>
            <w:t>11</w:t>
          </w:r>
          <w:r>
            <w:fldChar w:fldCharType="end"/>
          </w:r>
          <w:r>
            <w:fldChar w:fldCharType="end"/>
          </w:r>
        </w:p>
        <w:p w14:paraId="34B95748">
          <w:pPr>
            <w:pStyle w:val="15"/>
            <w:tabs>
              <w:tab w:val="right" w:leader="dot" w:pos="8296"/>
            </w:tabs>
            <w:ind w:left="560" w:firstLine="0" w:firstLineChars="0"/>
            <w:rPr>
              <w:rFonts w:asciiTheme="minorHAnsi" w:hAnsiTheme="minorHAnsi" w:eastAsiaTheme="minorEastAsia"/>
              <w:sz w:val="21"/>
            </w:rPr>
          </w:pPr>
          <w:r>
            <w:fldChar w:fldCharType="begin"/>
          </w:r>
          <w:r>
            <w:instrText xml:space="preserve"> HYPERLINK \l "_Toc198903620" </w:instrText>
          </w:r>
          <w:r>
            <w:fldChar w:fldCharType="separate"/>
          </w:r>
          <w:r>
            <w:rPr>
              <w:rStyle w:val="22"/>
            </w:rPr>
            <w:t>4.7 排水管渠封堵与废除</w:t>
          </w:r>
          <w:r>
            <w:tab/>
          </w:r>
          <w:r>
            <w:fldChar w:fldCharType="begin"/>
          </w:r>
          <w:r>
            <w:instrText xml:space="preserve"> PAGEREF _Toc198903620 \h </w:instrText>
          </w:r>
          <w:r>
            <w:fldChar w:fldCharType="separate"/>
          </w:r>
          <w:r>
            <w:t>12</w:t>
          </w:r>
          <w:r>
            <w:fldChar w:fldCharType="end"/>
          </w:r>
          <w:r>
            <w:fldChar w:fldCharType="end"/>
          </w:r>
        </w:p>
        <w:p w14:paraId="7314F5BD">
          <w:pPr>
            <w:pStyle w:val="12"/>
            <w:tabs>
              <w:tab w:val="right" w:leader="dot" w:pos="8296"/>
            </w:tabs>
            <w:ind w:firstLine="0" w:firstLineChars="0"/>
            <w:rPr>
              <w:rFonts w:asciiTheme="minorHAnsi" w:hAnsiTheme="minorHAnsi" w:eastAsiaTheme="minorEastAsia"/>
              <w:sz w:val="21"/>
            </w:rPr>
          </w:pPr>
          <w:r>
            <w:fldChar w:fldCharType="begin"/>
          </w:r>
          <w:r>
            <w:instrText xml:space="preserve"> HYPERLINK \l "_Toc198903621" </w:instrText>
          </w:r>
          <w:r>
            <w:fldChar w:fldCharType="separate"/>
          </w:r>
          <w:r>
            <w:rPr>
              <w:rStyle w:val="22"/>
            </w:rPr>
            <w:t>5 排水泵站</w:t>
          </w:r>
          <w:r>
            <w:tab/>
          </w:r>
          <w:r>
            <w:fldChar w:fldCharType="begin"/>
          </w:r>
          <w:r>
            <w:instrText xml:space="preserve"> PAGEREF _Toc198903621 \h </w:instrText>
          </w:r>
          <w:r>
            <w:fldChar w:fldCharType="separate"/>
          </w:r>
          <w:r>
            <w:t>14</w:t>
          </w:r>
          <w:r>
            <w:fldChar w:fldCharType="end"/>
          </w:r>
          <w:r>
            <w:fldChar w:fldCharType="end"/>
          </w:r>
        </w:p>
        <w:p w14:paraId="323CA69E">
          <w:pPr>
            <w:pStyle w:val="15"/>
            <w:tabs>
              <w:tab w:val="right" w:leader="dot" w:pos="8296"/>
            </w:tabs>
            <w:ind w:left="560" w:firstLine="0" w:firstLineChars="0"/>
            <w:rPr>
              <w:rFonts w:asciiTheme="minorHAnsi" w:hAnsiTheme="minorHAnsi" w:eastAsiaTheme="minorEastAsia"/>
              <w:sz w:val="21"/>
            </w:rPr>
          </w:pPr>
          <w:r>
            <w:fldChar w:fldCharType="begin"/>
          </w:r>
          <w:r>
            <w:instrText xml:space="preserve"> HYPERLINK \l "_Toc198903622" </w:instrText>
          </w:r>
          <w:r>
            <w:fldChar w:fldCharType="separate"/>
          </w:r>
          <w:r>
            <w:rPr>
              <w:rStyle w:val="22"/>
            </w:rPr>
            <w:t>5.1 一般规定</w:t>
          </w:r>
          <w:r>
            <w:tab/>
          </w:r>
          <w:r>
            <w:fldChar w:fldCharType="begin"/>
          </w:r>
          <w:r>
            <w:instrText xml:space="preserve"> PAGEREF _Toc198903622 \h </w:instrText>
          </w:r>
          <w:r>
            <w:fldChar w:fldCharType="separate"/>
          </w:r>
          <w:r>
            <w:t>14</w:t>
          </w:r>
          <w:r>
            <w:fldChar w:fldCharType="end"/>
          </w:r>
          <w:r>
            <w:fldChar w:fldCharType="end"/>
          </w:r>
        </w:p>
        <w:p w14:paraId="54E00CB1">
          <w:pPr>
            <w:pStyle w:val="15"/>
            <w:tabs>
              <w:tab w:val="right" w:leader="dot" w:pos="8296"/>
            </w:tabs>
            <w:ind w:left="560" w:firstLine="0" w:firstLineChars="0"/>
            <w:rPr>
              <w:rFonts w:asciiTheme="minorHAnsi" w:hAnsiTheme="minorHAnsi" w:eastAsiaTheme="minorEastAsia"/>
              <w:sz w:val="21"/>
            </w:rPr>
          </w:pPr>
          <w:r>
            <w:fldChar w:fldCharType="begin"/>
          </w:r>
          <w:r>
            <w:instrText xml:space="preserve"> HYPERLINK \l "_Toc198903623" </w:instrText>
          </w:r>
          <w:r>
            <w:fldChar w:fldCharType="separate"/>
          </w:r>
          <w:r>
            <w:rPr>
              <w:rStyle w:val="22"/>
            </w:rPr>
            <w:t>5.2 水泵</w:t>
          </w:r>
          <w:r>
            <w:tab/>
          </w:r>
          <w:r>
            <w:fldChar w:fldCharType="begin"/>
          </w:r>
          <w:r>
            <w:instrText xml:space="preserve"> PAGEREF _Toc198903623 \h </w:instrText>
          </w:r>
          <w:r>
            <w:fldChar w:fldCharType="separate"/>
          </w:r>
          <w:r>
            <w:t>15</w:t>
          </w:r>
          <w:r>
            <w:fldChar w:fldCharType="end"/>
          </w:r>
          <w:r>
            <w:fldChar w:fldCharType="end"/>
          </w:r>
        </w:p>
        <w:p w14:paraId="70DB3F51">
          <w:pPr>
            <w:pStyle w:val="15"/>
            <w:tabs>
              <w:tab w:val="right" w:leader="dot" w:pos="8296"/>
            </w:tabs>
            <w:ind w:left="560" w:firstLine="0" w:firstLineChars="0"/>
            <w:rPr>
              <w:rFonts w:asciiTheme="minorHAnsi" w:hAnsiTheme="minorHAnsi" w:eastAsiaTheme="minorEastAsia"/>
              <w:sz w:val="21"/>
            </w:rPr>
          </w:pPr>
          <w:r>
            <w:fldChar w:fldCharType="begin"/>
          </w:r>
          <w:r>
            <w:instrText xml:space="preserve"> HYPERLINK \l "_Toc198903624" </w:instrText>
          </w:r>
          <w:r>
            <w:fldChar w:fldCharType="separate"/>
          </w:r>
          <w:r>
            <w:rPr>
              <w:rStyle w:val="22"/>
            </w:rPr>
            <w:t>5.3 电气设备</w:t>
          </w:r>
          <w:r>
            <w:tab/>
          </w:r>
          <w:r>
            <w:fldChar w:fldCharType="begin"/>
          </w:r>
          <w:r>
            <w:instrText xml:space="preserve"> PAGEREF _Toc198903624 \h </w:instrText>
          </w:r>
          <w:r>
            <w:fldChar w:fldCharType="separate"/>
          </w:r>
          <w:r>
            <w:t>16</w:t>
          </w:r>
          <w:r>
            <w:fldChar w:fldCharType="end"/>
          </w:r>
          <w:r>
            <w:fldChar w:fldCharType="end"/>
          </w:r>
        </w:p>
        <w:p w14:paraId="29713847">
          <w:pPr>
            <w:pStyle w:val="15"/>
            <w:tabs>
              <w:tab w:val="right" w:leader="dot" w:pos="8296"/>
            </w:tabs>
            <w:ind w:left="560" w:firstLine="0" w:firstLineChars="0"/>
            <w:rPr>
              <w:rFonts w:asciiTheme="minorHAnsi" w:hAnsiTheme="minorHAnsi" w:eastAsiaTheme="minorEastAsia"/>
              <w:sz w:val="21"/>
            </w:rPr>
          </w:pPr>
          <w:r>
            <w:fldChar w:fldCharType="begin"/>
          </w:r>
          <w:r>
            <w:instrText xml:space="preserve"> HYPERLINK \l "_Toc198903625" </w:instrText>
          </w:r>
          <w:r>
            <w:fldChar w:fldCharType="separate"/>
          </w:r>
          <w:r>
            <w:rPr>
              <w:rStyle w:val="22"/>
            </w:rPr>
            <w:t>5.4 进出水设施</w:t>
          </w:r>
          <w:r>
            <w:tab/>
          </w:r>
          <w:r>
            <w:fldChar w:fldCharType="begin"/>
          </w:r>
          <w:r>
            <w:instrText xml:space="preserve"> PAGEREF _Toc198903625 \h </w:instrText>
          </w:r>
          <w:r>
            <w:fldChar w:fldCharType="separate"/>
          </w:r>
          <w:r>
            <w:t>18</w:t>
          </w:r>
          <w:r>
            <w:fldChar w:fldCharType="end"/>
          </w:r>
          <w:r>
            <w:fldChar w:fldCharType="end"/>
          </w:r>
        </w:p>
        <w:p w14:paraId="7C9A1BCC">
          <w:pPr>
            <w:pStyle w:val="15"/>
            <w:tabs>
              <w:tab w:val="right" w:leader="dot" w:pos="8296"/>
            </w:tabs>
            <w:ind w:left="560" w:firstLine="0" w:firstLineChars="0"/>
            <w:rPr>
              <w:rFonts w:asciiTheme="minorHAnsi" w:hAnsiTheme="minorHAnsi" w:eastAsiaTheme="minorEastAsia"/>
              <w:sz w:val="21"/>
            </w:rPr>
          </w:pPr>
          <w:r>
            <w:fldChar w:fldCharType="begin"/>
          </w:r>
          <w:r>
            <w:instrText xml:space="preserve"> HYPERLINK \l "_Toc198903626" </w:instrText>
          </w:r>
          <w:r>
            <w:fldChar w:fldCharType="separate"/>
          </w:r>
          <w:r>
            <w:rPr>
              <w:rStyle w:val="22"/>
            </w:rPr>
            <w:t>5.5 仪表自动控制系统</w:t>
          </w:r>
          <w:r>
            <w:tab/>
          </w:r>
          <w:r>
            <w:fldChar w:fldCharType="begin"/>
          </w:r>
          <w:r>
            <w:instrText xml:space="preserve"> PAGEREF _Toc198903626 \h </w:instrText>
          </w:r>
          <w:r>
            <w:fldChar w:fldCharType="separate"/>
          </w:r>
          <w:r>
            <w:t>21</w:t>
          </w:r>
          <w:r>
            <w:fldChar w:fldCharType="end"/>
          </w:r>
          <w:r>
            <w:fldChar w:fldCharType="end"/>
          </w:r>
        </w:p>
        <w:p w14:paraId="7CE369DE">
          <w:pPr>
            <w:pStyle w:val="15"/>
            <w:tabs>
              <w:tab w:val="right" w:leader="dot" w:pos="8296"/>
            </w:tabs>
            <w:ind w:left="560" w:firstLine="0" w:firstLineChars="0"/>
            <w:rPr>
              <w:rFonts w:asciiTheme="minorHAnsi" w:hAnsiTheme="minorHAnsi" w:eastAsiaTheme="minorEastAsia"/>
              <w:sz w:val="21"/>
            </w:rPr>
          </w:pPr>
          <w:r>
            <w:fldChar w:fldCharType="begin"/>
          </w:r>
          <w:r>
            <w:instrText xml:space="preserve"> HYPERLINK \l "_Toc198903627" </w:instrText>
          </w:r>
          <w:r>
            <w:fldChar w:fldCharType="separate"/>
          </w:r>
          <w:r>
            <w:rPr>
              <w:rStyle w:val="22"/>
            </w:rPr>
            <w:t>5.6 消防安全设施</w:t>
          </w:r>
          <w:r>
            <w:tab/>
          </w:r>
          <w:r>
            <w:fldChar w:fldCharType="begin"/>
          </w:r>
          <w:r>
            <w:instrText xml:space="preserve"> PAGEREF _Toc198903627 \h </w:instrText>
          </w:r>
          <w:r>
            <w:fldChar w:fldCharType="separate"/>
          </w:r>
          <w:r>
            <w:t>23</w:t>
          </w:r>
          <w:r>
            <w:fldChar w:fldCharType="end"/>
          </w:r>
          <w:r>
            <w:fldChar w:fldCharType="end"/>
          </w:r>
        </w:p>
        <w:p w14:paraId="792BA701">
          <w:pPr>
            <w:pStyle w:val="12"/>
            <w:tabs>
              <w:tab w:val="right" w:leader="dot" w:pos="8296"/>
            </w:tabs>
            <w:ind w:firstLine="0" w:firstLineChars="0"/>
            <w:rPr>
              <w:rFonts w:asciiTheme="minorHAnsi" w:hAnsiTheme="minorHAnsi" w:eastAsiaTheme="minorEastAsia"/>
              <w:sz w:val="21"/>
            </w:rPr>
          </w:pPr>
          <w:r>
            <w:fldChar w:fldCharType="begin"/>
          </w:r>
          <w:r>
            <w:instrText xml:space="preserve"> HYPERLINK \l "_Toc198903628" </w:instrText>
          </w:r>
          <w:r>
            <w:fldChar w:fldCharType="separate"/>
          </w:r>
          <w:r>
            <w:rPr>
              <w:rStyle w:val="22"/>
            </w:rPr>
            <w:t>6 调蓄池</w:t>
          </w:r>
          <w:r>
            <w:tab/>
          </w:r>
          <w:r>
            <w:fldChar w:fldCharType="begin"/>
          </w:r>
          <w:r>
            <w:instrText xml:space="preserve"> PAGEREF _Toc198903628 \h </w:instrText>
          </w:r>
          <w:r>
            <w:fldChar w:fldCharType="separate"/>
          </w:r>
          <w:r>
            <w:t>24</w:t>
          </w:r>
          <w:r>
            <w:fldChar w:fldCharType="end"/>
          </w:r>
          <w:r>
            <w:fldChar w:fldCharType="end"/>
          </w:r>
        </w:p>
        <w:p w14:paraId="1A7E2BC7">
          <w:pPr>
            <w:pStyle w:val="15"/>
            <w:tabs>
              <w:tab w:val="right" w:leader="dot" w:pos="8296"/>
            </w:tabs>
            <w:ind w:left="560" w:firstLine="0" w:firstLineChars="0"/>
            <w:rPr>
              <w:rFonts w:asciiTheme="minorHAnsi" w:hAnsiTheme="minorHAnsi" w:eastAsiaTheme="minorEastAsia"/>
              <w:sz w:val="21"/>
            </w:rPr>
          </w:pPr>
          <w:r>
            <w:fldChar w:fldCharType="begin"/>
          </w:r>
          <w:r>
            <w:instrText xml:space="preserve"> HYPERLINK \l "_Toc198903629" </w:instrText>
          </w:r>
          <w:r>
            <w:fldChar w:fldCharType="separate"/>
          </w:r>
          <w:r>
            <w:rPr>
              <w:rStyle w:val="22"/>
            </w:rPr>
            <w:t>6.1 一般规定</w:t>
          </w:r>
          <w:r>
            <w:tab/>
          </w:r>
          <w:r>
            <w:fldChar w:fldCharType="begin"/>
          </w:r>
          <w:r>
            <w:instrText xml:space="preserve"> PAGEREF _Toc198903629 \h </w:instrText>
          </w:r>
          <w:r>
            <w:fldChar w:fldCharType="separate"/>
          </w:r>
          <w:r>
            <w:t>24</w:t>
          </w:r>
          <w:r>
            <w:fldChar w:fldCharType="end"/>
          </w:r>
          <w:r>
            <w:fldChar w:fldCharType="end"/>
          </w:r>
        </w:p>
        <w:p w14:paraId="32DC05E5">
          <w:pPr>
            <w:pStyle w:val="15"/>
            <w:tabs>
              <w:tab w:val="right" w:leader="dot" w:pos="8296"/>
            </w:tabs>
            <w:ind w:left="560" w:firstLine="0" w:firstLineChars="0"/>
            <w:rPr>
              <w:rFonts w:asciiTheme="minorHAnsi" w:hAnsiTheme="minorHAnsi" w:eastAsiaTheme="minorEastAsia"/>
              <w:sz w:val="21"/>
            </w:rPr>
          </w:pPr>
          <w:r>
            <w:fldChar w:fldCharType="begin"/>
          </w:r>
          <w:r>
            <w:instrText xml:space="preserve"> HYPERLINK \l "_Toc198903630" </w:instrText>
          </w:r>
          <w:r>
            <w:fldChar w:fldCharType="separate"/>
          </w:r>
          <w:r>
            <w:rPr>
              <w:rStyle w:val="22"/>
            </w:rPr>
            <w:t>6.2 运行监测</w:t>
          </w:r>
          <w:r>
            <w:tab/>
          </w:r>
          <w:r>
            <w:fldChar w:fldCharType="begin"/>
          </w:r>
          <w:r>
            <w:instrText xml:space="preserve"> PAGEREF _Toc198903630 \h </w:instrText>
          </w:r>
          <w:r>
            <w:fldChar w:fldCharType="separate"/>
          </w:r>
          <w:r>
            <w:t>24</w:t>
          </w:r>
          <w:r>
            <w:fldChar w:fldCharType="end"/>
          </w:r>
          <w:r>
            <w:fldChar w:fldCharType="end"/>
          </w:r>
        </w:p>
        <w:p w14:paraId="54B3E0B7">
          <w:pPr>
            <w:pStyle w:val="15"/>
            <w:tabs>
              <w:tab w:val="right" w:leader="dot" w:pos="8296"/>
            </w:tabs>
            <w:ind w:left="560" w:firstLine="0" w:firstLineChars="0"/>
            <w:rPr>
              <w:rFonts w:asciiTheme="minorHAnsi" w:hAnsiTheme="minorHAnsi" w:eastAsiaTheme="minorEastAsia"/>
              <w:sz w:val="21"/>
            </w:rPr>
          </w:pPr>
          <w:r>
            <w:fldChar w:fldCharType="begin"/>
          </w:r>
          <w:r>
            <w:instrText xml:space="preserve"> HYPERLINK \l "_Toc198903631" </w:instrText>
          </w:r>
          <w:r>
            <w:fldChar w:fldCharType="separate"/>
          </w:r>
          <w:r>
            <w:rPr>
              <w:rStyle w:val="22"/>
            </w:rPr>
            <w:t>6.3 检查维护</w:t>
          </w:r>
          <w:r>
            <w:tab/>
          </w:r>
          <w:r>
            <w:fldChar w:fldCharType="begin"/>
          </w:r>
          <w:r>
            <w:instrText xml:space="preserve"> PAGEREF _Toc198903631 \h </w:instrText>
          </w:r>
          <w:r>
            <w:fldChar w:fldCharType="separate"/>
          </w:r>
          <w:r>
            <w:t>25</w:t>
          </w:r>
          <w:r>
            <w:fldChar w:fldCharType="end"/>
          </w:r>
          <w:r>
            <w:fldChar w:fldCharType="end"/>
          </w:r>
        </w:p>
        <w:p w14:paraId="583E5CB8">
          <w:pPr>
            <w:pStyle w:val="12"/>
            <w:tabs>
              <w:tab w:val="right" w:leader="dot" w:pos="8296"/>
            </w:tabs>
            <w:ind w:firstLine="0" w:firstLineChars="0"/>
            <w:rPr>
              <w:rFonts w:asciiTheme="minorHAnsi" w:hAnsiTheme="minorHAnsi" w:eastAsiaTheme="minorEastAsia"/>
              <w:sz w:val="21"/>
            </w:rPr>
          </w:pPr>
          <w:r>
            <w:fldChar w:fldCharType="begin"/>
          </w:r>
          <w:r>
            <w:instrText xml:space="preserve"> HYPERLINK \l "_Toc198903632" </w:instrText>
          </w:r>
          <w:r>
            <w:fldChar w:fldCharType="separate"/>
          </w:r>
          <w:r>
            <w:rPr>
              <w:rStyle w:val="22"/>
            </w:rPr>
            <w:t>7 养护作业安全防护</w:t>
          </w:r>
          <w:r>
            <w:tab/>
          </w:r>
          <w:r>
            <w:fldChar w:fldCharType="begin"/>
          </w:r>
          <w:r>
            <w:instrText xml:space="preserve"> PAGEREF _Toc198903632 \h </w:instrText>
          </w:r>
          <w:r>
            <w:fldChar w:fldCharType="separate"/>
          </w:r>
          <w:r>
            <w:t>26</w:t>
          </w:r>
          <w:r>
            <w:fldChar w:fldCharType="end"/>
          </w:r>
          <w:r>
            <w:fldChar w:fldCharType="end"/>
          </w:r>
        </w:p>
        <w:p w14:paraId="6C970509">
          <w:pPr>
            <w:pStyle w:val="12"/>
            <w:tabs>
              <w:tab w:val="right" w:leader="dot" w:pos="8296"/>
            </w:tabs>
            <w:ind w:firstLine="0" w:firstLineChars="0"/>
            <w:rPr>
              <w:rFonts w:asciiTheme="minorHAnsi" w:hAnsiTheme="minorHAnsi" w:eastAsiaTheme="minorEastAsia"/>
              <w:sz w:val="21"/>
            </w:rPr>
          </w:pPr>
          <w:r>
            <w:fldChar w:fldCharType="begin"/>
          </w:r>
          <w:r>
            <w:instrText xml:space="preserve"> HYPERLINK \l "_Toc198903640" </w:instrText>
          </w:r>
          <w:r>
            <w:fldChar w:fldCharType="separate"/>
          </w:r>
          <w:r>
            <w:rPr>
              <w:rStyle w:val="22"/>
            </w:rPr>
            <w:t>8 技术档案管理</w:t>
          </w:r>
          <w:r>
            <w:tab/>
          </w:r>
          <w:r>
            <w:fldChar w:fldCharType="begin"/>
          </w:r>
          <w:r>
            <w:instrText xml:space="preserve"> PAGEREF _Toc198903640 \h </w:instrText>
          </w:r>
          <w:r>
            <w:fldChar w:fldCharType="separate"/>
          </w:r>
          <w:r>
            <w:t>27</w:t>
          </w:r>
          <w:r>
            <w:fldChar w:fldCharType="end"/>
          </w:r>
          <w:r>
            <w:fldChar w:fldCharType="end"/>
          </w:r>
        </w:p>
        <w:p w14:paraId="7E4D95C1">
          <w:pPr>
            <w:pStyle w:val="12"/>
            <w:tabs>
              <w:tab w:val="right" w:leader="dot" w:pos="8296"/>
            </w:tabs>
            <w:ind w:firstLine="0" w:firstLineChars="0"/>
            <w:rPr>
              <w:rFonts w:asciiTheme="minorHAnsi" w:hAnsiTheme="minorHAnsi" w:eastAsiaTheme="minorEastAsia"/>
              <w:sz w:val="21"/>
            </w:rPr>
          </w:pPr>
          <w:r>
            <w:fldChar w:fldCharType="begin"/>
          </w:r>
          <w:r>
            <w:instrText xml:space="preserve"> HYPERLINK \l "_Toc198903649" </w:instrText>
          </w:r>
          <w:r>
            <w:fldChar w:fldCharType="separate"/>
          </w:r>
          <w:r>
            <w:rPr>
              <w:rStyle w:val="22"/>
            </w:rPr>
            <w:t>9 引用文件</w:t>
          </w:r>
          <w:r>
            <w:tab/>
          </w:r>
          <w:r>
            <w:fldChar w:fldCharType="begin"/>
          </w:r>
          <w:r>
            <w:instrText xml:space="preserve"> PAGEREF _Toc198903649 \h </w:instrText>
          </w:r>
          <w:r>
            <w:fldChar w:fldCharType="separate"/>
          </w:r>
          <w:r>
            <w:t>29</w:t>
          </w:r>
          <w:r>
            <w:fldChar w:fldCharType="end"/>
          </w:r>
          <w:r>
            <w:fldChar w:fldCharType="end"/>
          </w:r>
        </w:p>
        <w:p w14:paraId="6EDA7382">
          <w:pPr>
            <w:pStyle w:val="12"/>
            <w:tabs>
              <w:tab w:val="right" w:leader="dot" w:pos="8296"/>
            </w:tabs>
            <w:ind w:firstLine="0" w:firstLineChars="0"/>
            <w:rPr>
              <w:rFonts w:asciiTheme="minorHAnsi" w:hAnsiTheme="minorHAnsi" w:eastAsiaTheme="minorEastAsia"/>
              <w:sz w:val="21"/>
            </w:rPr>
          </w:pPr>
          <w:r>
            <w:fldChar w:fldCharType="begin"/>
          </w:r>
          <w:r>
            <w:instrText xml:space="preserve"> HYPERLINK \l "_Toc198903650" </w:instrText>
          </w:r>
          <w:r>
            <w:fldChar w:fldCharType="separate"/>
          </w:r>
          <w:r>
            <w:rPr>
              <w:rStyle w:val="22"/>
            </w:rPr>
            <w:t>10 参考文献</w:t>
          </w:r>
          <w:r>
            <w:tab/>
          </w:r>
          <w:r>
            <w:fldChar w:fldCharType="begin"/>
          </w:r>
          <w:r>
            <w:instrText xml:space="preserve"> PAGEREF _Toc198903650 \h </w:instrText>
          </w:r>
          <w:r>
            <w:fldChar w:fldCharType="separate"/>
          </w:r>
          <w:r>
            <w:t>29</w:t>
          </w:r>
          <w:r>
            <w:fldChar w:fldCharType="end"/>
          </w:r>
          <w:r>
            <w:fldChar w:fldCharType="end"/>
          </w:r>
        </w:p>
        <w:p w14:paraId="39FFDA59">
          <w:pPr>
            <w:ind w:firstLine="560"/>
          </w:pPr>
          <w:r>
            <w:fldChar w:fldCharType="end"/>
          </w:r>
        </w:p>
      </w:sdtContent>
    </w:sdt>
    <w:p w14:paraId="72298A7C">
      <w:pPr>
        <w:ind w:firstLine="0" w:firstLineChars="0"/>
      </w:pPr>
    </w:p>
    <w:p w14:paraId="110D9A7A">
      <w:pPr>
        <w:widowControl/>
        <w:ind w:firstLine="0" w:firstLineChars="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643EC997">
      <w:pPr>
        <w:pStyle w:val="2"/>
        <w:spacing w:before="156" w:after="156"/>
      </w:pPr>
      <w:bookmarkStart w:id="0" w:name="_Toc198903598"/>
      <w:r>
        <w:rPr>
          <w:rFonts w:hint="eastAsia"/>
        </w:rPr>
        <w:t>总则</w:t>
      </w:r>
      <w:bookmarkEnd w:id="0"/>
    </w:p>
    <w:p w14:paraId="021B1E5F">
      <w:pPr>
        <w:ind w:firstLine="0" w:firstLineChars="0"/>
        <w:rPr>
          <w:rFonts w:ascii="宋体" w:hAnsi="宋体"/>
          <w:szCs w:val="28"/>
        </w:rPr>
      </w:pPr>
      <w:r>
        <w:rPr>
          <w:rFonts w:ascii="宋体" w:hAnsi="宋体"/>
          <w:szCs w:val="28"/>
        </w:rPr>
        <w:t>1.0.1</w:t>
      </w:r>
      <w:r>
        <w:rPr>
          <w:rFonts w:hint="eastAsia" w:ascii="宋体" w:hAnsi="宋体"/>
          <w:szCs w:val="28"/>
        </w:rPr>
        <w:t xml:space="preserve"> </w:t>
      </w:r>
      <w:r>
        <w:rPr>
          <w:rFonts w:ascii="宋体" w:hAnsi="宋体"/>
          <w:szCs w:val="28"/>
        </w:rPr>
        <w:t>为</w:t>
      </w:r>
      <w:r>
        <w:rPr>
          <w:rFonts w:hint="eastAsia" w:ascii="宋体" w:hAnsi="宋体"/>
          <w:szCs w:val="28"/>
        </w:rPr>
        <w:t>加强城市</w:t>
      </w:r>
      <w:r>
        <w:rPr>
          <w:rFonts w:ascii="宋体" w:hAnsi="宋体"/>
          <w:szCs w:val="28"/>
        </w:rPr>
        <w:t>排水</w:t>
      </w:r>
      <w:r>
        <w:rPr>
          <w:rFonts w:hint="eastAsia" w:ascii="宋体" w:hAnsi="宋体"/>
          <w:szCs w:val="28"/>
        </w:rPr>
        <w:t>设施</w:t>
      </w:r>
      <w:r>
        <w:rPr>
          <w:rFonts w:ascii="宋体" w:hAnsi="宋体"/>
          <w:szCs w:val="28"/>
        </w:rPr>
        <w:t>的</w:t>
      </w:r>
      <w:r>
        <w:rPr>
          <w:rFonts w:hint="eastAsia" w:ascii="宋体" w:hAnsi="宋体"/>
          <w:szCs w:val="28"/>
        </w:rPr>
        <w:t>养护、维修工作</w:t>
      </w:r>
      <w:r>
        <w:rPr>
          <w:rFonts w:ascii="宋体" w:hAnsi="宋体"/>
          <w:szCs w:val="28"/>
        </w:rPr>
        <w:t>，</w:t>
      </w:r>
      <w:r>
        <w:rPr>
          <w:rFonts w:hint="eastAsia" w:ascii="宋体" w:hAnsi="宋体"/>
          <w:szCs w:val="28"/>
        </w:rPr>
        <w:t>规范养护维修作业行为</w:t>
      </w:r>
      <w:r>
        <w:rPr>
          <w:rFonts w:ascii="宋体" w:hAnsi="宋体"/>
          <w:szCs w:val="28"/>
        </w:rPr>
        <w:t>，保证</w:t>
      </w:r>
      <w:r>
        <w:rPr>
          <w:rFonts w:hint="eastAsia" w:ascii="宋体" w:hAnsi="宋体"/>
          <w:szCs w:val="28"/>
        </w:rPr>
        <w:t>养护维修质量，保障作业人员安全和设备设施正常</w:t>
      </w:r>
      <w:r>
        <w:rPr>
          <w:rFonts w:ascii="宋体" w:hAnsi="宋体"/>
          <w:szCs w:val="28"/>
        </w:rPr>
        <w:t>运行，充分发挥设施的功能，制定</w:t>
      </w:r>
      <w:r>
        <w:rPr>
          <w:rFonts w:hint="eastAsia" w:ascii="宋体" w:hAnsi="宋体"/>
          <w:szCs w:val="28"/>
        </w:rPr>
        <w:t>本文件</w:t>
      </w:r>
      <w:r>
        <w:rPr>
          <w:rFonts w:ascii="宋体" w:hAnsi="宋体"/>
          <w:szCs w:val="28"/>
        </w:rPr>
        <w:t>。</w:t>
      </w:r>
    </w:p>
    <w:p w14:paraId="379A928F">
      <w:pPr>
        <w:ind w:firstLine="0" w:firstLineChars="0"/>
        <w:rPr>
          <w:rFonts w:ascii="宋体" w:hAnsi="宋体"/>
          <w:szCs w:val="28"/>
        </w:rPr>
      </w:pPr>
      <w:r>
        <w:rPr>
          <w:rFonts w:ascii="宋体" w:hAnsi="宋体"/>
          <w:szCs w:val="28"/>
        </w:rPr>
        <w:t>1.0.2</w:t>
      </w:r>
      <w:r>
        <w:rPr>
          <w:rFonts w:hint="eastAsia" w:ascii="宋体" w:hAnsi="宋体"/>
          <w:szCs w:val="28"/>
        </w:rPr>
        <w:t xml:space="preserve"> </w:t>
      </w:r>
      <w:r>
        <w:rPr>
          <w:rFonts w:ascii="宋体" w:hAnsi="宋体"/>
          <w:szCs w:val="28"/>
        </w:rPr>
        <w:t>本规程适用于</w:t>
      </w:r>
      <w:r>
        <w:rPr>
          <w:rFonts w:hint="eastAsia" w:ascii="宋体" w:hAnsi="宋体"/>
          <w:szCs w:val="28"/>
        </w:rPr>
        <w:t>黄石市城市排水管渠、泵站、调蓄池的养护管理</w:t>
      </w:r>
      <w:r>
        <w:rPr>
          <w:rFonts w:ascii="宋体" w:hAnsi="宋体"/>
          <w:szCs w:val="28"/>
        </w:rPr>
        <w:t>。</w:t>
      </w:r>
    </w:p>
    <w:p w14:paraId="228D3E88">
      <w:pPr>
        <w:ind w:firstLine="0" w:firstLineChars="0"/>
      </w:pPr>
      <w:r>
        <w:rPr>
          <w:rFonts w:ascii="宋体" w:hAnsi="宋体"/>
          <w:szCs w:val="28"/>
        </w:rPr>
        <w:t>1.0.3</w:t>
      </w:r>
      <w:r>
        <w:rPr>
          <w:rFonts w:hint="eastAsia" w:ascii="宋体" w:hAnsi="宋体"/>
          <w:szCs w:val="28"/>
        </w:rPr>
        <w:t xml:space="preserve"> 城市</w:t>
      </w:r>
      <w:r>
        <w:rPr>
          <w:rFonts w:ascii="宋体" w:hAnsi="宋体"/>
          <w:szCs w:val="28"/>
        </w:rPr>
        <w:t>排水管渠与泵站设施的</w:t>
      </w:r>
      <w:r>
        <w:rPr>
          <w:rFonts w:hint="eastAsia" w:ascii="宋体" w:hAnsi="宋体"/>
          <w:szCs w:val="28"/>
        </w:rPr>
        <w:t>养护</w:t>
      </w:r>
      <w:r>
        <w:rPr>
          <w:rFonts w:ascii="宋体" w:hAnsi="宋体"/>
          <w:szCs w:val="28"/>
        </w:rPr>
        <w:t>管理应实现科学化、规范化、精细化。</w:t>
      </w:r>
    </w:p>
    <w:p w14:paraId="727EE214">
      <w:pPr>
        <w:pStyle w:val="2"/>
        <w:spacing w:before="156" w:after="156"/>
      </w:pPr>
      <w:bookmarkStart w:id="1" w:name="_Toc198903599"/>
      <w:r>
        <w:rPr>
          <w:rFonts w:hint="eastAsia"/>
        </w:rPr>
        <w:t>术语</w:t>
      </w:r>
      <w:bookmarkEnd w:id="1"/>
    </w:p>
    <w:p w14:paraId="14A25490">
      <w:pPr>
        <w:pStyle w:val="3"/>
        <w:spacing w:before="156" w:after="156"/>
        <w:rPr>
          <w:rFonts w:ascii="宋体" w:hAnsi="宋体"/>
          <w:b/>
          <w:bCs w:val="0"/>
        </w:rPr>
      </w:pPr>
      <w:bookmarkStart w:id="2" w:name="_Toc198903600"/>
      <w:bookmarkStart w:id="3" w:name="_Toc188440767"/>
      <w:bookmarkStart w:id="4" w:name="_Toc188440371"/>
      <w:bookmarkStart w:id="5" w:name="_Toc195004367"/>
      <w:bookmarkStart w:id="6" w:name="_Toc188454868"/>
      <w:bookmarkStart w:id="7" w:name="_Toc188440570"/>
      <w:bookmarkStart w:id="8" w:name="_Toc195004265"/>
      <w:r>
        <w:rPr>
          <w:rFonts w:hint="eastAsia" w:ascii="宋体" w:hAnsi="宋体"/>
          <w:bCs w:val="0"/>
        </w:rPr>
        <w:t xml:space="preserve">排水设施 </w:t>
      </w:r>
      <w:r>
        <w:rPr>
          <w:rFonts w:ascii="宋体" w:hAnsi="宋体"/>
          <w:bCs w:val="0"/>
        </w:rPr>
        <w:t xml:space="preserve"> </w:t>
      </w:r>
      <w:r>
        <w:rPr>
          <w:rFonts w:hint="eastAsia" w:ascii="宋体" w:hAnsi="宋体"/>
          <w:bCs w:val="0"/>
        </w:rPr>
        <w:t>drainage facility</w:t>
      </w:r>
      <w:bookmarkEnd w:id="2"/>
    </w:p>
    <w:p w14:paraId="5BA0326D">
      <w:pPr>
        <w:ind w:firstLine="560"/>
      </w:pPr>
      <w:r>
        <w:rPr>
          <w:rFonts w:hint="eastAsia"/>
        </w:rPr>
        <w:t>排水系统中的管道、构筑物和设备等的统称。</w:t>
      </w:r>
    </w:p>
    <w:p w14:paraId="17938316">
      <w:pPr>
        <w:pStyle w:val="3"/>
        <w:spacing w:before="156" w:after="156"/>
        <w:rPr>
          <w:rFonts w:ascii="宋体" w:hAnsi="宋体"/>
          <w:b/>
          <w:bCs w:val="0"/>
        </w:rPr>
      </w:pPr>
      <w:bookmarkStart w:id="9" w:name="_Toc198903601"/>
      <w:r>
        <w:rPr>
          <w:rFonts w:hint="eastAsia" w:ascii="宋体" w:hAnsi="宋体"/>
          <w:bCs w:val="0"/>
        </w:rPr>
        <w:t xml:space="preserve">排水管渠 </w:t>
      </w:r>
      <w:r>
        <w:rPr>
          <w:rFonts w:ascii="宋体" w:hAnsi="宋体"/>
          <w:bCs w:val="0"/>
        </w:rPr>
        <w:t xml:space="preserve"> sewer</w:t>
      </w:r>
      <w:bookmarkEnd w:id="3"/>
      <w:bookmarkEnd w:id="4"/>
      <w:bookmarkEnd w:id="5"/>
      <w:bookmarkEnd w:id="6"/>
      <w:bookmarkEnd w:id="7"/>
      <w:bookmarkEnd w:id="8"/>
      <w:bookmarkEnd w:id="9"/>
    </w:p>
    <w:p w14:paraId="7A4561DD">
      <w:pPr>
        <w:ind w:firstLine="560"/>
      </w:pPr>
      <w:r>
        <w:rPr>
          <w:rFonts w:hint="eastAsia"/>
        </w:rPr>
        <w:t>收集、输送径流雨水、污水的管渠，包括管道</w:t>
      </w:r>
      <w:r>
        <w:t>(圆管、暗</w:t>
      </w:r>
      <w:r>
        <w:rPr>
          <w:rFonts w:hint="eastAsia"/>
        </w:rPr>
        <w:t>渠</w:t>
      </w:r>
      <w:r>
        <w:t>)、倒虹管、明渠、盖板沟及检查井、雨水口、接户井、调蓄</w:t>
      </w:r>
      <w:r>
        <w:rPr>
          <w:rFonts w:hint="eastAsia"/>
        </w:rPr>
        <w:t>池等附属设施。</w:t>
      </w:r>
    </w:p>
    <w:p w14:paraId="1554E9D7">
      <w:pPr>
        <w:pStyle w:val="3"/>
        <w:spacing w:before="156" w:after="156"/>
        <w:rPr>
          <w:rFonts w:ascii="宋体" w:hAnsi="宋体"/>
          <w:b/>
          <w:bCs w:val="0"/>
        </w:rPr>
      </w:pPr>
      <w:bookmarkStart w:id="10" w:name="_Toc198903602"/>
      <w:r>
        <w:rPr>
          <w:rFonts w:hint="eastAsia" w:ascii="宋体" w:hAnsi="宋体"/>
          <w:bCs w:val="0"/>
        </w:rPr>
        <w:t xml:space="preserve">排水泵站 </w:t>
      </w:r>
      <w:r>
        <w:rPr>
          <w:rFonts w:ascii="宋体" w:hAnsi="宋体"/>
          <w:bCs w:val="0"/>
        </w:rPr>
        <w:t xml:space="preserve"> </w:t>
      </w:r>
      <w:r>
        <w:rPr>
          <w:rFonts w:hint="eastAsia" w:ascii="宋体" w:hAnsi="宋体"/>
          <w:bCs w:val="0"/>
        </w:rPr>
        <w:t>drainage pumping station</w:t>
      </w:r>
      <w:bookmarkEnd w:id="10"/>
    </w:p>
    <w:p w14:paraId="4312B379">
      <w:pPr>
        <w:ind w:firstLine="560"/>
      </w:pPr>
      <w:r>
        <w:rPr>
          <w:rFonts w:hint="eastAsia"/>
        </w:rPr>
        <w:t>与排水管渠直接连接，主要用于收集、提升或转输管渠雨水、污水的泵站。</w:t>
      </w:r>
    </w:p>
    <w:p w14:paraId="14951AC4">
      <w:pPr>
        <w:pStyle w:val="3"/>
        <w:spacing w:before="156" w:after="156"/>
        <w:rPr>
          <w:rFonts w:ascii="宋体" w:hAnsi="宋体"/>
          <w:b/>
          <w:bCs w:val="0"/>
        </w:rPr>
      </w:pPr>
      <w:bookmarkStart w:id="11" w:name="OLE_LINK1"/>
      <w:bookmarkStart w:id="12" w:name="_Toc198903603"/>
      <w:r>
        <w:rPr>
          <w:rFonts w:hint="eastAsia" w:ascii="宋体" w:hAnsi="宋体"/>
          <w:bCs w:val="0"/>
        </w:rPr>
        <w:t>调蓄池</w:t>
      </w:r>
      <w:bookmarkEnd w:id="11"/>
      <w:r>
        <w:rPr>
          <w:rFonts w:hint="eastAsia" w:ascii="宋体" w:hAnsi="宋体"/>
          <w:bCs w:val="0"/>
        </w:rPr>
        <w:t xml:space="preserve"> </w:t>
      </w:r>
      <w:r>
        <w:rPr>
          <w:rFonts w:ascii="宋体" w:hAnsi="宋体"/>
          <w:bCs w:val="0"/>
        </w:rPr>
        <w:t xml:space="preserve"> storage tank</w:t>
      </w:r>
      <w:bookmarkEnd w:id="12"/>
    </w:p>
    <w:p w14:paraId="5E615627">
      <w:pPr>
        <w:ind w:firstLine="560"/>
      </w:pPr>
      <w:r>
        <w:rPr>
          <w:rFonts w:hint="eastAsia"/>
        </w:rPr>
        <w:t>用于储存雨水的蓄水池，根据是否有沉淀净化功能分为接收池、通过池和联合池。</w:t>
      </w:r>
    </w:p>
    <w:p w14:paraId="48EE04C4">
      <w:pPr>
        <w:pStyle w:val="3"/>
        <w:spacing w:before="156" w:after="156"/>
        <w:rPr>
          <w:rFonts w:ascii="宋体" w:hAnsi="宋体"/>
          <w:b/>
          <w:bCs w:val="0"/>
        </w:rPr>
      </w:pPr>
      <w:bookmarkStart w:id="13" w:name="_Toc198903604"/>
      <w:r>
        <w:rPr>
          <w:rFonts w:hint="eastAsia" w:ascii="宋体" w:hAnsi="宋体"/>
          <w:bCs w:val="0"/>
        </w:rPr>
        <w:t xml:space="preserve">电视检测 </w:t>
      </w:r>
      <w:r>
        <w:rPr>
          <w:rFonts w:ascii="宋体" w:hAnsi="宋体"/>
          <w:bCs w:val="0"/>
        </w:rPr>
        <w:t xml:space="preserve"> </w:t>
      </w:r>
      <w:r>
        <w:rPr>
          <w:rFonts w:hint="eastAsia" w:ascii="宋体" w:hAnsi="宋体"/>
          <w:bCs w:val="0"/>
        </w:rPr>
        <w:t>closed circuit television inspection</w:t>
      </w:r>
      <w:bookmarkEnd w:id="13"/>
    </w:p>
    <w:p w14:paraId="074942EB">
      <w:pPr>
        <w:ind w:firstLine="560"/>
      </w:pPr>
      <w:r>
        <w:rPr>
          <w:rFonts w:hint="eastAsia"/>
        </w:rPr>
        <w:t>采用闭路电视系统进行排水管渠检测的方法，简称CCTV检测。</w:t>
      </w:r>
    </w:p>
    <w:p w14:paraId="2070C08F">
      <w:pPr>
        <w:pStyle w:val="3"/>
        <w:spacing w:before="156" w:after="156"/>
        <w:rPr>
          <w:rFonts w:ascii="宋体" w:hAnsi="宋体"/>
          <w:b/>
          <w:bCs w:val="0"/>
        </w:rPr>
      </w:pPr>
      <w:bookmarkStart w:id="14" w:name="_Toc198903605"/>
      <w:r>
        <w:rPr>
          <w:rFonts w:hint="eastAsia" w:ascii="宋体" w:hAnsi="宋体"/>
          <w:bCs w:val="0"/>
        </w:rPr>
        <w:t xml:space="preserve">声呐检测 </w:t>
      </w:r>
      <w:r>
        <w:rPr>
          <w:rFonts w:ascii="宋体" w:hAnsi="宋体"/>
          <w:bCs w:val="0"/>
        </w:rPr>
        <w:t xml:space="preserve"> sonar inspection</w:t>
      </w:r>
      <w:bookmarkEnd w:id="14"/>
    </w:p>
    <w:p w14:paraId="4A4F6DCA">
      <w:pPr>
        <w:ind w:firstLine="560"/>
      </w:pPr>
      <w:r>
        <w:rPr>
          <w:rFonts w:hint="eastAsia"/>
        </w:rPr>
        <w:t>采用声波探测技术对排水管渠内水面以下的状况进行检测的方法。</w:t>
      </w:r>
    </w:p>
    <w:p w14:paraId="22D9BEE1">
      <w:pPr>
        <w:pStyle w:val="2"/>
        <w:spacing w:before="156" w:after="156"/>
      </w:pPr>
      <w:bookmarkStart w:id="15" w:name="_Toc198903606"/>
      <w:r>
        <w:rPr>
          <w:rFonts w:hint="eastAsia"/>
        </w:rPr>
        <w:t>基本规定</w:t>
      </w:r>
      <w:bookmarkEnd w:id="15"/>
    </w:p>
    <w:p w14:paraId="70E7E25D">
      <w:pPr>
        <w:pStyle w:val="3"/>
        <w:spacing w:before="0" w:beforeLines="0" w:after="0" w:afterLines="0"/>
        <w:rPr>
          <w:rFonts w:ascii="宋体" w:hAnsi="宋体" w:eastAsia="宋体"/>
          <w:b/>
          <w:bCs w:val="0"/>
        </w:rPr>
      </w:pPr>
      <w:bookmarkStart w:id="16" w:name="_Toc188440769"/>
      <w:bookmarkStart w:id="17" w:name="_Toc195004267"/>
      <w:bookmarkStart w:id="18" w:name="_Toc188440373"/>
      <w:bookmarkStart w:id="19" w:name="_Toc188454870"/>
      <w:bookmarkStart w:id="20" w:name="_Toc188440572"/>
      <w:bookmarkStart w:id="21" w:name="_Toc195004369"/>
      <w:bookmarkStart w:id="22" w:name="_Toc198903607"/>
      <w:r>
        <w:rPr>
          <w:rFonts w:hint="eastAsia" w:ascii="宋体" w:hAnsi="宋体" w:eastAsia="宋体"/>
          <w:bCs w:val="0"/>
        </w:rPr>
        <w:t>排水设施新建、改扩建工程应通过竣工验收后移交养护管理单位接管，并移交相关技术资料。</w:t>
      </w:r>
      <w:bookmarkEnd w:id="16"/>
      <w:bookmarkEnd w:id="17"/>
      <w:bookmarkEnd w:id="18"/>
      <w:bookmarkEnd w:id="19"/>
      <w:bookmarkEnd w:id="20"/>
      <w:bookmarkEnd w:id="21"/>
      <w:bookmarkEnd w:id="22"/>
    </w:p>
    <w:p w14:paraId="0D37EA19">
      <w:pPr>
        <w:pStyle w:val="3"/>
        <w:spacing w:before="0" w:beforeLines="0" w:after="0" w:afterLines="0"/>
        <w:rPr>
          <w:rFonts w:ascii="宋体" w:hAnsi="宋体" w:eastAsia="宋体"/>
          <w:b/>
          <w:bCs w:val="0"/>
        </w:rPr>
      </w:pPr>
      <w:bookmarkStart w:id="23" w:name="_Toc188440573"/>
      <w:bookmarkStart w:id="24" w:name="_Toc195004370"/>
      <w:bookmarkStart w:id="25" w:name="_Toc195004268"/>
      <w:bookmarkStart w:id="26" w:name="_Toc198903608"/>
      <w:bookmarkStart w:id="27" w:name="_Toc188440770"/>
      <w:bookmarkStart w:id="28" w:name="_Toc188454871"/>
      <w:bookmarkStart w:id="29" w:name="_Toc188440374"/>
      <w:r>
        <w:rPr>
          <w:rFonts w:hint="eastAsia" w:ascii="宋体" w:hAnsi="宋体" w:eastAsia="宋体"/>
          <w:bCs w:val="0"/>
        </w:rPr>
        <w:t>排水设施养护作业单位应不少于每年一次对作业人员进行安全生产和养护技术培训，并建立培训档案。</w:t>
      </w:r>
      <w:bookmarkEnd w:id="23"/>
      <w:bookmarkEnd w:id="24"/>
      <w:bookmarkEnd w:id="25"/>
      <w:bookmarkEnd w:id="26"/>
      <w:bookmarkEnd w:id="27"/>
      <w:bookmarkEnd w:id="28"/>
      <w:bookmarkEnd w:id="29"/>
    </w:p>
    <w:p w14:paraId="3D92BF46">
      <w:pPr>
        <w:pStyle w:val="3"/>
        <w:spacing w:before="0" w:beforeLines="0" w:after="0" w:afterLines="0"/>
        <w:rPr>
          <w:rFonts w:ascii="宋体" w:hAnsi="宋体" w:eastAsia="宋体"/>
          <w:b/>
          <w:bCs w:val="0"/>
        </w:rPr>
      </w:pPr>
      <w:bookmarkStart w:id="30" w:name="_Toc195004269"/>
      <w:bookmarkStart w:id="31" w:name="_Toc188454872"/>
      <w:bookmarkStart w:id="32" w:name="_Toc188440375"/>
      <w:bookmarkStart w:id="33" w:name="_Toc188440771"/>
      <w:bookmarkStart w:id="34" w:name="_Toc188440574"/>
      <w:bookmarkStart w:id="35" w:name="_Toc198903609"/>
      <w:bookmarkStart w:id="36" w:name="_Toc195004371"/>
      <w:r>
        <w:rPr>
          <w:rFonts w:hint="eastAsia" w:ascii="宋体" w:hAnsi="宋体" w:eastAsia="宋体"/>
          <w:bCs w:val="0"/>
        </w:rPr>
        <w:t>养护作业人员应按作业内容正确穿戴劳动防护用品，并应检查养护专用设备是否配备齐全、安全有效。</w:t>
      </w:r>
      <w:bookmarkEnd w:id="30"/>
      <w:bookmarkEnd w:id="31"/>
      <w:bookmarkEnd w:id="32"/>
      <w:bookmarkEnd w:id="33"/>
      <w:bookmarkEnd w:id="34"/>
      <w:bookmarkEnd w:id="35"/>
      <w:bookmarkEnd w:id="36"/>
    </w:p>
    <w:p w14:paraId="542E15DC">
      <w:pPr>
        <w:pStyle w:val="3"/>
        <w:spacing w:before="0" w:beforeLines="0" w:after="0" w:afterLines="0"/>
        <w:rPr>
          <w:rFonts w:ascii="宋体" w:hAnsi="宋体" w:eastAsia="宋体"/>
          <w:b/>
          <w:bCs w:val="0"/>
        </w:rPr>
      </w:pPr>
      <w:bookmarkStart w:id="37" w:name="_Toc195004270"/>
      <w:bookmarkStart w:id="38" w:name="_Toc188440376"/>
      <w:bookmarkStart w:id="39" w:name="_Toc198903610"/>
      <w:bookmarkStart w:id="40" w:name="_Toc188454873"/>
      <w:bookmarkStart w:id="41" w:name="_Toc195004372"/>
      <w:bookmarkStart w:id="42" w:name="_Toc188440772"/>
      <w:bookmarkStart w:id="43" w:name="_Toc188440575"/>
      <w:r>
        <w:rPr>
          <w:rFonts w:hint="eastAsia" w:ascii="宋体" w:hAnsi="宋体" w:eastAsia="宋体"/>
          <w:bCs w:val="0"/>
        </w:rPr>
        <w:t>特种作业人员应经有关部门专项培训并考核合格，作业时持有效证件上岗。</w:t>
      </w:r>
      <w:bookmarkEnd w:id="37"/>
      <w:bookmarkEnd w:id="38"/>
      <w:bookmarkEnd w:id="39"/>
      <w:bookmarkEnd w:id="40"/>
      <w:bookmarkEnd w:id="41"/>
      <w:bookmarkEnd w:id="42"/>
      <w:bookmarkEnd w:id="43"/>
    </w:p>
    <w:p w14:paraId="749FCD30">
      <w:pPr>
        <w:pStyle w:val="3"/>
        <w:spacing w:before="0" w:beforeLines="0" w:after="0" w:afterLines="0"/>
        <w:rPr>
          <w:rFonts w:ascii="宋体" w:hAnsi="宋体" w:eastAsia="宋体"/>
          <w:b/>
          <w:bCs w:val="0"/>
        </w:rPr>
      </w:pPr>
      <w:bookmarkStart w:id="44" w:name="_Toc195004271"/>
      <w:bookmarkStart w:id="45" w:name="_Toc195004373"/>
      <w:bookmarkStart w:id="46" w:name="_Toc188440576"/>
      <w:bookmarkStart w:id="47" w:name="_Toc188440773"/>
      <w:bookmarkStart w:id="48" w:name="_Toc188454874"/>
      <w:bookmarkStart w:id="49" w:name="_Toc188440377"/>
      <w:bookmarkStart w:id="50" w:name="_Toc198903611"/>
      <w:r>
        <w:rPr>
          <w:rFonts w:hint="eastAsia" w:ascii="宋体" w:hAnsi="宋体" w:eastAsia="宋体"/>
          <w:bCs w:val="0"/>
        </w:rPr>
        <w:t>井下作业，应保持通风。养护作业单位必须检测管道内有害气体。作业人员应佩戴供压缩空气的隔离式防护装具、安全带、安全绳、安全帽等防护用品。</w:t>
      </w:r>
      <w:bookmarkEnd w:id="44"/>
      <w:bookmarkEnd w:id="45"/>
      <w:bookmarkEnd w:id="46"/>
      <w:bookmarkEnd w:id="47"/>
      <w:bookmarkEnd w:id="48"/>
      <w:bookmarkEnd w:id="49"/>
      <w:bookmarkEnd w:id="50"/>
    </w:p>
    <w:p w14:paraId="5DD5B414">
      <w:pPr>
        <w:pStyle w:val="3"/>
        <w:spacing w:before="0" w:beforeLines="0" w:after="0" w:afterLines="0"/>
        <w:rPr>
          <w:rFonts w:ascii="宋体" w:hAnsi="宋体" w:eastAsia="宋体"/>
          <w:b/>
          <w:bCs w:val="0"/>
        </w:rPr>
      </w:pPr>
      <w:bookmarkStart w:id="51" w:name="_Toc188440774"/>
      <w:bookmarkStart w:id="52" w:name="_Toc188440577"/>
      <w:bookmarkStart w:id="53" w:name="_Toc195004272"/>
      <w:bookmarkStart w:id="54" w:name="_Toc188454875"/>
      <w:bookmarkStart w:id="55" w:name="_Toc188440378"/>
      <w:bookmarkStart w:id="56" w:name="_Toc195004374"/>
      <w:bookmarkStart w:id="57" w:name="_Toc198903612"/>
      <w:r>
        <w:rPr>
          <w:rFonts w:hint="eastAsia" w:ascii="宋体" w:hAnsi="宋体" w:eastAsia="宋体"/>
          <w:bCs w:val="0"/>
        </w:rPr>
        <w:t>对存在有毒有害气体或易燃气体的管道、构(建)筑物和设备进行检查、养护或维修时，应持续检测现场有毒有害气体或易燃气体浓度，并应采取保证人员安全的防护措施。</w:t>
      </w:r>
      <w:bookmarkEnd w:id="51"/>
      <w:bookmarkEnd w:id="52"/>
      <w:bookmarkEnd w:id="53"/>
      <w:bookmarkEnd w:id="54"/>
      <w:bookmarkEnd w:id="55"/>
      <w:bookmarkEnd w:id="56"/>
      <w:bookmarkEnd w:id="57"/>
    </w:p>
    <w:p w14:paraId="746D1E91">
      <w:pPr>
        <w:pStyle w:val="2"/>
        <w:spacing w:before="156" w:after="156"/>
      </w:pPr>
      <w:bookmarkStart w:id="58" w:name="_Toc198903613"/>
      <w:r>
        <w:rPr>
          <w:rFonts w:hint="eastAsia"/>
        </w:rPr>
        <w:t>排水管渠</w:t>
      </w:r>
      <w:bookmarkEnd w:id="58"/>
    </w:p>
    <w:p w14:paraId="7B459333">
      <w:pPr>
        <w:pStyle w:val="3"/>
        <w:spacing w:before="156" w:after="156"/>
      </w:pPr>
      <w:bookmarkStart w:id="59" w:name="_Toc198903614"/>
      <w:r>
        <w:t>一般规定</w:t>
      </w:r>
      <w:bookmarkEnd w:id="59"/>
    </w:p>
    <w:p w14:paraId="6A2FED09">
      <w:pPr>
        <w:pStyle w:val="4"/>
      </w:pPr>
      <w:bookmarkStart w:id="60" w:name="_Toc188440589"/>
      <w:bookmarkStart w:id="61" w:name="_Toc188440390"/>
      <w:bookmarkStart w:id="62" w:name="_Toc188454887"/>
      <w:bookmarkStart w:id="63" w:name="_Toc188440786"/>
      <w:r>
        <w:rPr>
          <w:rFonts w:hint="eastAsia"/>
        </w:rPr>
        <w:t>排水管渠的维护单位应定期对污水主干管、干管的水质、水量及有毒有害气体进行检测。定期对与油、气等高危管道交叉的排水管渠进行易燃、易爆气体检测。</w:t>
      </w:r>
    </w:p>
    <w:p w14:paraId="69A1B70B">
      <w:pPr>
        <w:pStyle w:val="4"/>
      </w:pPr>
      <w:r>
        <w:rPr>
          <w:rFonts w:hint="eastAsia"/>
        </w:rPr>
        <w:t>排水管渠维修养护宜根据现场情况进行清疏或修复，清疏可采用机械清疏及人工清疏，修复可用非开挖修复或开挖修复。</w:t>
      </w:r>
    </w:p>
    <w:p w14:paraId="4CCD3298">
      <w:pPr>
        <w:pStyle w:val="4"/>
      </w:pPr>
      <w:r>
        <w:rPr>
          <w:rFonts w:hint="eastAsia"/>
        </w:rPr>
        <w:t>在分流制排水地区，不应雨污水混接，对确已发生的雨污混接应查清原因并整改。</w:t>
      </w:r>
    </w:p>
    <w:p w14:paraId="7F4C653B">
      <w:pPr>
        <w:pStyle w:val="4"/>
      </w:pPr>
      <w:r>
        <w:rPr>
          <w:rFonts w:hint="eastAsia"/>
        </w:rPr>
        <w:t>不应倾倒或清扫各类垃圾、树叶等杂物进入雨水、污水检查井、雨水口及明渠内。</w:t>
      </w:r>
    </w:p>
    <w:p w14:paraId="1736F638">
      <w:pPr>
        <w:pStyle w:val="4"/>
      </w:pPr>
      <w:r>
        <w:rPr>
          <w:rFonts w:hint="eastAsia"/>
        </w:rPr>
        <w:t>污水管道的正常运行水位不宜高于设计充满度所对应的水位，经常高于设计充满度所对应的水位的管段应做好档案管理，并安排合适的清淤周期。</w:t>
      </w:r>
      <w:bookmarkEnd w:id="60"/>
      <w:bookmarkEnd w:id="61"/>
      <w:bookmarkEnd w:id="62"/>
      <w:bookmarkEnd w:id="63"/>
    </w:p>
    <w:p w14:paraId="29F38260">
      <w:pPr>
        <w:pStyle w:val="4"/>
      </w:pPr>
      <w:bookmarkStart w:id="64" w:name="_Toc188440391"/>
      <w:bookmarkStart w:id="65" w:name="_Toc188440787"/>
      <w:bookmarkStart w:id="66" w:name="_Toc188454888"/>
      <w:bookmarkStart w:id="67" w:name="_Toc188440590"/>
      <w:r>
        <w:t>管渠口径划分应符合</w:t>
      </w:r>
      <w:r>
        <w:rPr>
          <w:rFonts w:hint="eastAsia"/>
        </w:rPr>
        <w:t>应符合CJJ</w:t>
      </w:r>
      <w:r>
        <w:t xml:space="preserve"> 68</w:t>
      </w:r>
      <w:r>
        <w:rPr>
          <w:rFonts w:hint="eastAsia"/>
        </w:rPr>
        <w:t>的规定。</w:t>
      </w:r>
      <w:bookmarkEnd w:id="64"/>
      <w:bookmarkEnd w:id="65"/>
      <w:bookmarkEnd w:id="66"/>
      <w:bookmarkEnd w:id="67"/>
    </w:p>
    <w:p w14:paraId="7A02CD35">
      <w:pPr>
        <w:pStyle w:val="4"/>
      </w:pPr>
      <w:bookmarkStart w:id="68" w:name="_Toc188440594"/>
      <w:bookmarkStart w:id="69" w:name="_Toc188440395"/>
      <w:bookmarkStart w:id="70" w:name="_Toc188454892"/>
      <w:bookmarkStart w:id="71" w:name="_Toc188440791"/>
      <w:r>
        <w:rPr>
          <w:rFonts w:hint="eastAsia"/>
        </w:rPr>
        <w:t>排水管渠养护单位在每年汛期前、后，应完成对养护区域内的雨水管渠及附属设施的汛期检查、清理疏通任务。</w:t>
      </w:r>
      <w:bookmarkEnd w:id="68"/>
      <w:bookmarkEnd w:id="69"/>
      <w:bookmarkEnd w:id="70"/>
      <w:bookmarkEnd w:id="71"/>
    </w:p>
    <w:p w14:paraId="494D3D8B">
      <w:pPr>
        <w:pStyle w:val="4"/>
      </w:pPr>
      <w:r>
        <w:rPr>
          <w:rFonts w:hint="eastAsia"/>
        </w:rPr>
        <w:t>排水管渠的维护单位应保持排水管渠各部位良好的使用状态，加强小修保养，及时清疏、维修，提高排水管渠完好率。</w:t>
      </w:r>
    </w:p>
    <w:p w14:paraId="43FE264A">
      <w:pPr>
        <w:pStyle w:val="4"/>
      </w:pPr>
      <w:bookmarkStart w:id="72" w:name="_Toc188440792"/>
      <w:bookmarkStart w:id="73" w:name="_Toc188440396"/>
      <w:bookmarkStart w:id="74" w:name="_Toc188440595"/>
      <w:bookmarkStart w:id="75" w:name="_Toc188454893"/>
      <w:r>
        <w:rPr>
          <w:rFonts w:hint="eastAsia"/>
        </w:rPr>
        <w:t>排水管渠养护作业应尽量减少对城市交通的影响，避开交通高峰期。</w:t>
      </w:r>
      <w:bookmarkEnd w:id="72"/>
      <w:bookmarkEnd w:id="73"/>
      <w:bookmarkEnd w:id="74"/>
      <w:bookmarkEnd w:id="75"/>
    </w:p>
    <w:p w14:paraId="5AAC0C57">
      <w:pPr>
        <w:pStyle w:val="3"/>
        <w:spacing w:before="156" w:after="156"/>
      </w:pPr>
      <w:bookmarkStart w:id="76" w:name="_Toc198903615"/>
      <w:r>
        <w:rPr>
          <w:rFonts w:hint="eastAsia"/>
        </w:rPr>
        <w:t>排水管渠巡查</w:t>
      </w:r>
      <w:bookmarkEnd w:id="76"/>
    </w:p>
    <w:p w14:paraId="5BBEAAD3">
      <w:pPr>
        <w:pStyle w:val="4"/>
      </w:pPr>
      <w:r>
        <w:rPr>
          <w:rFonts w:hint="eastAsia"/>
        </w:rPr>
        <w:t>排水管渠的维护单位应建立日常巡查制度，包括地面巡查、下井检查。</w:t>
      </w:r>
    </w:p>
    <w:p w14:paraId="37A2BB80">
      <w:pPr>
        <w:pStyle w:val="4"/>
      </w:pPr>
      <w:r>
        <w:rPr>
          <w:rFonts w:hint="eastAsia"/>
        </w:rPr>
        <w:t>巡查周期根据管渠所在地区重要性、设施本身重要性及运行情况、可能影响排水设施安全运行的人为活动等因素确定。地面巡视每周不应少于1次，重要活动、节假日期间，应按保障要求提高巡查频次。</w:t>
      </w:r>
    </w:p>
    <w:p w14:paraId="7023485A">
      <w:pPr>
        <w:pStyle w:val="4"/>
      </w:pPr>
      <w:r>
        <w:rPr>
          <w:rFonts w:hint="eastAsia"/>
        </w:rPr>
        <w:t>巡查区域的设置应覆盖管理范围内所有排水管渠，不应有遗漏。每个巡查区域应有明确的责任人，编制巡查作业手册，明确该区域范围内的巡查路线、巡查频次、巡查重点等。</w:t>
      </w:r>
    </w:p>
    <w:p w14:paraId="13FB4C60">
      <w:pPr>
        <w:pStyle w:val="4"/>
      </w:pPr>
      <w:r>
        <w:rPr>
          <w:rFonts w:hint="eastAsia"/>
        </w:rPr>
        <w:t>排水管渠选差内容宜符合表1的规定。</w:t>
      </w:r>
    </w:p>
    <w:p w14:paraId="05598B88">
      <w:pPr>
        <w:spacing w:before="156" w:beforeLines="50" w:after="156" w:afterLines="50"/>
        <w:ind w:firstLine="0" w:firstLineChars="0"/>
        <w:jc w:val="center"/>
        <w:rPr>
          <w:rFonts w:ascii="黑体" w:hAnsi="黑体" w:eastAsia="黑体"/>
          <w:sz w:val="24"/>
          <w:szCs w:val="21"/>
        </w:rPr>
      </w:pPr>
      <w:r>
        <w:rPr>
          <w:rFonts w:hint="eastAsia" w:ascii="黑体" w:hAnsi="黑体" w:eastAsia="黑体"/>
          <w:sz w:val="24"/>
          <w:szCs w:val="21"/>
        </w:rPr>
        <w:t>表1</w:t>
      </w:r>
      <w:r>
        <w:rPr>
          <w:rFonts w:ascii="黑体" w:hAnsi="黑体" w:eastAsia="黑体"/>
          <w:sz w:val="24"/>
          <w:szCs w:val="21"/>
        </w:rPr>
        <w:t xml:space="preserve"> </w:t>
      </w:r>
      <w:r>
        <w:rPr>
          <w:rFonts w:hint="eastAsia" w:ascii="黑体" w:hAnsi="黑体" w:eastAsia="黑体"/>
          <w:sz w:val="24"/>
          <w:szCs w:val="21"/>
        </w:rPr>
        <w:t>排水管渠巡查内容</w:t>
      </w:r>
    </w:p>
    <w:tbl>
      <w:tblPr>
        <w:tblStyle w:val="18"/>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418"/>
        <w:gridCol w:w="5528"/>
        <w:gridCol w:w="1694"/>
      </w:tblGrid>
      <w:tr w14:paraId="0FEC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jc w:val="center"/>
        </w:trPr>
        <w:tc>
          <w:tcPr>
            <w:tcW w:w="1418" w:type="dxa"/>
            <w:shd w:val="clear" w:color="auto" w:fill="FFFFFF"/>
            <w:tcMar>
              <w:top w:w="120" w:type="dxa"/>
              <w:left w:w="180" w:type="dxa"/>
              <w:bottom w:w="120" w:type="dxa"/>
              <w:right w:w="180" w:type="dxa"/>
            </w:tcMar>
            <w:vAlign w:val="center"/>
          </w:tcPr>
          <w:p w14:paraId="4583F1FA">
            <w:pPr>
              <w:ind w:firstLine="0" w:firstLineChars="0"/>
              <w:rPr>
                <w:rFonts w:ascii="宋体" w:hAnsi="宋体"/>
                <w:sz w:val="24"/>
                <w:szCs w:val="24"/>
              </w:rPr>
            </w:pPr>
            <w:r>
              <w:rPr>
                <w:rFonts w:ascii="宋体" w:hAnsi="宋体"/>
                <w:sz w:val="24"/>
                <w:szCs w:val="24"/>
              </w:rPr>
              <w:t>巡查对象</w:t>
            </w:r>
          </w:p>
        </w:tc>
        <w:tc>
          <w:tcPr>
            <w:tcW w:w="5528" w:type="dxa"/>
            <w:shd w:val="clear" w:color="auto" w:fill="FFFFFF"/>
            <w:tcMar>
              <w:top w:w="120" w:type="dxa"/>
              <w:left w:w="180" w:type="dxa"/>
              <w:bottom w:w="120" w:type="dxa"/>
              <w:right w:w="180" w:type="dxa"/>
            </w:tcMar>
            <w:vAlign w:val="center"/>
          </w:tcPr>
          <w:p w14:paraId="5B99AFAA">
            <w:pPr>
              <w:ind w:firstLine="0" w:firstLineChars="0"/>
              <w:rPr>
                <w:rFonts w:ascii="宋体" w:hAnsi="宋体"/>
                <w:sz w:val="24"/>
                <w:szCs w:val="24"/>
              </w:rPr>
            </w:pPr>
            <w:r>
              <w:rPr>
                <w:rFonts w:ascii="宋体" w:hAnsi="宋体"/>
                <w:sz w:val="24"/>
                <w:szCs w:val="24"/>
              </w:rPr>
              <w:t>巡查内容</w:t>
            </w:r>
          </w:p>
        </w:tc>
        <w:tc>
          <w:tcPr>
            <w:tcW w:w="1694" w:type="dxa"/>
            <w:shd w:val="clear" w:color="auto" w:fill="FFFFFF"/>
            <w:tcMar>
              <w:top w:w="120" w:type="dxa"/>
              <w:left w:w="180" w:type="dxa"/>
              <w:bottom w:w="120" w:type="dxa"/>
              <w:right w:w="180" w:type="dxa"/>
            </w:tcMar>
            <w:vAlign w:val="center"/>
          </w:tcPr>
          <w:p w14:paraId="20E28BCE">
            <w:pPr>
              <w:ind w:firstLine="0" w:firstLineChars="0"/>
              <w:rPr>
                <w:rFonts w:ascii="宋体" w:hAnsi="宋体"/>
                <w:sz w:val="24"/>
                <w:szCs w:val="24"/>
              </w:rPr>
            </w:pPr>
            <w:r>
              <w:rPr>
                <w:rFonts w:ascii="宋体" w:hAnsi="宋体"/>
                <w:sz w:val="24"/>
                <w:szCs w:val="24"/>
              </w:rPr>
              <w:t>频率</w:t>
            </w:r>
          </w:p>
        </w:tc>
      </w:tr>
      <w:tr w14:paraId="72A4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418" w:type="dxa"/>
            <w:shd w:val="clear" w:color="auto" w:fill="FFFFFF"/>
            <w:tcMar>
              <w:top w:w="120" w:type="dxa"/>
              <w:left w:w="180" w:type="dxa"/>
              <w:bottom w:w="120" w:type="dxa"/>
              <w:right w:w="180" w:type="dxa"/>
            </w:tcMar>
            <w:vAlign w:val="center"/>
          </w:tcPr>
          <w:p w14:paraId="197C778F">
            <w:pPr>
              <w:ind w:firstLine="0" w:firstLineChars="0"/>
              <w:rPr>
                <w:rFonts w:ascii="宋体" w:hAnsi="宋体"/>
                <w:sz w:val="24"/>
                <w:szCs w:val="24"/>
              </w:rPr>
            </w:pPr>
            <w:r>
              <w:rPr>
                <w:rFonts w:ascii="宋体" w:hAnsi="宋体"/>
                <w:sz w:val="24"/>
                <w:szCs w:val="24"/>
              </w:rPr>
              <w:t>管渠</w:t>
            </w:r>
          </w:p>
        </w:tc>
        <w:tc>
          <w:tcPr>
            <w:tcW w:w="5528" w:type="dxa"/>
            <w:shd w:val="clear" w:color="auto" w:fill="FFFFFF"/>
            <w:tcMar>
              <w:top w:w="120" w:type="dxa"/>
              <w:left w:w="180" w:type="dxa"/>
              <w:bottom w:w="120" w:type="dxa"/>
              <w:right w:w="180" w:type="dxa"/>
            </w:tcMar>
            <w:vAlign w:val="center"/>
          </w:tcPr>
          <w:p w14:paraId="121F6B9F">
            <w:pPr>
              <w:ind w:firstLine="0" w:firstLineChars="0"/>
              <w:rPr>
                <w:rFonts w:ascii="宋体" w:hAnsi="宋体"/>
                <w:sz w:val="24"/>
                <w:szCs w:val="24"/>
              </w:rPr>
            </w:pPr>
            <w:r>
              <w:rPr>
                <w:rFonts w:ascii="宋体" w:hAnsi="宋体"/>
                <w:sz w:val="24"/>
                <w:szCs w:val="24"/>
              </w:rPr>
              <w:t>1. 周边路面是否塌陷、下沉、龟裂等</w:t>
            </w:r>
          </w:p>
          <w:p w14:paraId="3B9C198F">
            <w:pPr>
              <w:ind w:firstLine="0" w:firstLineChars="0"/>
              <w:rPr>
                <w:rFonts w:ascii="宋体" w:hAnsi="宋体"/>
                <w:sz w:val="24"/>
                <w:szCs w:val="24"/>
              </w:rPr>
            </w:pPr>
            <w:r>
              <w:rPr>
                <w:rFonts w:ascii="宋体" w:hAnsi="宋体"/>
                <w:sz w:val="24"/>
                <w:szCs w:val="24"/>
              </w:rPr>
              <w:t>2. 是否存在违章占压、私自接管、施工破坏等</w:t>
            </w:r>
          </w:p>
          <w:p w14:paraId="115E915E">
            <w:pPr>
              <w:ind w:firstLine="0" w:firstLineChars="0"/>
              <w:rPr>
                <w:rFonts w:ascii="宋体" w:hAnsi="宋体"/>
                <w:sz w:val="24"/>
                <w:szCs w:val="24"/>
              </w:rPr>
            </w:pPr>
            <w:r>
              <w:rPr>
                <w:rFonts w:ascii="宋体" w:hAnsi="宋体"/>
                <w:sz w:val="24"/>
                <w:szCs w:val="24"/>
              </w:rPr>
              <w:t>3. 涉及排水设施保护、迁改、修复以及可能影响排水设施安全运行的建设工地</w:t>
            </w:r>
          </w:p>
        </w:tc>
        <w:tc>
          <w:tcPr>
            <w:tcW w:w="1694" w:type="dxa"/>
            <w:shd w:val="clear" w:color="auto" w:fill="FFFFFF"/>
            <w:tcMar>
              <w:top w:w="120" w:type="dxa"/>
              <w:left w:w="180" w:type="dxa"/>
              <w:bottom w:w="120" w:type="dxa"/>
              <w:right w:w="180" w:type="dxa"/>
            </w:tcMar>
            <w:vAlign w:val="center"/>
          </w:tcPr>
          <w:p w14:paraId="3EDA0535">
            <w:pPr>
              <w:ind w:firstLine="0" w:firstLineChars="0"/>
              <w:rPr>
                <w:rFonts w:ascii="宋体" w:hAnsi="宋体"/>
                <w:sz w:val="24"/>
                <w:szCs w:val="24"/>
              </w:rPr>
            </w:pPr>
            <w:r>
              <w:rPr>
                <w:rFonts w:ascii="宋体" w:hAnsi="宋体"/>
                <w:sz w:val="24"/>
                <w:szCs w:val="24"/>
              </w:rPr>
              <w:t>每周1次</w:t>
            </w:r>
            <w:r>
              <w:rPr>
                <w:rFonts w:hint="eastAsia" w:ascii="宋体" w:hAnsi="宋体"/>
                <w:sz w:val="24"/>
                <w:szCs w:val="24"/>
              </w:rPr>
              <w:t>，重点区域加强</w:t>
            </w:r>
          </w:p>
        </w:tc>
      </w:tr>
      <w:tr w14:paraId="3E88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418" w:type="dxa"/>
            <w:vMerge w:val="restart"/>
            <w:shd w:val="clear" w:color="auto" w:fill="FFFFFF"/>
            <w:tcMar>
              <w:top w:w="120" w:type="dxa"/>
              <w:left w:w="180" w:type="dxa"/>
              <w:bottom w:w="120" w:type="dxa"/>
              <w:right w:w="180" w:type="dxa"/>
            </w:tcMar>
            <w:vAlign w:val="center"/>
          </w:tcPr>
          <w:p w14:paraId="6295EC00">
            <w:pPr>
              <w:ind w:firstLine="0" w:firstLineChars="0"/>
              <w:rPr>
                <w:rFonts w:ascii="宋体" w:hAnsi="宋体"/>
                <w:sz w:val="24"/>
                <w:szCs w:val="24"/>
              </w:rPr>
            </w:pPr>
            <w:r>
              <w:rPr>
                <w:rFonts w:ascii="宋体" w:hAnsi="宋体"/>
                <w:sz w:val="24"/>
                <w:szCs w:val="24"/>
              </w:rPr>
              <w:t>检查井</w:t>
            </w:r>
          </w:p>
        </w:tc>
        <w:tc>
          <w:tcPr>
            <w:tcW w:w="5528" w:type="dxa"/>
            <w:shd w:val="clear" w:color="auto" w:fill="FFFFFF"/>
            <w:tcMar>
              <w:top w:w="120" w:type="dxa"/>
              <w:left w:w="180" w:type="dxa"/>
              <w:bottom w:w="120" w:type="dxa"/>
              <w:right w:w="180" w:type="dxa"/>
            </w:tcMar>
            <w:vAlign w:val="center"/>
          </w:tcPr>
          <w:p w14:paraId="65839B67">
            <w:pPr>
              <w:ind w:firstLine="0" w:firstLineChars="0"/>
              <w:rPr>
                <w:rFonts w:ascii="宋体" w:hAnsi="宋体"/>
                <w:sz w:val="24"/>
                <w:szCs w:val="24"/>
              </w:rPr>
            </w:pPr>
            <w:r>
              <w:rPr>
                <w:rFonts w:ascii="宋体" w:hAnsi="宋体"/>
                <w:sz w:val="24"/>
                <w:szCs w:val="24"/>
              </w:rPr>
              <w:t>1. 污水是否冒溢</w:t>
            </w:r>
          </w:p>
          <w:p w14:paraId="61D59AD3">
            <w:pPr>
              <w:ind w:firstLine="0" w:firstLineChars="0"/>
              <w:rPr>
                <w:rFonts w:ascii="宋体" w:hAnsi="宋体"/>
                <w:sz w:val="24"/>
                <w:szCs w:val="24"/>
              </w:rPr>
            </w:pPr>
            <w:r>
              <w:rPr>
                <w:rFonts w:ascii="宋体" w:hAnsi="宋体"/>
                <w:sz w:val="24"/>
                <w:szCs w:val="24"/>
              </w:rPr>
              <w:t>2. 井盖是否缺失、位移、变形、破损</w:t>
            </w:r>
          </w:p>
          <w:p w14:paraId="22AC2F7F">
            <w:pPr>
              <w:ind w:firstLine="0" w:firstLineChars="0"/>
              <w:rPr>
                <w:rFonts w:ascii="宋体" w:hAnsi="宋体"/>
                <w:sz w:val="24"/>
                <w:szCs w:val="24"/>
              </w:rPr>
            </w:pPr>
            <w:r>
              <w:rPr>
                <w:rFonts w:ascii="宋体" w:hAnsi="宋体"/>
                <w:sz w:val="24"/>
                <w:szCs w:val="24"/>
              </w:rPr>
              <w:t>3. 路面与井盖、井框之间高差、间隙是否超限</w:t>
            </w:r>
          </w:p>
          <w:p w14:paraId="0FDE34F5">
            <w:pPr>
              <w:ind w:firstLine="0" w:firstLineChars="0"/>
              <w:rPr>
                <w:rFonts w:ascii="宋体" w:hAnsi="宋体"/>
                <w:sz w:val="24"/>
                <w:szCs w:val="24"/>
              </w:rPr>
            </w:pPr>
            <w:r>
              <w:rPr>
                <w:rFonts w:ascii="宋体" w:hAnsi="宋体"/>
                <w:sz w:val="24"/>
                <w:szCs w:val="24"/>
              </w:rPr>
              <w:t>4. 井盖是否存在跳动或有声响</w:t>
            </w:r>
          </w:p>
          <w:p w14:paraId="10DBE409">
            <w:pPr>
              <w:ind w:firstLine="0" w:firstLineChars="0"/>
              <w:rPr>
                <w:rFonts w:ascii="宋体" w:hAnsi="宋体"/>
                <w:sz w:val="24"/>
                <w:szCs w:val="24"/>
              </w:rPr>
            </w:pPr>
            <w:r>
              <w:rPr>
                <w:rFonts w:ascii="宋体" w:hAnsi="宋体"/>
                <w:sz w:val="24"/>
                <w:szCs w:val="24"/>
              </w:rPr>
              <w:t>5. 井盖标识是否与管道属性一致</w:t>
            </w:r>
          </w:p>
          <w:p w14:paraId="07C49EB7">
            <w:pPr>
              <w:ind w:firstLine="0" w:firstLineChars="0"/>
              <w:rPr>
                <w:rFonts w:ascii="宋体" w:hAnsi="宋体"/>
                <w:sz w:val="24"/>
                <w:szCs w:val="24"/>
              </w:rPr>
            </w:pPr>
            <w:r>
              <w:rPr>
                <w:rFonts w:ascii="宋体" w:hAnsi="宋体"/>
                <w:sz w:val="24"/>
                <w:szCs w:val="24"/>
              </w:rPr>
              <w:t>6. 周边路面（径向宽度250 mm范围内）是否有凸起、下陷或沥青开裂、剥落</w:t>
            </w:r>
          </w:p>
        </w:tc>
        <w:tc>
          <w:tcPr>
            <w:tcW w:w="1694" w:type="dxa"/>
            <w:shd w:val="clear" w:color="auto" w:fill="FFFFFF"/>
            <w:tcMar>
              <w:top w:w="120" w:type="dxa"/>
              <w:left w:w="180" w:type="dxa"/>
              <w:bottom w:w="120" w:type="dxa"/>
              <w:right w:w="180" w:type="dxa"/>
            </w:tcMar>
            <w:vAlign w:val="center"/>
          </w:tcPr>
          <w:p w14:paraId="00934A0F">
            <w:pPr>
              <w:ind w:firstLine="0" w:firstLineChars="0"/>
              <w:rPr>
                <w:rFonts w:ascii="宋体" w:hAnsi="宋体"/>
                <w:sz w:val="24"/>
                <w:szCs w:val="24"/>
              </w:rPr>
            </w:pPr>
            <w:r>
              <w:rPr>
                <w:rFonts w:ascii="宋体" w:hAnsi="宋体"/>
                <w:sz w:val="24"/>
                <w:szCs w:val="24"/>
              </w:rPr>
              <w:t>每周1次</w:t>
            </w:r>
            <w:r>
              <w:rPr>
                <w:rFonts w:hint="eastAsia" w:ascii="宋体" w:hAnsi="宋体"/>
                <w:sz w:val="24"/>
                <w:szCs w:val="24"/>
              </w:rPr>
              <w:t>，重点区域加强</w:t>
            </w:r>
          </w:p>
        </w:tc>
      </w:tr>
      <w:tr w14:paraId="09B9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418" w:type="dxa"/>
            <w:vMerge w:val="continue"/>
            <w:shd w:val="clear" w:color="auto" w:fill="FFFFFF"/>
            <w:tcMar>
              <w:top w:w="120" w:type="dxa"/>
              <w:left w:w="180" w:type="dxa"/>
              <w:bottom w:w="120" w:type="dxa"/>
              <w:right w:w="180" w:type="dxa"/>
            </w:tcMar>
            <w:vAlign w:val="center"/>
          </w:tcPr>
          <w:p w14:paraId="2F540B73">
            <w:pPr>
              <w:ind w:firstLine="0" w:firstLineChars="0"/>
              <w:rPr>
                <w:rFonts w:ascii="宋体" w:hAnsi="宋体"/>
                <w:sz w:val="24"/>
                <w:szCs w:val="24"/>
              </w:rPr>
            </w:pPr>
          </w:p>
        </w:tc>
        <w:tc>
          <w:tcPr>
            <w:tcW w:w="5528" w:type="dxa"/>
            <w:shd w:val="clear" w:color="auto" w:fill="FFFFFF"/>
            <w:tcMar>
              <w:top w:w="120" w:type="dxa"/>
              <w:left w:w="180" w:type="dxa"/>
              <w:bottom w:w="120" w:type="dxa"/>
              <w:right w:w="180" w:type="dxa"/>
            </w:tcMar>
            <w:vAlign w:val="center"/>
          </w:tcPr>
          <w:p w14:paraId="69FF01BB">
            <w:pPr>
              <w:ind w:firstLine="0" w:firstLineChars="0"/>
              <w:rPr>
                <w:rFonts w:ascii="宋体" w:hAnsi="宋体"/>
                <w:sz w:val="24"/>
                <w:szCs w:val="24"/>
              </w:rPr>
            </w:pPr>
            <w:r>
              <w:rPr>
                <w:rFonts w:hint="eastAsia" w:ascii="宋体" w:hAnsi="宋体"/>
                <w:sz w:val="24"/>
                <w:szCs w:val="24"/>
              </w:rPr>
              <w:t>1.井盖、链条和锁具是否缺损</w:t>
            </w:r>
          </w:p>
          <w:p w14:paraId="3016F753">
            <w:pPr>
              <w:ind w:firstLine="0" w:firstLineChars="0"/>
              <w:rPr>
                <w:rFonts w:ascii="宋体" w:hAnsi="宋体"/>
                <w:sz w:val="24"/>
                <w:szCs w:val="24"/>
              </w:rPr>
            </w:pPr>
            <w:r>
              <w:rPr>
                <w:rFonts w:hint="eastAsia" w:ascii="宋体" w:hAnsi="宋体"/>
                <w:sz w:val="24"/>
                <w:szCs w:val="24"/>
              </w:rPr>
              <w:t>2.爬梯是否松散、锈蚀或缺损</w:t>
            </w:r>
          </w:p>
          <w:p w14:paraId="11183D39">
            <w:pPr>
              <w:ind w:firstLine="0" w:firstLineChars="0"/>
              <w:rPr>
                <w:rFonts w:ascii="宋体" w:hAnsi="宋体"/>
                <w:sz w:val="24"/>
                <w:szCs w:val="24"/>
              </w:rPr>
            </w:pPr>
            <w:r>
              <w:rPr>
                <w:rFonts w:hint="eastAsia" w:ascii="宋体" w:hAnsi="宋体"/>
                <w:sz w:val="24"/>
                <w:szCs w:val="24"/>
              </w:rPr>
              <w:t>3.井壁、井底是否存在倾斜、开裂、渗漏(涌水)等</w:t>
            </w:r>
          </w:p>
          <w:p w14:paraId="617D5896">
            <w:pPr>
              <w:ind w:firstLine="0" w:firstLineChars="0"/>
              <w:rPr>
                <w:rFonts w:ascii="宋体" w:hAnsi="宋体"/>
                <w:sz w:val="24"/>
                <w:szCs w:val="24"/>
              </w:rPr>
            </w:pPr>
            <w:r>
              <w:rPr>
                <w:rFonts w:hint="eastAsia" w:ascii="宋体" w:hAnsi="宋体"/>
                <w:sz w:val="24"/>
                <w:szCs w:val="24"/>
              </w:rPr>
              <w:t>4.管口和流槽是否破损</w:t>
            </w:r>
          </w:p>
          <w:p w14:paraId="49765A06">
            <w:pPr>
              <w:ind w:firstLine="0" w:firstLineChars="0"/>
              <w:rPr>
                <w:rFonts w:ascii="宋体" w:hAnsi="宋体"/>
                <w:sz w:val="24"/>
                <w:szCs w:val="24"/>
              </w:rPr>
            </w:pPr>
            <w:r>
              <w:rPr>
                <w:rFonts w:hint="eastAsia" w:ascii="宋体" w:hAnsi="宋体"/>
                <w:sz w:val="24"/>
                <w:szCs w:val="24"/>
              </w:rPr>
              <w:t>5.井底是否存在积泥，不超过允许深度</w:t>
            </w:r>
          </w:p>
          <w:p w14:paraId="4E8253A1">
            <w:pPr>
              <w:ind w:firstLine="0" w:firstLineChars="0"/>
              <w:rPr>
                <w:rFonts w:ascii="宋体" w:hAnsi="宋体"/>
                <w:sz w:val="24"/>
                <w:szCs w:val="24"/>
              </w:rPr>
            </w:pPr>
            <w:r>
              <w:rPr>
                <w:rFonts w:hint="eastAsia" w:ascii="宋体" w:hAnsi="宋体"/>
                <w:sz w:val="24"/>
                <w:szCs w:val="24"/>
              </w:rPr>
              <w:t>6.防坠设施是否缺失、破损(井深超过1.5m)</w:t>
            </w:r>
          </w:p>
          <w:p w14:paraId="65DF075E">
            <w:pPr>
              <w:ind w:firstLine="0" w:firstLineChars="0"/>
              <w:rPr>
                <w:rFonts w:ascii="宋体" w:hAnsi="宋体"/>
                <w:sz w:val="24"/>
                <w:szCs w:val="24"/>
              </w:rPr>
            </w:pPr>
            <w:r>
              <w:rPr>
                <w:rFonts w:hint="eastAsia" w:ascii="宋体" w:hAnsi="宋体"/>
                <w:sz w:val="24"/>
                <w:szCs w:val="24"/>
              </w:rPr>
              <w:t>7.井内水位和流向是否正常，是否存在雨污混接</w:t>
            </w:r>
          </w:p>
          <w:p w14:paraId="1C052AF4">
            <w:pPr>
              <w:ind w:firstLine="0" w:firstLineChars="0"/>
              <w:rPr>
                <w:rFonts w:ascii="宋体" w:hAnsi="宋体"/>
                <w:sz w:val="24"/>
                <w:szCs w:val="24"/>
              </w:rPr>
            </w:pPr>
            <w:r>
              <w:rPr>
                <w:rFonts w:hint="eastAsia" w:ascii="宋体" w:hAnsi="宋体"/>
                <w:sz w:val="24"/>
                <w:szCs w:val="24"/>
              </w:rPr>
              <w:t>8.是否存在违章排放、私自接管、异物穿入等</w:t>
            </w:r>
          </w:p>
          <w:p w14:paraId="7ACBCDD3">
            <w:pPr>
              <w:ind w:firstLine="0" w:firstLineChars="0"/>
              <w:rPr>
                <w:rFonts w:ascii="宋体" w:hAnsi="宋体"/>
                <w:sz w:val="24"/>
                <w:szCs w:val="24"/>
              </w:rPr>
            </w:pPr>
            <w:r>
              <w:rPr>
                <w:rFonts w:hint="eastAsia" w:ascii="宋体" w:hAnsi="宋体"/>
                <w:sz w:val="24"/>
                <w:szCs w:val="24"/>
              </w:rPr>
              <w:t>9.装饰井盖是否符合规范要求</w:t>
            </w:r>
          </w:p>
          <w:p w14:paraId="166F9EBA">
            <w:pPr>
              <w:ind w:firstLine="0" w:firstLineChars="0"/>
              <w:rPr>
                <w:rFonts w:ascii="宋体" w:hAnsi="宋体"/>
                <w:sz w:val="24"/>
                <w:szCs w:val="24"/>
              </w:rPr>
            </w:pPr>
            <w:r>
              <w:rPr>
                <w:rFonts w:hint="eastAsia" w:ascii="宋体" w:hAnsi="宋体"/>
                <w:sz w:val="24"/>
                <w:szCs w:val="24"/>
              </w:rPr>
              <w:t>10.井内在线监测设备是否正常运行</w:t>
            </w:r>
          </w:p>
        </w:tc>
        <w:tc>
          <w:tcPr>
            <w:tcW w:w="1694" w:type="dxa"/>
            <w:shd w:val="clear" w:color="auto" w:fill="FFFFFF"/>
            <w:tcMar>
              <w:top w:w="120" w:type="dxa"/>
              <w:left w:w="180" w:type="dxa"/>
              <w:bottom w:w="120" w:type="dxa"/>
              <w:right w:w="180" w:type="dxa"/>
            </w:tcMar>
            <w:vAlign w:val="center"/>
          </w:tcPr>
          <w:p w14:paraId="52DA1CE2">
            <w:pPr>
              <w:ind w:firstLine="0" w:firstLineChars="0"/>
              <w:rPr>
                <w:rFonts w:ascii="宋体" w:hAnsi="宋体"/>
                <w:sz w:val="24"/>
                <w:szCs w:val="24"/>
              </w:rPr>
            </w:pPr>
            <w:r>
              <w:rPr>
                <w:rFonts w:hint="eastAsia" w:ascii="宋体" w:hAnsi="宋体"/>
                <w:sz w:val="24"/>
                <w:szCs w:val="24"/>
              </w:rPr>
              <w:t>每3个月</w:t>
            </w:r>
            <w:r>
              <w:rPr>
                <w:rFonts w:ascii="宋体" w:hAnsi="宋体"/>
                <w:sz w:val="24"/>
                <w:szCs w:val="24"/>
              </w:rPr>
              <w:t>1次</w:t>
            </w:r>
            <w:r>
              <w:rPr>
                <w:rFonts w:hint="eastAsia" w:ascii="宋体" w:hAnsi="宋体"/>
                <w:sz w:val="24"/>
                <w:szCs w:val="24"/>
              </w:rPr>
              <w:t>，重点区域加强</w:t>
            </w:r>
          </w:p>
        </w:tc>
      </w:tr>
      <w:tr w14:paraId="0286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418" w:type="dxa"/>
            <w:shd w:val="clear" w:color="auto" w:fill="FFFFFF"/>
            <w:tcMar>
              <w:top w:w="120" w:type="dxa"/>
              <w:left w:w="180" w:type="dxa"/>
              <w:bottom w:w="120" w:type="dxa"/>
              <w:right w:w="180" w:type="dxa"/>
            </w:tcMar>
            <w:vAlign w:val="center"/>
          </w:tcPr>
          <w:p w14:paraId="5BF3F7E8">
            <w:pPr>
              <w:ind w:firstLine="0" w:firstLineChars="0"/>
              <w:rPr>
                <w:rFonts w:ascii="宋体" w:hAnsi="宋体"/>
                <w:sz w:val="24"/>
                <w:szCs w:val="24"/>
              </w:rPr>
            </w:pPr>
            <w:r>
              <w:rPr>
                <w:rFonts w:ascii="宋体" w:hAnsi="宋体"/>
                <w:sz w:val="24"/>
                <w:szCs w:val="24"/>
              </w:rPr>
              <w:t>雨水口</w:t>
            </w:r>
          </w:p>
        </w:tc>
        <w:tc>
          <w:tcPr>
            <w:tcW w:w="5528" w:type="dxa"/>
            <w:shd w:val="clear" w:color="auto" w:fill="FFFFFF"/>
            <w:tcMar>
              <w:top w:w="120" w:type="dxa"/>
              <w:left w:w="180" w:type="dxa"/>
              <w:bottom w:w="120" w:type="dxa"/>
              <w:right w:w="180" w:type="dxa"/>
            </w:tcMar>
            <w:vAlign w:val="center"/>
          </w:tcPr>
          <w:p w14:paraId="2CC2D254">
            <w:pPr>
              <w:ind w:firstLine="0" w:firstLineChars="0"/>
              <w:rPr>
                <w:rFonts w:ascii="宋体" w:hAnsi="宋体"/>
                <w:sz w:val="24"/>
                <w:szCs w:val="24"/>
              </w:rPr>
            </w:pPr>
            <w:r>
              <w:rPr>
                <w:rFonts w:ascii="宋体" w:hAnsi="宋体"/>
                <w:sz w:val="24"/>
                <w:szCs w:val="24"/>
              </w:rPr>
              <w:t>1. 周边路面是否有积水</w:t>
            </w:r>
          </w:p>
          <w:p w14:paraId="3CFDB487">
            <w:pPr>
              <w:ind w:firstLine="0" w:firstLineChars="0"/>
              <w:rPr>
                <w:rFonts w:ascii="宋体" w:hAnsi="宋体"/>
                <w:sz w:val="24"/>
                <w:szCs w:val="24"/>
              </w:rPr>
            </w:pPr>
            <w:r>
              <w:rPr>
                <w:rFonts w:ascii="宋体" w:hAnsi="宋体"/>
                <w:sz w:val="24"/>
                <w:szCs w:val="24"/>
              </w:rPr>
              <w:t>2. 雨水口、雨水箅是否缺失、位移、变形、破损</w:t>
            </w:r>
          </w:p>
          <w:p w14:paraId="2336287A">
            <w:pPr>
              <w:ind w:firstLine="0" w:firstLineChars="0"/>
              <w:rPr>
                <w:rFonts w:ascii="宋体" w:hAnsi="宋体"/>
                <w:sz w:val="24"/>
                <w:szCs w:val="24"/>
              </w:rPr>
            </w:pPr>
            <w:r>
              <w:rPr>
                <w:rFonts w:ascii="宋体" w:hAnsi="宋体"/>
                <w:sz w:val="24"/>
                <w:szCs w:val="24"/>
              </w:rPr>
              <w:t>3. 路面与雨水口框、雨水蓖的高差是否超限</w:t>
            </w:r>
          </w:p>
          <w:p w14:paraId="3221518E">
            <w:pPr>
              <w:ind w:firstLine="0" w:firstLineChars="0"/>
              <w:rPr>
                <w:rFonts w:ascii="宋体" w:hAnsi="宋体"/>
                <w:sz w:val="24"/>
                <w:szCs w:val="24"/>
              </w:rPr>
            </w:pPr>
            <w:r>
              <w:rPr>
                <w:rFonts w:ascii="宋体" w:hAnsi="宋体"/>
                <w:sz w:val="24"/>
                <w:szCs w:val="24"/>
              </w:rPr>
              <w:t>4. 雨水箅孔眼是否堵塞</w:t>
            </w:r>
          </w:p>
          <w:p w14:paraId="346BFCE1">
            <w:pPr>
              <w:ind w:firstLine="0" w:firstLineChars="0"/>
              <w:rPr>
                <w:rFonts w:ascii="宋体" w:hAnsi="宋体"/>
                <w:sz w:val="24"/>
                <w:szCs w:val="24"/>
              </w:rPr>
            </w:pPr>
            <w:r>
              <w:rPr>
                <w:rFonts w:ascii="宋体" w:hAnsi="宋体"/>
                <w:sz w:val="24"/>
                <w:szCs w:val="24"/>
              </w:rPr>
              <w:t>5. 雨水箅是否存在跳动或声响</w:t>
            </w:r>
          </w:p>
          <w:p w14:paraId="1446B22E">
            <w:pPr>
              <w:ind w:firstLine="0" w:firstLineChars="0"/>
              <w:rPr>
                <w:rFonts w:ascii="宋体" w:hAnsi="宋体"/>
                <w:sz w:val="24"/>
                <w:szCs w:val="24"/>
              </w:rPr>
            </w:pPr>
            <w:r>
              <w:rPr>
                <w:rFonts w:ascii="宋体" w:hAnsi="宋体"/>
                <w:sz w:val="24"/>
                <w:szCs w:val="24"/>
              </w:rPr>
              <w:t>6. 周边路面（径向宽度250 mm范围内）是否有凸起、下陷或沥青开裂、剥落</w:t>
            </w:r>
          </w:p>
          <w:p w14:paraId="58B9A3BC">
            <w:pPr>
              <w:ind w:firstLine="0" w:firstLineChars="0"/>
              <w:rPr>
                <w:rFonts w:ascii="宋体" w:hAnsi="宋体"/>
                <w:sz w:val="24"/>
                <w:szCs w:val="24"/>
              </w:rPr>
            </w:pPr>
            <w:r>
              <w:rPr>
                <w:rFonts w:ascii="宋体" w:hAnsi="宋体"/>
                <w:sz w:val="24"/>
                <w:szCs w:val="24"/>
              </w:rPr>
              <w:t>7. 是否散发异味</w:t>
            </w:r>
          </w:p>
        </w:tc>
        <w:tc>
          <w:tcPr>
            <w:tcW w:w="1694" w:type="dxa"/>
            <w:shd w:val="clear" w:color="auto" w:fill="FFFFFF"/>
            <w:tcMar>
              <w:top w:w="120" w:type="dxa"/>
              <w:left w:w="180" w:type="dxa"/>
              <w:bottom w:w="120" w:type="dxa"/>
              <w:right w:w="180" w:type="dxa"/>
            </w:tcMar>
            <w:vAlign w:val="center"/>
          </w:tcPr>
          <w:p w14:paraId="664702FF">
            <w:pPr>
              <w:ind w:firstLine="0" w:firstLineChars="0"/>
              <w:rPr>
                <w:rFonts w:ascii="宋体" w:hAnsi="宋体"/>
                <w:sz w:val="24"/>
                <w:szCs w:val="24"/>
              </w:rPr>
            </w:pPr>
            <w:r>
              <w:rPr>
                <w:rFonts w:ascii="宋体" w:hAnsi="宋体"/>
                <w:sz w:val="24"/>
                <w:szCs w:val="24"/>
              </w:rPr>
              <w:t>每周1次</w:t>
            </w:r>
            <w:r>
              <w:rPr>
                <w:rFonts w:hint="eastAsia" w:ascii="宋体" w:hAnsi="宋体"/>
                <w:sz w:val="24"/>
                <w:szCs w:val="24"/>
              </w:rPr>
              <w:t>，重点区域加强</w:t>
            </w:r>
          </w:p>
        </w:tc>
      </w:tr>
      <w:tr w14:paraId="4C5D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418" w:type="dxa"/>
            <w:shd w:val="clear" w:color="auto" w:fill="FFFFFF"/>
            <w:tcMar>
              <w:top w:w="120" w:type="dxa"/>
              <w:left w:w="180" w:type="dxa"/>
              <w:bottom w:w="120" w:type="dxa"/>
              <w:right w:w="180" w:type="dxa"/>
            </w:tcMar>
            <w:vAlign w:val="center"/>
          </w:tcPr>
          <w:p w14:paraId="59BC1864">
            <w:pPr>
              <w:ind w:firstLine="0" w:firstLineChars="0"/>
              <w:rPr>
                <w:rFonts w:ascii="宋体" w:hAnsi="宋体"/>
                <w:sz w:val="24"/>
                <w:szCs w:val="24"/>
              </w:rPr>
            </w:pPr>
            <w:r>
              <w:rPr>
                <w:rFonts w:ascii="宋体" w:hAnsi="宋体"/>
                <w:sz w:val="24"/>
                <w:szCs w:val="24"/>
              </w:rPr>
              <w:t>明渠</w:t>
            </w:r>
          </w:p>
        </w:tc>
        <w:tc>
          <w:tcPr>
            <w:tcW w:w="5528" w:type="dxa"/>
            <w:shd w:val="clear" w:color="auto" w:fill="FFFFFF"/>
            <w:tcMar>
              <w:top w:w="120" w:type="dxa"/>
              <w:left w:w="180" w:type="dxa"/>
              <w:bottom w:w="120" w:type="dxa"/>
              <w:right w:w="180" w:type="dxa"/>
            </w:tcMar>
            <w:vAlign w:val="center"/>
          </w:tcPr>
          <w:p w14:paraId="24735CAD">
            <w:pPr>
              <w:ind w:firstLine="0" w:firstLineChars="0"/>
              <w:rPr>
                <w:rFonts w:ascii="宋体" w:hAnsi="宋体"/>
                <w:sz w:val="24"/>
                <w:szCs w:val="24"/>
              </w:rPr>
            </w:pPr>
            <w:r>
              <w:rPr>
                <w:rFonts w:ascii="宋体" w:hAnsi="宋体"/>
                <w:sz w:val="24"/>
                <w:szCs w:val="24"/>
              </w:rPr>
              <w:t>1. 是否存在垃圾、废水乱排乱放现象</w:t>
            </w:r>
          </w:p>
          <w:p w14:paraId="3B6B2F34">
            <w:pPr>
              <w:ind w:firstLine="0" w:firstLineChars="0"/>
              <w:rPr>
                <w:rFonts w:ascii="宋体" w:hAnsi="宋体"/>
                <w:sz w:val="24"/>
                <w:szCs w:val="24"/>
              </w:rPr>
            </w:pPr>
            <w:r>
              <w:rPr>
                <w:rFonts w:ascii="宋体" w:hAnsi="宋体"/>
                <w:sz w:val="24"/>
                <w:szCs w:val="24"/>
              </w:rPr>
              <w:t>2. 块石、混凝土砌块渠岸的护坡、挡土墙和压顶有无裂缝、沉陷、倾斜、缺损、风化、勾缝脱落等</w:t>
            </w:r>
          </w:p>
          <w:p w14:paraId="612C668D">
            <w:pPr>
              <w:ind w:firstLine="0" w:firstLineChars="0"/>
              <w:rPr>
                <w:rFonts w:ascii="宋体" w:hAnsi="宋体"/>
                <w:sz w:val="24"/>
                <w:szCs w:val="24"/>
              </w:rPr>
            </w:pPr>
            <w:r>
              <w:rPr>
                <w:rFonts w:ascii="宋体" w:hAnsi="宋体"/>
                <w:sz w:val="24"/>
                <w:szCs w:val="24"/>
              </w:rPr>
              <w:t>3. 护栏、里程桩、警告牌、步道等明渠附属设施是否完整</w:t>
            </w:r>
          </w:p>
          <w:p w14:paraId="1A9B8BD4">
            <w:pPr>
              <w:ind w:firstLine="0" w:firstLineChars="0"/>
              <w:rPr>
                <w:rFonts w:ascii="宋体" w:hAnsi="宋体"/>
                <w:sz w:val="24"/>
                <w:szCs w:val="24"/>
              </w:rPr>
            </w:pPr>
            <w:r>
              <w:rPr>
                <w:rFonts w:ascii="宋体" w:hAnsi="宋体"/>
                <w:sz w:val="24"/>
                <w:szCs w:val="24"/>
              </w:rPr>
              <w:t>4. 是否存在污水溢流或倒灌现象</w:t>
            </w:r>
          </w:p>
          <w:p w14:paraId="6F6A9AE1">
            <w:pPr>
              <w:ind w:firstLine="0" w:firstLineChars="0"/>
              <w:rPr>
                <w:rFonts w:ascii="宋体" w:hAnsi="宋体"/>
                <w:sz w:val="24"/>
                <w:szCs w:val="24"/>
              </w:rPr>
            </w:pPr>
            <w:r>
              <w:rPr>
                <w:rFonts w:ascii="宋体" w:hAnsi="宋体"/>
                <w:sz w:val="24"/>
                <w:szCs w:val="24"/>
              </w:rPr>
              <w:t>5. 盖板是否缺损</w:t>
            </w:r>
          </w:p>
          <w:p w14:paraId="4D011C20">
            <w:pPr>
              <w:ind w:firstLine="0" w:firstLineChars="0"/>
              <w:rPr>
                <w:rFonts w:ascii="宋体" w:hAnsi="宋体"/>
                <w:sz w:val="24"/>
                <w:szCs w:val="24"/>
              </w:rPr>
            </w:pPr>
            <w:r>
              <w:rPr>
                <w:rFonts w:ascii="宋体" w:hAnsi="宋体"/>
                <w:sz w:val="24"/>
                <w:szCs w:val="24"/>
              </w:rPr>
              <w:t>6. 墙体结构有无裂缝、沉陷、倾斜、缺损、风化、勾缝脱落等</w:t>
            </w:r>
          </w:p>
        </w:tc>
        <w:tc>
          <w:tcPr>
            <w:tcW w:w="1694" w:type="dxa"/>
            <w:shd w:val="clear" w:color="auto" w:fill="FFFFFF"/>
            <w:tcMar>
              <w:top w:w="120" w:type="dxa"/>
              <w:left w:w="180" w:type="dxa"/>
              <w:bottom w:w="120" w:type="dxa"/>
              <w:right w:w="180" w:type="dxa"/>
            </w:tcMar>
            <w:vAlign w:val="center"/>
          </w:tcPr>
          <w:p w14:paraId="0C3D6FF2">
            <w:pPr>
              <w:ind w:firstLine="0" w:firstLineChars="0"/>
              <w:rPr>
                <w:rFonts w:ascii="宋体" w:hAnsi="宋体"/>
                <w:sz w:val="24"/>
                <w:szCs w:val="24"/>
              </w:rPr>
            </w:pPr>
            <w:r>
              <w:rPr>
                <w:rFonts w:ascii="宋体" w:hAnsi="宋体"/>
                <w:sz w:val="24"/>
                <w:szCs w:val="24"/>
              </w:rPr>
              <w:t>每周1次</w:t>
            </w:r>
          </w:p>
        </w:tc>
      </w:tr>
      <w:tr w14:paraId="796B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418" w:type="dxa"/>
            <w:shd w:val="clear" w:color="auto" w:fill="FFFFFF"/>
            <w:tcMar>
              <w:top w:w="120" w:type="dxa"/>
              <w:left w:w="180" w:type="dxa"/>
              <w:bottom w:w="120" w:type="dxa"/>
              <w:right w:w="180" w:type="dxa"/>
            </w:tcMar>
            <w:vAlign w:val="center"/>
          </w:tcPr>
          <w:p w14:paraId="2E48A751">
            <w:pPr>
              <w:ind w:firstLine="0" w:firstLineChars="0"/>
              <w:rPr>
                <w:rFonts w:ascii="宋体" w:hAnsi="宋体"/>
                <w:sz w:val="24"/>
                <w:szCs w:val="24"/>
              </w:rPr>
            </w:pPr>
            <w:r>
              <w:rPr>
                <w:rFonts w:ascii="宋体" w:hAnsi="宋体"/>
                <w:sz w:val="24"/>
                <w:szCs w:val="24"/>
              </w:rPr>
              <w:t>边沟</w:t>
            </w:r>
          </w:p>
        </w:tc>
        <w:tc>
          <w:tcPr>
            <w:tcW w:w="5528" w:type="dxa"/>
            <w:shd w:val="clear" w:color="auto" w:fill="FFFFFF"/>
            <w:tcMar>
              <w:top w:w="120" w:type="dxa"/>
              <w:left w:w="180" w:type="dxa"/>
              <w:bottom w:w="120" w:type="dxa"/>
              <w:right w:w="180" w:type="dxa"/>
            </w:tcMar>
            <w:vAlign w:val="center"/>
          </w:tcPr>
          <w:p w14:paraId="62518296">
            <w:pPr>
              <w:ind w:firstLine="0" w:firstLineChars="0"/>
              <w:rPr>
                <w:rFonts w:ascii="宋体" w:hAnsi="宋体"/>
                <w:sz w:val="24"/>
                <w:szCs w:val="24"/>
              </w:rPr>
            </w:pPr>
            <w:r>
              <w:rPr>
                <w:rFonts w:ascii="宋体" w:hAnsi="宋体"/>
                <w:sz w:val="24"/>
                <w:szCs w:val="24"/>
              </w:rPr>
              <w:t>1. 水位水流是否存在异常</w:t>
            </w:r>
          </w:p>
          <w:p w14:paraId="1A0C9CC5">
            <w:pPr>
              <w:ind w:firstLine="0" w:firstLineChars="0"/>
              <w:rPr>
                <w:rFonts w:ascii="宋体" w:hAnsi="宋体"/>
                <w:sz w:val="24"/>
                <w:szCs w:val="24"/>
              </w:rPr>
            </w:pPr>
            <w:r>
              <w:rPr>
                <w:rFonts w:ascii="宋体" w:hAnsi="宋体"/>
                <w:sz w:val="24"/>
                <w:szCs w:val="24"/>
              </w:rPr>
              <w:t>2. 是否存在淤积超标，边沟的允许积泥深度见表6</w:t>
            </w:r>
          </w:p>
          <w:p w14:paraId="497DEBA2">
            <w:pPr>
              <w:ind w:firstLine="0" w:firstLineChars="0"/>
              <w:rPr>
                <w:rFonts w:ascii="宋体" w:hAnsi="宋体"/>
                <w:sz w:val="24"/>
                <w:szCs w:val="24"/>
              </w:rPr>
            </w:pPr>
            <w:r>
              <w:rPr>
                <w:rFonts w:ascii="宋体" w:hAnsi="宋体"/>
                <w:sz w:val="24"/>
                <w:szCs w:val="24"/>
              </w:rPr>
              <w:t>3. 是否存在违章占压、私自接管、施工破坏等</w:t>
            </w:r>
          </w:p>
          <w:p w14:paraId="6205FBED">
            <w:pPr>
              <w:ind w:firstLine="0" w:firstLineChars="0"/>
              <w:rPr>
                <w:rFonts w:ascii="宋体" w:hAnsi="宋体"/>
                <w:sz w:val="24"/>
                <w:szCs w:val="24"/>
              </w:rPr>
            </w:pPr>
            <w:r>
              <w:rPr>
                <w:rFonts w:ascii="宋体" w:hAnsi="宋体"/>
                <w:sz w:val="24"/>
                <w:szCs w:val="24"/>
              </w:rPr>
              <w:t>4. 是否存在边坡不稳定</w:t>
            </w:r>
          </w:p>
        </w:tc>
        <w:tc>
          <w:tcPr>
            <w:tcW w:w="1694" w:type="dxa"/>
            <w:shd w:val="clear" w:color="auto" w:fill="FFFFFF"/>
            <w:tcMar>
              <w:top w:w="120" w:type="dxa"/>
              <w:left w:w="180" w:type="dxa"/>
              <w:bottom w:w="120" w:type="dxa"/>
              <w:right w:w="180" w:type="dxa"/>
            </w:tcMar>
            <w:vAlign w:val="center"/>
          </w:tcPr>
          <w:p w14:paraId="72B9AA21">
            <w:pPr>
              <w:ind w:firstLine="0" w:firstLineChars="0"/>
              <w:rPr>
                <w:rFonts w:ascii="宋体" w:hAnsi="宋体"/>
                <w:sz w:val="24"/>
                <w:szCs w:val="24"/>
              </w:rPr>
            </w:pPr>
            <w:r>
              <w:rPr>
                <w:rFonts w:ascii="宋体" w:hAnsi="宋体"/>
                <w:sz w:val="24"/>
                <w:szCs w:val="24"/>
              </w:rPr>
              <w:t>每月1次</w:t>
            </w:r>
          </w:p>
        </w:tc>
      </w:tr>
      <w:tr w14:paraId="5E06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418" w:type="dxa"/>
            <w:shd w:val="clear" w:color="auto" w:fill="FFFFFF"/>
            <w:tcMar>
              <w:top w:w="120" w:type="dxa"/>
              <w:left w:w="180" w:type="dxa"/>
              <w:bottom w:w="120" w:type="dxa"/>
              <w:right w:w="180" w:type="dxa"/>
            </w:tcMar>
            <w:vAlign w:val="center"/>
          </w:tcPr>
          <w:p w14:paraId="7272086F">
            <w:pPr>
              <w:ind w:firstLine="0" w:firstLineChars="0"/>
              <w:rPr>
                <w:rFonts w:ascii="宋体" w:hAnsi="宋体"/>
                <w:sz w:val="24"/>
                <w:szCs w:val="24"/>
              </w:rPr>
            </w:pPr>
            <w:r>
              <w:rPr>
                <w:rFonts w:ascii="宋体" w:hAnsi="宋体"/>
                <w:sz w:val="24"/>
                <w:szCs w:val="24"/>
              </w:rPr>
              <w:t>排放口</w:t>
            </w:r>
          </w:p>
        </w:tc>
        <w:tc>
          <w:tcPr>
            <w:tcW w:w="5528" w:type="dxa"/>
            <w:shd w:val="clear" w:color="auto" w:fill="FFFFFF"/>
            <w:tcMar>
              <w:top w:w="120" w:type="dxa"/>
              <w:left w:w="180" w:type="dxa"/>
              <w:bottom w:w="120" w:type="dxa"/>
              <w:right w:w="180" w:type="dxa"/>
            </w:tcMar>
            <w:vAlign w:val="center"/>
          </w:tcPr>
          <w:p w14:paraId="0E05BDFE">
            <w:pPr>
              <w:ind w:firstLine="0" w:firstLineChars="0"/>
              <w:rPr>
                <w:rFonts w:ascii="宋体" w:hAnsi="宋体"/>
                <w:sz w:val="24"/>
                <w:szCs w:val="24"/>
              </w:rPr>
            </w:pPr>
            <w:r>
              <w:rPr>
                <w:rFonts w:ascii="宋体" w:hAnsi="宋体"/>
                <w:sz w:val="24"/>
                <w:szCs w:val="24"/>
              </w:rPr>
              <w:t>1. 岸边式排水口巡查内容应包括：</w:t>
            </w:r>
          </w:p>
          <w:p w14:paraId="49559070">
            <w:pPr>
              <w:ind w:firstLine="0" w:firstLineChars="0"/>
              <w:rPr>
                <w:rFonts w:ascii="宋体" w:hAnsi="宋体"/>
                <w:sz w:val="24"/>
                <w:szCs w:val="24"/>
              </w:rPr>
            </w:pPr>
            <w:r>
              <w:rPr>
                <w:rFonts w:ascii="宋体" w:hAnsi="宋体"/>
                <w:sz w:val="24"/>
                <w:szCs w:val="24"/>
              </w:rPr>
              <w:t>a）附近是否存在堆物、搭建、垃圾等</w:t>
            </w:r>
          </w:p>
          <w:p w14:paraId="17CD86A9">
            <w:pPr>
              <w:ind w:firstLine="0" w:firstLineChars="0"/>
              <w:rPr>
                <w:rFonts w:ascii="宋体" w:hAnsi="宋体"/>
                <w:sz w:val="24"/>
                <w:szCs w:val="24"/>
              </w:rPr>
            </w:pPr>
            <w:r>
              <w:rPr>
                <w:rFonts w:ascii="宋体" w:hAnsi="宋体"/>
                <w:sz w:val="24"/>
                <w:szCs w:val="24"/>
              </w:rPr>
              <w:t>b）挡墙、护坡及跌水消能设施是否破损</w:t>
            </w:r>
          </w:p>
          <w:p w14:paraId="4DEF47D3">
            <w:pPr>
              <w:ind w:firstLine="0" w:firstLineChars="0"/>
              <w:rPr>
                <w:rFonts w:ascii="宋体" w:hAnsi="宋体"/>
                <w:sz w:val="24"/>
                <w:szCs w:val="24"/>
              </w:rPr>
            </w:pPr>
            <w:r>
              <w:rPr>
                <w:rFonts w:ascii="宋体" w:hAnsi="宋体"/>
                <w:sz w:val="24"/>
                <w:szCs w:val="24"/>
              </w:rPr>
              <w:t>c）是否排放污水</w:t>
            </w:r>
          </w:p>
          <w:p w14:paraId="43069212">
            <w:pPr>
              <w:ind w:firstLine="0" w:firstLineChars="0"/>
              <w:rPr>
                <w:rFonts w:ascii="宋体" w:hAnsi="宋体"/>
                <w:sz w:val="24"/>
                <w:szCs w:val="24"/>
              </w:rPr>
            </w:pPr>
            <w:r>
              <w:rPr>
                <w:rFonts w:ascii="宋体" w:hAnsi="宋体"/>
                <w:sz w:val="24"/>
                <w:szCs w:val="24"/>
              </w:rPr>
              <w:t>2. 离岸式排放口巡查内容应包括：</w:t>
            </w:r>
          </w:p>
          <w:p w14:paraId="0DD2BA01">
            <w:pPr>
              <w:ind w:firstLine="0" w:firstLineChars="0"/>
              <w:rPr>
                <w:rFonts w:ascii="宋体" w:hAnsi="宋体"/>
                <w:sz w:val="24"/>
                <w:szCs w:val="24"/>
              </w:rPr>
            </w:pPr>
            <w:r>
              <w:rPr>
                <w:rFonts w:ascii="宋体" w:hAnsi="宋体"/>
                <w:sz w:val="24"/>
                <w:szCs w:val="24"/>
              </w:rPr>
              <w:t>a）周围水域是否存在拉网捕鱼、船只抛锚或工程等作业</w:t>
            </w:r>
          </w:p>
          <w:p w14:paraId="12D86791">
            <w:pPr>
              <w:ind w:firstLine="0" w:firstLineChars="0"/>
              <w:rPr>
                <w:rFonts w:ascii="宋体" w:hAnsi="宋体"/>
                <w:sz w:val="24"/>
                <w:szCs w:val="24"/>
              </w:rPr>
            </w:pPr>
            <w:r>
              <w:rPr>
                <w:rFonts w:ascii="宋体" w:hAnsi="宋体"/>
                <w:sz w:val="24"/>
                <w:szCs w:val="24"/>
              </w:rPr>
              <w:t>b）标志牌字迹是否清晰，结构是否完好</w:t>
            </w:r>
          </w:p>
        </w:tc>
        <w:tc>
          <w:tcPr>
            <w:tcW w:w="1694" w:type="dxa"/>
            <w:shd w:val="clear" w:color="auto" w:fill="FFFFFF"/>
            <w:tcMar>
              <w:top w:w="120" w:type="dxa"/>
              <w:left w:w="180" w:type="dxa"/>
              <w:bottom w:w="120" w:type="dxa"/>
              <w:right w:w="180" w:type="dxa"/>
            </w:tcMar>
            <w:vAlign w:val="center"/>
          </w:tcPr>
          <w:p w14:paraId="769B6C2E">
            <w:pPr>
              <w:ind w:firstLine="0" w:firstLineChars="0"/>
              <w:rPr>
                <w:rFonts w:ascii="宋体" w:hAnsi="宋体"/>
                <w:sz w:val="24"/>
                <w:szCs w:val="24"/>
              </w:rPr>
            </w:pPr>
            <w:r>
              <w:rPr>
                <w:rFonts w:ascii="宋体" w:hAnsi="宋体"/>
                <w:sz w:val="24"/>
                <w:szCs w:val="24"/>
              </w:rPr>
              <w:t>每周1次</w:t>
            </w:r>
            <w:r>
              <w:rPr>
                <w:rFonts w:hint="eastAsia" w:ascii="宋体" w:hAnsi="宋体"/>
                <w:sz w:val="24"/>
                <w:szCs w:val="24"/>
              </w:rPr>
              <w:t>，重点区域加强</w:t>
            </w:r>
          </w:p>
        </w:tc>
      </w:tr>
      <w:tr w14:paraId="5C97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418" w:type="dxa"/>
            <w:shd w:val="clear" w:color="auto" w:fill="FFFFFF"/>
            <w:tcMar>
              <w:top w:w="120" w:type="dxa"/>
              <w:left w:w="180" w:type="dxa"/>
              <w:bottom w:w="120" w:type="dxa"/>
              <w:right w:w="180" w:type="dxa"/>
            </w:tcMar>
            <w:vAlign w:val="center"/>
          </w:tcPr>
          <w:p w14:paraId="0F115FDB">
            <w:pPr>
              <w:ind w:firstLine="0" w:firstLineChars="0"/>
              <w:rPr>
                <w:rFonts w:ascii="宋体" w:hAnsi="宋体"/>
                <w:sz w:val="24"/>
                <w:szCs w:val="24"/>
              </w:rPr>
            </w:pPr>
            <w:r>
              <w:rPr>
                <w:rFonts w:ascii="宋体" w:hAnsi="宋体"/>
                <w:sz w:val="24"/>
                <w:szCs w:val="24"/>
              </w:rPr>
              <w:t>闸门、阀门、拍门</w:t>
            </w:r>
          </w:p>
        </w:tc>
        <w:tc>
          <w:tcPr>
            <w:tcW w:w="5528" w:type="dxa"/>
            <w:shd w:val="clear" w:color="auto" w:fill="FFFFFF"/>
            <w:tcMar>
              <w:top w:w="120" w:type="dxa"/>
              <w:left w:w="180" w:type="dxa"/>
              <w:bottom w:w="120" w:type="dxa"/>
              <w:right w:w="180" w:type="dxa"/>
            </w:tcMar>
            <w:vAlign w:val="center"/>
          </w:tcPr>
          <w:p w14:paraId="2514E6AB">
            <w:pPr>
              <w:ind w:firstLine="0" w:firstLineChars="0"/>
              <w:rPr>
                <w:rFonts w:ascii="宋体" w:hAnsi="宋体"/>
                <w:sz w:val="24"/>
                <w:szCs w:val="24"/>
              </w:rPr>
            </w:pPr>
            <w:r>
              <w:rPr>
                <w:rFonts w:ascii="宋体" w:hAnsi="宋体"/>
                <w:sz w:val="24"/>
                <w:szCs w:val="24"/>
              </w:rPr>
              <w:t>1. 标志牌显示是否清晰，护栏、围墙等是否损坏</w:t>
            </w:r>
          </w:p>
          <w:p w14:paraId="35F1817F">
            <w:pPr>
              <w:ind w:firstLine="0" w:firstLineChars="0"/>
              <w:rPr>
                <w:rFonts w:ascii="宋体" w:hAnsi="宋体"/>
                <w:sz w:val="24"/>
                <w:szCs w:val="24"/>
              </w:rPr>
            </w:pPr>
            <w:r>
              <w:rPr>
                <w:rFonts w:ascii="宋体" w:hAnsi="宋体"/>
                <w:sz w:val="24"/>
                <w:szCs w:val="24"/>
              </w:rPr>
              <w:t>2. 墙体（柱、墩）的砌石、钢筋砼结构是否有裂缝（渗漏）、钢筋外露等现象</w:t>
            </w:r>
          </w:p>
          <w:p w14:paraId="339599F5">
            <w:pPr>
              <w:ind w:firstLine="0" w:firstLineChars="0"/>
              <w:rPr>
                <w:rFonts w:ascii="宋体" w:hAnsi="宋体"/>
                <w:sz w:val="24"/>
                <w:szCs w:val="24"/>
              </w:rPr>
            </w:pPr>
            <w:r>
              <w:rPr>
                <w:rFonts w:ascii="宋体" w:hAnsi="宋体"/>
                <w:sz w:val="24"/>
                <w:szCs w:val="24"/>
              </w:rPr>
              <w:t>3. 门体的承载构件是否变形</w:t>
            </w:r>
          </w:p>
          <w:p w14:paraId="0B41B92F">
            <w:pPr>
              <w:ind w:firstLine="0" w:firstLineChars="0"/>
              <w:rPr>
                <w:rFonts w:ascii="宋体" w:hAnsi="宋体"/>
                <w:sz w:val="24"/>
                <w:szCs w:val="24"/>
              </w:rPr>
            </w:pPr>
            <w:r>
              <w:rPr>
                <w:rFonts w:ascii="宋体" w:hAnsi="宋体"/>
                <w:sz w:val="24"/>
                <w:szCs w:val="24"/>
              </w:rPr>
              <w:t>4. 门体密封性是否良好，是否有渗漏或倒流现象</w:t>
            </w:r>
          </w:p>
          <w:p w14:paraId="67AB5D7C">
            <w:pPr>
              <w:ind w:firstLine="0" w:firstLineChars="0"/>
              <w:rPr>
                <w:rFonts w:ascii="宋体" w:hAnsi="宋体"/>
                <w:sz w:val="24"/>
                <w:szCs w:val="24"/>
              </w:rPr>
            </w:pPr>
            <w:r>
              <w:rPr>
                <w:rFonts w:ascii="宋体" w:hAnsi="宋体"/>
                <w:sz w:val="24"/>
                <w:szCs w:val="24"/>
              </w:rPr>
              <w:t>5. 门前是否存有积泥、垃圾、杂物</w:t>
            </w:r>
          </w:p>
          <w:p w14:paraId="3535134E">
            <w:pPr>
              <w:ind w:firstLine="0" w:firstLineChars="0"/>
              <w:rPr>
                <w:rFonts w:ascii="宋体" w:hAnsi="宋体"/>
                <w:sz w:val="24"/>
                <w:szCs w:val="24"/>
              </w:rPr>
            </w:pPr>
            <w:r>
              <w:rPr>
                <w:rFonts w:ascii="宋体" w:hAnsi="宋体"/>
                <w:sz w:val="24"/>
                <w:szCs w:val="24"/>
              </w:rPr>
              <w:t>6. 启闭灵活性是否良好，运作是否正常</w:t>
            </w:r>
          </w:p>
          <w:p w14:paraId="29167DEF">
            <w:pPr>
              <w:ind w:firstLine="0" w:firstLineChars="0"/>
              <w:rPr>
                <w:rFonts w:ascii="宋体" w:hAnsi="宋体"/>
                <w:sz w:val="24"/>
                <w:szCs w:val="24"/>
              </w:rPr>
            </w:pPr>
            <w:r>
              <w:rPr>
                <w:rFonts w:ascii="宋体" w:hAnsi="宋体"/>
                <w:sz w:val="24"/>
                <w:szCs w:val="24"/>
              </w:rPr>
              <w:t>7. 设备是否存在严重腐蚀、缺损现象</w:t>
            </w:r>
          </w:p>
          <w:p w14:paraId="0F62FCA5">
            <w:pPr>
              <w:ind w:firstLine="0" w:firstLineChars="0"/>
              <w:rPr>
                <w:rFonts w:ascii="宋体" w:hAnsi="宋体"/>
                <w:sz w:val="24"/>
                <w:szCs w:val="24"/>
              </w:rPr>
            </w:pPr>
            <w:r>
              <w:rPr>
                <w:rFonts w:ascii="宋体" w:hAnsi="宋体"/>
                <w:sz w:val="24"/>
                <w:szCs w:val="24"/>
              </w:rPr>
              <w:t>8. 丝杆、齿轮等传动部件润滑是否良好</w:t>
            </w:r>
          </w:p>
          <w:p w14:paraId="6F675DEA">
            <w:pPr>
              <w:ind w:firstLine="0" w:firstLineChars="0"/>
              <w:rPr>
                <w:rFonts w:ascii="宋体" w:hAnsi="宋体"/>
                <w:sz w:val="24"/>
                <w:szCs w:val="24"/>
              </w:rPr>
            </w:pPr>
            <w:r>
              <w:rPr>
                <w:rFonts w:ascii="宋体" w:hAnsi="宋体"/>
                <w:sz w:val="24"/>
                <w:szCs w:val="24"/>
              </w:rPr>
              <w:t>9. 闸门水尺是否准确、完整，液位计读数与水尺是否一致</w:t>
            </w:r>
          </w:p>
        </w:tc>
        <w:tc>
          <w:tcPr>
            <w:tcW w:w="1694" w:type="dxa"/>
            <w:shd w:val="clear" w:color="auto" w:fill="FFFFFF"/>
            <w:tcMar>
              <w:top w:w="120" w:type="dxa"/>
              <w:left w:w="180" w:type="dxa"/>
              <w:bottom w:w="120" w:type="dxa"/>
              <w:right w:w="180" w:type="dxa"/>
            </w:tcMar>
            <w:vAlign w:val="center"/>
          </w:tcPr>
          <w:p w14:paraId="77BD7007">
            <w:pPr>
              <w:ind w:firstLine="0" w:firstLineChars="0"/>
              <w:rPr>
                <w:rFonts w:ascii="宋体" w:hAnsi="宋体"/>
                <w:sz w:val="24"/>
                <w:szCs w:val="24"/>
              </w:rPr>
            </w:pPr>
            <w:r>
              <w:rPr>
                <w:rFonts w:ascii="宋体" w:hAnsi="宋体"/>
                <w:sz w:val="24"/>
                <w:szCs w:val="24"/>
              </w:rPr>
              <w:t>重要设施每周1次、每次开启时和关闭后各1次，其余设施每月1次</w:t>
            </w:r>
          </w:p>
        </w:tc>
      </w:tr>
    </w:tbl>
    <w:p w14:paraId="0DD53F96">
      <w:pPr>
        <w:ind w:firstLine="0" w:firstLineChars="0"/>
      </w:pPr>
    </w:p>
    <w:p w14:paraId="5BEBF1BB">
      <w:pPr>
        <w:pStyle w:val="4"/>
      </w:pPr>
      <w:r>
        <w:rPr>
          <w:rFonts w:hint="eastAsia"/>
        </w:rPr>
        <w:t>当发现下列行为之一时，应及时制止并报告:</w:t>
      </w:r>
    </w:p>
    <w:p w14:paraId="204FEFAD">
      <w:pPr>
        <w:pStyle w:val="28"/>
        <w:numPr>
          <w:ilvl w:val="0"/>
          <w:numId w:val="2"/>
        </w:numPr>
        <w:ind w:left="0" w:firstLine="420" w:firstLineChars="0"/>
      </w:pPr>
      <w:r>
        <w:rPr>
          <w:rFonts w:hint="eastAsia"/>
        </w:rPr>
        <w:t>向管渠内倾倒垃圾、残土、废渣等废弃物;</w:t>
      </w:r>
    </w:p>
    <w:p w14:paraId="5D49A64C">
      <w:pPr>
        <w:pStyle w:val="28"/>
        <w:numPr>
          <w:ilvl w:val="0"/>
          <w:numId w:val="2"/>
        </w:numPr>
        <w:ind w:left="0" w:firstLine="420" w:firstLineChars="0"/>
      </w:pPr>
      <w:r>
        <w:rPr>
          <w:rFonts w:hint="eastAsia"/>
        </w:rPr>
        <w:t>在管渠保护范围内修建各种建(构)筑物;</w:t>
      </w:r>
    </w:p>
    <w:p w14:paraId="36C9B98A">
      <w:pPr>
        <w:pStyle w:val="28"/>
        <w:numPr>
          <w:ilvl w:val="0"/>
          <w:numId w:val="2"/>
        </w:numPr>
        <w:ind w:left="0" w:firstLine="420" w:firstLineChars="0"/>
      </w:pPr>
      <w:r>
        <w:rPr>
          <w:rFonts w:hint="eastAsia"/>
        </w:rPr>
        <w:t>在管渠保护范围内挖洞、取土、采砂、打井、开沟种植及堆放物件;</w:t>
      </w:r>
    </w:p>
    <w:p w14:paraId="2BD94BCA">
      <w:pPr>
        <w:pStyle w:val="28"/>
        <w:numPr>
          <w:ilvl w:val="0"/>
          <w:numId w:val="2"/>
        </w:numPr>
        <w:ind w:left="0" w:firstLine="420" w:firstLineChars="0"/>
      </w:pPr>
      <w:r>
        <w:rPr>
          <w:rFonts w:hint="eastAsia"/>
        </w:rPr>
        <w:t>擅自拆除、改动管渠，在管渠内设置封堵物;</w:t>
      </w:r>
    </w:p>
    <w:p w14:paraId="0DB6FDF4">
      <w:pPr>
        <w:pStyle w:val="28"/>
        <w:numPr>
          <w:ilvl w:val="0"/>
          <w:numId w:val="2"/>
        </w:numPr>
        <w:ind w:left="0" w:firstLine="420" w:firstLineChars="0"/>
      </w:pPr>
      <w:r>
        <w:rPr>
          <w:rFonts w:hint="eastAsia"/>
        </w:rPr>
        <w:t>擅自向管渠内接入排水管:</w:t>
      </w:r>
    </w:p>
    <w:p w14:paraId="67EDF5D9">
      <w:pPr>
        <w:pStyle w:val="28"/>
        <w:numPr>
          <w:ilvl w:val="0"/>
          <w:numId w:val="2"/>
        </w:numPr>
        <w:ind w:left="0" w:firstLine="420" w:firstLineChars="0"/>
      </w:pPr>
      <w:r>
        <w:rPr>
          <w:rFonts w:hint="eastAsia"/>
        </w:rPr>
        <w:t>在明渠内筑坝截水、抽水、建闸、架桥或架设跨渠管线:</w:t>
      </w:r>
    </w:p>
    <w:p w14:paraId="67B53F55">
      <w:pPr>
        <w:pStyle w:val="28"/>
        <w:numPr>
          <w:ilvl w:val="0"/>
          <w:numId w:val="2"/>
        </w:numPr>
        <w:ind w:left="0" w:firstLine="420" w:firstLineChars="0"/>
      </w:pPr>
      <w:r>
        <w:rPr>
          <w:rFonts w:hint="eastAsia"/>
        </w:rPr>
        <w:t>向雨水管渠中排放污水，向雨水口内倾倒污(废)水、垃圾、废渣等。</w:t>
      </w:r>
    </w:p>
    <w:p w14:paraId="62A1FBF2">
      <w:pPr>
        <w:pStyle w:val="3"/>
        <w:spacing w:before="156" w:after="156"/>
      </w:pPr>
      <w:bookmarkStart w:id="77" w:name="_Toc198903616"/>
      <w:r>
        <w:rPr>
          <w:rFonts w:hint="eastAsia"/>
        </w:rPr>
        <w:t>排水管渠养护</w:t>
      </w:r>
      <w:bookmarkEnd w:id="77"/>
    </w:p>
    <w:p w14:paraId="090254B2">
      <w:pPr>
        <w:pStyle w:val="4"/>
      </w:pPr>
      <w:bookmarkStart w:id="78" w:name="_Toc188454896"/>
      <w:bookmarkStart w:id="79" w:name="_Toc188440598"/>
      <w:bookmarkStart w:id="80" w:name="_Toc188440399"/>
      <w:bookmarkStart w:id="81" w:name="_Toc188440795"/>
      <w:r>
        <w:rPr>
          <w:rFonts w:hint="eastAsia"/>
        </w:rPr>
        <w:t>排水管渠养护内容应包括下列内容</w:t>
      </w:r>
      <w:bookmarkEnd w:id="78"/>
      <w:bookmarkEnd w:id="79"/>
      <w:bookmarkEnd w:id="80"/>
      <w:bookmarkEnd w:id="81"/>
      <w:r>
        <w:rPr>
          <w:rFonts w:hint="eastAsia"/>
        </w:rPr>
        <w:t>：</w:t>
      </w:r>
    </w:p>
    <w:p w14:paraId="6C3F431A">
      <w:pPr>
        <w:pStyle w:val="28"/>
        <w:numPr>
          <w:ilvl w:val="0"/>
          <w:numId w:val="3"/>
        </w:numPr>
        <w:ind w:left="902" w:firstLineChars="0"/>
      </w:pPr>
      <w:r>
        <w:rPr>
          <w:rFonts w:hint="eastAsia"/>
        </w:rPr>
        <w:t>排水管渠的清淤、疏通:清除排水管渠内的淤泥，保持排水管渠的正常使用功能；</w:t>
      </w:r>
    </w:p>
    <w:p w14:paraId="01FD0C72">
      <w:pPr>
        <w:pStyle w:val="28"/>
        <w:numPr>
          <w:ilvl w:val="0"/>
          <w:numId w:val="3"/>
        </w:numPr>
        <w:ind w:left="902" w:firstLineChars="0"/>
      </w:pPr>
      <w:r>
        <w:rPr>
          <w:rFonts w:hint="eastAsia"/>
        </w:rPr>
        <w:t>检查井和雨水口的清捞:对检查井、截污井、雨水口等附属设施进行清理，对井筒、踏步、井室、流槽等部位的损坏进行维修，保持附属设施的正常使用功能;</w:t>
      </w:r>
    </w:p>
    <w:p w14:paraId="5B799FD6">
      <w:pPr>
        <w:pStyle w:val="28"/>
        <w:numPr>
          <w:ilvl w:val="0"/>
          <w:numId w:val="3"/>
        </w:numPr>
        <w:ind w:left="902" w:firstLineChars="0"/>
      </w:pPr>
      <w:r>
        <w:rPr>
          <w:rFonts w:hint="eastAsia"/>
        </w:rPr>
        <w:t>井盖及雨水箅更换:对丢失或损坏的排水检查井井盖、井座胶垫和雨水箅进行补装和更换;</w:t>
      </w:r>
    </w:p>
    <w:p w14:paraId="5B770C24">
      <w:pPr>
        <w:pStyle w:val="28"/>
        <w:numPr>
          <w:ilvl w:val="0"/>
          <w:numId w:val="3"/>
        </w:numPr>
        <w:ind w:left="902" w:firstLineChars="0"/>
      </w:pPr>
      <w:r>
        <w:rPr>
          <w:rFonts w:hint="eastAsia"/>
        </w:rPr>
        <w:t>检查井防坠网更换:对丢失或损坏的防坠网进行补装和更换;</w:t>
      </w:r>
    </w:p>
    <w:p w14:paraId="3798781F">
      <w:pPr>
        <w:pStyle w:val="28"/>
        <w:numPr>
          <w:ilvl w:val="0"/>
          <w:numId w:val="3"/>
        </w:numPr>
        <w:ind w:left="902" w:firstLineChars="0"/>
      </w:pPr>
      <w:r>
        <w:rPr>
          <w:rFonts w:hint="eastAsia"/>
        </w:rPr>
        <w:t>有毒有害气体释放:通过强制通风等手段，对排水管渠内有毒有害气体进行释放;</w:t>
      </w:r>
    </w:p>
    <w:p w14:paraId="667BE878">
      <w:pPr>
        <w:pStyle w:val="28"/>
        <w:numPr>
          <w:ilvl w:val="0"/>
          <w:numId w:val="3"/>
        </w:numPr>
        <w:ind w:left="902" w:firstLineChars="0"/>
      </w:pPr>
      <w:r>
        <w:rPr>
          <w:rFonts w:hint="eastAsia"/>
        </w:rPr>
        <w:t>闸门、阀门和拍门更换:对丢失或损坏的闸门、阀门和拍门进行补装和更换，保持正常使用功能。</w:t>
      </w:r>
    </w:p>
    <w:p w14:paraId="705B85BD">
      <w:pPr>
        <w:pStyle w:val="4"/>
      </w:pPr>
      <w:bookmarkStart w:id="82" w:name="_Toc188440400"/>
      <w:bookmarkStart w:id="83" w:name="_Toc188440599"/>
      <w:bookmarkStart w:id="84" w:name="_Toc188440796"/>
      <w:bookmarkStart w:id="85" w:name="_Toc188454897"/>
      <w:r>
        <w:rPr>
          <w:rFonts w:hint="eastAsia"/>
        </w:rPr>
        <w:t>管渠内不得留有阻碍排水的杂物，其允许堆积深度应符合表2的规定。</w:t>
      </w:r>
      <w:bookmarkEnd w:id="82"/>
      <w:bookmarkEnd w:id="83"/>
      <w:bookmarkEnd w:id="84"/>
      <w:bookmarkEnd w:id="85"/>
    </w:p>
    <w:p w14:paraId="6CC82C97">
      <w:pPr>
        <w:spacing w:before="156" w:beforeLines="50" w:after="156" w:afterLines="50"/>
        <w:ind w:firstLine="198" w:firstLineChars="0"/>
        <w:jc w:val="center"/>
        <w:rPr>
          <w:rFonts w:ascii="黑体" w:hAnsi="黑体" w:eastAsia="黑体"/>
          <w:sz w:val="24"/>
          <w:szCs w:val="24"/>
        </w:rPr>
      </w:pPr>
      <w:r>
        <w:rPr>
          <w:rFonts w:hint="eastAsia" w:ascii="黑体" w:hAnsi="黑体" w:eastAsia="黑体" w:cs="Helvetica"/>
          <w:color w:val="060607"/>
          <w:spacing w:val="4"/>
          <w:sz w:val="24"/>
          <w:szCs w:val="24"/>
          <w:shd w:val="clear" w:color="auto" w:fill="FFFFFF"/>
        </w:rPr>
        <w:t>表</w:t>
      </w:r>
      <w:r>
        <w:rPr>
          <w:rFonts w:ascii="黑体" w:hAnsi="黑体" w:eastAsia="黑体" w:cs="Helvetica"/>
          <w:color w:val="060607"/>
          <w:spacing w:val="4"/>
          <w:sz w:val="24"/>
          <w:szCs w:val="24"/>
          <w:shd w:val="clear" w:color="auto" w:fill="FFFFFF"/>
        </w:rPr>
        <w:t>2</w:t>
      </w:r>
      <w:r>
        <w:rPr>
          <w:rFonts w:hint="eastAsia" w:ascii="黑体" w:hAnsi="黑体" w:eastAsia="黑体" w:cs="Helvetica"/>
          <w:color w:val="060607"/>
          <w:spacing w:val="4"/>
          <w:sz w:val="24"/>
          <w:szCs w:val="24"/>
          <w:shd w:val="clear" w:color="auto" w:fill="FFFFFF"/>
        </w:rPr>
        <w:t xml:space="preserve"> </w:t>
      </w:r>
      <w:r>
        <w:rPr>
          <w:rFonts w:ascii="黑体" w:hAnsi="黑体" w:eastAsia="黑体" w:cs="Helvetica"/>
          <w:color w:val="060607"/>
          <w:spacing w:val="4"/>
          <w:sz w:val="24"/>
          <w:szCs w:val="24"/>
          <w:shd w:val="clear" w:color="auto" w:fill="FFFFFF"/>
        </w:rPr>
        <w:t>管渠、雨水口和各类检查井的最大积泥深度</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796"/>
        <w:gridCol w:w="1265"/>
        <w:gridCol w:w="5725"/>
      </w:tblGrid>
      <w:tr w14:paraId="4EAD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jc w:val="center"/>
        </w:trPr>
        <w:tc>
          <w:tcPr>
            <w:tcW w:w="1742" w:type="pct"/>
            <w:gridSpan w:val="2"/>
            <w:shd w:val="clear" w:color="auto" w:fill="FFFFFF"/>
            <w:tcMar>
              <w:top w:w="180" w:type="dxa"/>
              <w:left w:w="240" w:type="dxa"/>
              <w:bottom w:w="180" w:type="dxa"/>
              <w:right w:w="240" w:type="dxa"/>
            </w:tcMar>
            <w:vAlign w:val="center"/>
          </w:tcPr>
          <w:p w14:paraId="575B929D">
            <w:pPr>
              <w:widowControl/>
              <w:ind w:firstLine="0" w:firstLineChars="0"/>
              <w:rPr>
                <w:rFonts w:ascii="宋体" w:hAnsi="宋体" w:cs="Helvetica"/>
                <w:color w:val="060607"/>
                <w:spacing w:val="8"/>
                <w:kern w:val="0"/>
                <w:sz w:val="24"/>
                <w:szCs w:val="24"/>
              </w:rPr>
            </w:pPr>
            <w:r>
              <w:rPr>
                <w:rFonts w:ascii="宋体" w:hAnsi="宋体" w:cs="Helvetica"/>
                <w:color w:val="060607"/>
                <w:spacing w:val="8"/>
                <w:kern w:val="0"/>
                <w:sz w:val="24"/>
                <w:szCs w:val="24"/>
              </w:rPr>
              <w:t>设施类别</w:t>
            </w:r>
          </w:p>
        </w:tc>
        <w:tc>
          <w:tcPr>
            <w:tcW w:w="3258" w:type="pct"/>
            <w:shd w:val="clear" w:color="auto" w:fill="FFFFFF"/>
            <w:tcMar>
              <w:top w:w="180" w:type="dxa"/>
              <w:left w:w="240" w:type="dxa"/>
              <w:bottom w:w="180" w:type="dxa"/>
              <w:right w:w="240" w:type="dxa"/>
            </w:tcMar>
            <w:vAlign w:val="center"/>
          </w:tcPr>
          <w:p w14:paraId="469D6C6C">
            <w:pPr>
              <w:widowControl/>
              <w:ind w:firstLine="0" w:firstLineChars="0"/>
              <w:rPr>
                <w:rFonts w:ascii="宋体" w:hAnsi="宋体" w:cs="Helvetica"/>
                <w:color w:val="060607"/>
                <w:spacing w:val="8"/>
                <w:kern w:val="0"/>
                <w:sz w:val="24"/>
                <w:szCs w:val="24"/>
              </w:rPr>
            </w:pPr>
            <w:r>
              <w:rPr>
                <w:rFonts w:ascii="宋体" w:hAnsi="宋体" w:cs="Helvetica"/>
                <w:color w:val="060607"/>
                <w:spacing w:val="8"/>
                <w:kern w:val="0"/>
                <w:sz w:val="24"/>
                <w:szCs w:val="24"/>
              </w:rPr>
              <w:t>允许积泥深度</w:t>
            </w:r>
          </w:p>
        </w:tc>
      </w:tr>
      <w:tr w14:paraId="004D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742" w:type="pct"/>
            <w:gridSpan w:val="2"/>
            <w:shd w:val="clear" w:color="auto" w:fill="FFFFFF"/>
            <w:tcMar>
              <w:top w:w="180" w:type="dxa"/>
              <w:left w:w="240" w:type="dxa"/>
              <w:bottom w:w="180" w:type="dxa"/>
              <w:right w:w="240" w:type="dxa"/>
            </w:tcMar>
            <w:vAlign w:val="center"/>
          </w:tcPr>
          <w:p w14:paraId="23D1187E">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管渠</w:t>
            </w:r>
          </w:p>
        </w:tc>
        <w:tc>
          <w:tcPr>
            <w:tcW w:w="3258" w:type="pct"/>
            <w:shd w:val="clear" w:color="auto" w:fill="FFFFFF"/>
            <w:tcMar>
              <w:top w:w="180" w:type="dxa"/>
              <w:left w:w="240" w:type="dxa"/>
              <w:bottom w:w="180" w:type="dxa"/>
              <w:right w:w="240" w:type="dxa"/>
            </w:tcMar>
            <w:vAlign w:val="center"/>
          </w:tcPr>
          <w:p w14:paraId="5282DEB5">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管径或渠道内高的1/6</w:t>
            </w:r>
          </w:p>
        </w:tc>
      </w:tr>
      <w:tr w14:paraId="43B4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022" w:type="pct"/>
            <w:vMerge w:val="restart"/>
            <w:shd w:val="clear" w:color="auto" w:fill="FFFFFF"/>
            <w:tcMar>
              <w:top w:w="180" w:type="dxa"/>
              <w:left w:w="240" w:type="dxa"/>
              <w:bottom w:w="180" w:type="dxa"/>
              <w:right w:w="240" w:type="dxa"/>
            </w:tcMar>
            <w:vAlign w:val="center"/>
          </w:tcPr>
          <w:p w14:paraId="53F3E09D">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检查井</w:t>
            </w:r>
          </w:p>
        </w:tc>
        <w:tc>
          <w:tcPr>
            <w:tcW w:w="720" w:type="pct"/>
            <w:shd w:val="clear" w:color="auto" w:fill="FFFFFF"/>
            <w:vAlign w:val="center"/>
          </w:tcPr>
          <w:p w14:paraId="7824929E">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有沉泥槽</w:t>
            </w:r>
          </w:p>
        </w:tc>
        <w:tc>
          <w:tcPr>
            <w:tcW w:w="3258" w:type="pct"/>
            <w:shd w:val="clear" w:color="auto" w:fill="FFFFFF"/>
            <w:tcMar>
              <w:top w:w="180" w:type="dxa"/>
              <w:left w:w="240" w:type="dxa"/>
              <w:bottom w:w="180" w:type="dxa"/>
              <w:right w:w="240" w:type="dxa"/>
            </w:tcMar>
            <w:vAlign w:val="center"/>
          </w:tcPr>
          <w:p w14:paraId="156EB707">
            <w:pPr>
              <w:ind w:firstLine="0" w:firstLineChars="0"/>
              <w:rPr>
                <w:rFonts w:ascii="宋体" w:hAnsi="宋体" w:cs="Helvetica"/>
                <w:sz w:val="24"/>
                <w:szCs w:val="24"/>
              </w:rPr>
            </w:pPr>
            <w:r>
              <w:rPr>
                <w:rFonts w:ascii="宋体" w:hAnsi="宋体" w:cs="Helvetica"/>
                <w:color w:val="060607"/>
                <w:spacing w:val="4"/>
                <w:kern w:val="0"/>
                <w:sz w:val="24"/>
                <w:szCs w:val="24"/>
              </w:rPr>
              <w:t>管底以下50mm</w:t>
            </w:r>
          </w:p>
        </w:tc>
      </w:tr>
      <w:tr w14:paraId="075C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022" w:type="pct"/>
            <w:vMerge w:val="continue"/>
            <w:shd w:val="clear" w:color="auto" w:fill="FFFFFF"/>
            <w:tcMar>
              <w:top w:w="180" w:type="dxa"/>
              <w:left w:w="240" w:type="dxa"/>
              <w:bottom w:w="180" w:type="dxa"/>
              <w:right w:w="240" w:type="dxa"/>
            </w:tcMar>
            <w:vAlign w:val="center"/>
          </w:tcPr>
          <w:p w14:paraId="6B0F3EC1">
            <w:pPr>
              <w:widowControl/>
              <w:ind w:firstLine="0" w:firstLineChars="0"/>
              <w:rPr>
                <w:rFonts w:ascii="宋体" w:hAnsi="宋体" w:cs="Helvetica"/>
                <w:color w:val="060607"/>
                <w:spacing w:val="4"/>
                <w:kern w:val="0"/>
                <w:sz w:val="24"/>
                <w:szCs w:val="24"/>
              </w:rPr>
            </w:pPr>
          </w:p>
        </w:tc>
        <w:tc>
          <w:tcPr>
            <w:tcW w:w="720" w:type="pct"/>
            <w:shd w:val="clear" w:color="auto" w:fill="FFFFFF"/>
            <w:vAlign w:val="center"/>
          </w:tcPr>
          <w:p w14:paraId="6701C97B">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无沉泥槽</w:t>
            </w:r>
          </w:p>
        </w:tc>
        <w:tc>
          <w:tcPr>
            <w:tcW w:w="3258" w:type="pct"/>
            <w:shd w:val="clear" w:color="auto" w:fill="FFFFFF"/>
            <w:tcMar>
              <w:top w:w="180" w:type="dxa"/>
              <w:left w:w="240" w:type="dxa"/>
              <w:bottom w:w="180" w:type="dxa"/>
              <w:right w:w="240" w:type="dxa"/>
            </w:tcMar>
            <w:vAlign w:val="center"/>
          </w:tcPr>
          <w:p w14:paraId="5EA77A72">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主管径的1/5</w:t>
            </w:r>
          </w:p>
        </w:tc>
      </w:tr>
      <w:tr w14:paraId="4E9A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022" w:type="pct"/>
            <w:vMerge w:val="restart"/>
            <w:shd w:val="clear" w:color="auto" w:fill="FFFFFF"/>
            <w:tcMar>
              <w:top w:w="180" w:type="dxa"/>
              <w:left w:w="240" w:type="dxa"/>
              <w:bottom w:w="180" w:type="dxa"/>
              <w:right w:w="240" w:type="dxa"/>
            </w:tcMar>
            <w:vAlign w:val="center"/>
          </w:tcPr>
          <w:p w14:paraId="248E3AB3">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雨水口</w:t>
            </w:r>
          </w:p>
        </w:tc>
        <w:tc>
          <w:tcPr>
            <w:tcW w:w="720" w:type="pct"/>
            <w:shd w:val="clear" w:color="auto" w:fill="FFFFFF"/>
            <w:vAlign w:val="center"/>
          </w:tcPr>
          <w:p w14:paraId="09E1DFAB">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有沉泥槽</w:t>
            </w:r>
          </w:p>
        </w:tc>
        <w:tc>
          <w:tcPr>
            <w:tcW w:w="3258" w:type="pct"/>
            <w:shd w:val="clear" w:color="auto" w:fill="FFFFFF"/>
            <w:tcMar>
              <w:top w:w="180" w:type="dxa"/>
              <w:left w:w="240" w:type="dxa"/>
              <w:bottom w:w="180" w:type="dxa"/>
              <w:right w:w="240" w:type="dxa"/>
            </w:tcMar>
            <w:vAlign w:val="center"/>
          </w:tcPr>
          <w:p w14:paraId="2E948D0E">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管底以下50mm</w:t>
            </w:r>
          </w:p>
        </w:tc>
      </w:tr>
      <w:tr w14:paraId="4111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022" w:type="pct"/>
            <w:vMerge w:val="continue"/>
            <w:shd w:val="clear" w:color="auto" w:fill="FFFFFF"/>
            <w:tcMar>
              <w:top w:w="180" w:type="dxa"/>
              <w:left w:w="240" w:type="dxa"/>
              <w:bottom w:w="180" w:type="dxa"/>
              <w:right w:w="240" w:type="dxa"/>
            </w:tcMar>
            <w:vAlign w:val="center"/>
          </w:tcPr>
          <w:p w14:paraId="0BECC06E">
            <w:pPr>
              <w:widowControl/>
              <w:ind w:firstLine="0" w:firstLineChars="0"/>
              <w:rPr>
                <w:rFonts w:ascii="宋体" w:hAnsi="宋体" w:cs="Helvetica"/>
                <w:color w:val="060607"/>
                <w:spacing w:val="4"/>
                <w:kern w:val="0"/>
                <w:sz w:val="24"/>
                <w:szCs w:val="24"/>
              </w:rPr>
            </w:pPr>
          </w:p>
        </w:tc>
        <w:tc>
          <w:tcPr>
            <w:tcW w:w="720" w:type="pct"/>
            <w:shd w:val="clear" w:color="auto" w:fill="FFFFFF"/>
            <w:vAlign w:val="center"/>
          </w:tcPr>
          <w:p w14:paraId="36EE8F4D">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无沉泥槽</w:t>
            </w:r>
          </w:p>
        </w:tc>
        <w:tc>
          <w:tcPr>
            <w:tcW w:w="3258" w:type="pct"/>
            <w:shd w:val="clear" w:color="auto" w:fill="FFFFFF"/>
            <w:tcMar>
              <w:top w:w="180" w:type="dxa"/>
              <w:left w:w="240" w:type="dxa"/>
              <w:bottom w:w="180" w:type="dxa"/>
              <w:right w:w="240" w:type="dxa"/>
            </w:tcMar>
            <w:vAlign w:val="center"/>
          </w:tcPr>
          <w:p w14:paraId="53B015B6">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管底以上50mm</w:t>
            </w:r>
          </w:p>
        </w:tc>
      </w:tr>
      <w:tr w14:paraId="4BAE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022" w:type="pct"/>
            <w:shd w:val="clear" w:color="auto" w:fill="FFFFFF"/>
            <w:tcMar>
              <w:top w:w="180" w:type="dxa"/>
              <w:left w:w="240" w:type="dxa"/>
              <w:bottom w:w="180" w:type="dxa"/>
              <w:right w:w="240" w:type="dxa"/>
            </w:tcMar>
            <w:vAlign w:val="center"/>
          </w:tcPr>
          <w:p w14:paraId="6F75AA26">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边沟渠</w:t>
            </w:r>
          </w:p>
        </w:tc>
        <w:tc>
          <w:tcPr>
            <w:tcW w:w="720" w:type="pct"/>
            <w:shd w:val="clear" w:color="auto" w:fill="FFFFFF"/>
            <w:vAlign w:val="center"/>
          </w:tcPr>
          <w:p w14:paraId="790CF9C3">
            <w:pPr>
              <w:widowControl/>
              <w:ind w:firstLine="0" w:firstLineChars="0"/>
              <w:rPr>
                <w:rFonts w:ascii="宋体" w:hAnsi="宋体" w:cs="Helvetica"/>
                <w:color w:val="060607"/>
                <w:spacing w:val="4"/>
                <w:kern w:val="0"/>
                <w:sz w:val="24"/>
                <w:szCs w:val="24"/>
              </w:rPr>
            </w:pPr>
            <w:r>
              <w:rPr>
                <w:rFonts w:hint="eastAsia" w:ascii="宋体" w:hAnsi="宋体" w:cs="Helvetica"/>
                <w:color w:val="060607"/>
                <w:spacing w:val="4"/>
                <w:kern w:val="0"/>
                <w:sz w:val="24"/>
                <w:szCs w:val="24"/>
              </w:rPr>
              <w:t>任意截面</w:t>
            </w:r>
          </w:p>
        </w:tc>
        <w:tc>
          <w:tcPr>
            <w:tcW w:w="3258" w:type="pct"/>
            <w:shd w:val="clear" w:color="auto" w:fill="FFFFFF"/>
            <w:tcMar>
              <w:top w:w="180" w:type="dxa"/>
              <w:left w:w="240" w:type="dxa"/>
              <w:bottom w:w="180" w:type="dxa"/>
              <w:right w:w="240" w:type="dxa"/>
            </w:tcMar>
            <w:vAlign w:val="center"/>
          </w:tcPr>
          <w:p w14:paraId="6CF992C6">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沟深的1/7</w:t>
            </w:r>
          </w:p>
        </w:tc>
      </w:tr>
    </w:tbl>
    <w:p w14:paraId="32CB8BCF">
      <w:pPr>
        <w:ind w:firstLineChars="0"/>
      </w:pPr>
    </w:p>
    <w:p w14:paraId="45FF0EEE">
      <w:pPr>
        <w:pStyle w:val="4"/>
      </w:pPr>
      <w:bookmarkStart w:id="86" w:name="_Toc188440600"/>
      <w:bookmarkStart w:id="87" w:name="_Toc188440797"/>
      <w:bookmarkStart w:id="88" w:name="_Toc188440401"/>
      <w:bookmarkStart w:id="89" w:name="_Toc188454898"/>
      <w:r>
        <w:rPr>
          <w:rFonts w:hint="eastAsia"/>
        </w:rPr>
        <w:t>检查井、雨水口、倒虹管、压力管、排放口等设施的养护除应符合CJJ 68规定外，当巡查人员在巡查中发现井盖和雨水口缺失或损坏后，应立即设置警示标志，并在6</w:t>
      </w:r>
      <w:r>
        <w:t>h</w:t>
      </w:r>
      <w:r>
        <w:rPr>
          <w:rFonts w:hint="eastAsia"/>
        </w:rPr>
        <w:t>内更换</w:t>
      </w:r>
      <w:r>
        <w:t>;</w:t>
      </w:r>
      <w:r>
        <w:rPr>
          <w:rFonts w:hint="eastAsia"/>
        </w:rPr>
        <w:t>发现井盖缺失或损坏等事故风险隐患后，排水管渠维护单位应当在事故发现或接到投诉</w:t>
      </w:r>
      <w:r>
        <w:t>2h</w:t>
      </w:r>
      <w:r>
        <w:rPr>
          <w:rFonts w:hint="eastAsia"/>
        </w:rPr>
        <w:t>内到达现场，并及时采取井盖更换、安放护栏和警示标志等安全措施。</w:t>
      </w:r>
      <w:bookmarkEnd w:id="86"/>
      <w:bookmarkEnd w:id="87"/>
      <w:bookmarkEnd w:id="88"/>
      <w:bookmarkEnd w:id="89"/>
    </w:p>
    <w:p w14:paraId="0D2A57B7">
      <w:pPr>
        <w:pStyle w:val="3"/>
        <w:spacing w:before="156" w:after="156"/>
      </w:pPr>
      <w:bookmarkStart w:id="90" w:name="_Toc198903617"/>
      <w:r>
        <w:rPr>
          <w:rFonts w:hint="eastAsia"/>
        </w:rPr>
        <w:t>污泥运输与处置</w:t>
      </w:r>
      <w:bookmarkEnd w:id="90"/>
    </w:p>
    <w:p w14:paraId="6A016EAA">
      <w:pPr>
        <w:pStyle w:val="4"/>
      </w:pPr>
      <w:bookmarkStart w:id="91" w:name="OLE_LINK3"/>
      <w:bookmarkStart w:id="92" w:name="OLE_LINK4"/>
      <w:bookmarkStart w:id="93" w:name="_Toc188454917"/>
      <w:bookmarkStart w:id="94" w:name="_Toc188440603"/>
      <w:bookmarkStart w:id="95" w:name="_Toc188440404"/>
      <w:bookmarkStart w:id="96" w:name="_Toc188440800"/>
      <w:r>
        <w:rPr>
          <w:rFonts w:hint="eastAsia"/>
        </w:rPr>
        <w:t>污泥</w:t>
      </w:r>
      <w:bookmarkEnd w:id="91"/>
      <w:bookmarkEnd w:id="92"/>
      <w:r>
        <w:rPr>
          <w:rFonts w:hint="eastAsia"/>
        </w:rPr>
        <w:t>应及时运输至污泥处理站处理，禁止长期堆放。</w:t>
      </w:r>
    </w:p>
    <w:p w14:paraId="02A88045">
      <w:pPr>
        <w:pStyle w:val="4"/>
      </w:pPr>
      <w:r>
        <w:rPr>
          <w:rFonts w:hint="eastAsia"/>
        </w:rPr>
        <w:t>污泥运输应符合下列规定:</w:t>
      </w:r>
      <w:bookmarkEnd w:id="93"/>
      <w:bookmarkEnd w:id="94"/>
      <w:bookmarkEnd w:id="95"/>
      <w:bookmarkEnd w:id="96"/>
    </w:p>
    <w:p w14:paraId="684951E7">
      <w:pPr>
        <w:pStyle w:val="28"/>
        <w:numPr>
          <w:ilvl w:val="0"/>
          <w:numId w:val="4"/>
        </w:numPr>
        <w:ind w:firstLineChars="0"/>
        <w:rPr>
          <w:rFonts w:ascii="宋体" w:hAnsi="宋体"/>
          <w:szCs w:val="24"/>
        </w:rPr>
      </w:pPr>
      <w:r>
        <w:rPr>
          <w:rFonts w:hint="eastAsia" w:ascii="宋体" w:hAnsi="宋体"/>
          <w:szCs w:val="24"/>
        </w:rPr>
        <w:t>采用机械吸泥时，污泥应直接用罐车运输，含水率范围90</w:t>
      </w:r>
      <w:r>
        <w:rPr>
          <w:rFonts w:cs="Times New Roman"/>
          <w:szCs w:val="24"/>
        </w:rPr>
        <w:t>~</w:t>
      </w:r>
      <w:r>
        <w:rPr>
          <w:rFonts w:hint="eastAsia" w:ascii="宋体" w:hAnsi="宋体"/>
          <w:szCs w:val="24"/>
        </w:rPr>
        <w:t>99%；</w:t>
      </w:r>
    </w:p>
    <w:p w14:paraId="3547E95A">
      <w:pPr>
        <w:pStyle w:val="28"/>
        <w:numPr>
          <w:ilvl w:val="0"/>
          <w:numId w:val="4"/>
        </w:numPr>
        <w:ind w:firstLineChars="0"/>
        <w:rPr>
          <w:rFonts w:ascii="宋体" w:hAnsi="宋体"/>
          <w:szCs w:val="24"/>
        </w:rPr>
      </w:pPr>
      <w:r>
        <w:rPr>
          <w:rFonts w:hint="eastAsia" w:ascii="宋体" w:hAnsi="宋体"/>
          <w:szCs w:val="24"/>
        </w:rPr>
        <w:t>采用人工掏挖污泥或机械抓泥时，污泥应用封闭的泥斗运输，含水量范围70</w:t>
      </w:r>
      <w:r>
        <w:rPr>
          <w:rFonts w:cs="Times New Roman"/>
          <w:szCs w:val="24"/>
        </w:rPr>
        <w:t>~</w:t>
      </w:r>
      <w:r>
        <w:rPr>
          <w:rFonts w:hint="eastAsia" w:ascii="宋体" w:hAnsi="宋体"/>
          <w:szCs w:val="24"/>
        </w:rPr>
        <w:t>90%；</w:t>
      </w:r>
    </w:p>
    <w:p w14:paraId="73B3EAAC">
      <w:pPr>
        <w:pStyle w:val="28"/>
        <w:numPr>
          <w:ilvl w:val="0"/>
          <w:numId w:val="4"/>
        </w:numPr>
        <w:ind w:firstLineChars="0"/>
        <w:rPr>
          <w:rFonts w:ascii="宋体" w:hAnsi="宋体"/>
          <w:szCs w:val="24"/>
        </w:rPr>
      </w:pPr>
      <w:r>
        <w:rPr>
          <w:rFonts w:hint="eastAsia" w:ascii="宋体" w:hAnsi="宋体"/>
          <w:szCs w:val="24"/>
        </w:rPr>
        <w:t>在管道通挖和污泥运输过程中，应做到污泥不落地，沿途无洒落；</w:t>
      </w:r>
    </w:p>
    <w:p w14:paraId="3E0DD74C">
      <w:pPr>
        <w:pStyle w:val="28"/>
        <w:numPr>
          <w:ilvl w:val="0"/>
          <w:numId w:val="4"/>
        </w:numPr>
        <w:ind w:firstLineChars="0"/>
        <w:rPr>
          <w:rFonts w:ascii="宋体" w:hAnsi="宋体"/>
          <w:szCs w:val="24"/>
        </w:rPr>
      </w:pPr>
      <w:r>
        <w:rPr>
          <w:rFonts w:hint="eastAsia" w:ascii="宋体" w:hAnsi="宋体"/>
          <w:szCs w:val="24"/>
        </w:rPr>
        <w:t>污泥运输容器和车辆应经常清洗，保持清洁；</w:t>
      </w:r>
    </w:p>
    <w:p w14:paraId="6BE5CC1A">
      <w:pPr>
        <w:pStyle w:val="28"/>
        <w:numPr>
          <w:ilvl w:val="0"/>
          <w:numId w:val="4"/>
        </w:numPr>
        <w:ind w:firstLineChars="0"/>
        <w:rPr>
          <w:rFonts w:ascii="宋体" w:hAnsi="宋体"/>
          <w:szCs w:val="24"/>
        </w:rPr>
      </w:pPr>
      <w:bookmarkStart w:id="97" w:name="_Toc188440604"/>
      <w:bookmarkStart w:id="98" w:name="_Toc188440405"/>
      <w:r>
        <w:rPr>
          <w:rFonts w:hint="eastAsia" w:ascii="宋体" w:hAnsi="宋体"/>
          <w:szCs w:val="24"/>
        </w:rPr>
        <w:t>污泥容器和车辆的停放位置，应保证车辆和行人的安全，并且不能影响市容和环境；</w:t>
      </w:r>
      <w:bookmarkEnd w:id="97"/>
      <w:bookmarkEnd w:id="98"/>
    </w:p>
    <w:p w14:paraId="5A5FA9DE">
      <w:pPr>
        <w:pStyle w:val="28"/>
        <w:numPr>
          <w:ilvl w:val="0"/>
          <w:numId w:val="4"/>
        </w:numPr>
        <w:ind w:firstLineChars="0"/>
        <w:rPr>
          <w:rFonts w:ascii="宋体" w:hAnsi="宋体"/>
          <w:szCs w:val="24"/>
        </w:rPr>
      </w:pPr>
      <w:bookmarkStart w:id="99" w:name="_Toc188440605"/>
      <w:bookmarkStart w:id="100" w:name="_Toc188440406"/>
      <w:r>
        <w:rPr>
          <w:rFonts w:hint="eastAsia" w:ascii="宋体" w:hAnsi="宋体"/>
          <w:szCs w:val="24"/>
        </w:rPr>
        <w:t>疏通完毕后，污泥容器应及时撤离现场，作业现场应及时清理干净。</w:t>
      </w:r>
      <w:bookmarkEnd w:id="99"/>
      <w:bookmarkEnd w:id="100"/>
    </w:p>
    <w:p w14:paraId="2AFF662D">
      <w:pPr>
        <w:pStyle w:val="4"/>
      </w:pPr>
      <w:bookmarkStart w:id="101" w:name="_Toc188440801"/>
      <w:bookmarkStart w:id="102" w:name="_Toc188440606"/>
      <w:bookmarkStart w:id="103" w:name="_Toc188440407"/>
      <w:bookmarkStart w:id="104" w:name="_Toc188454918"/>
      <w:r>
        <w:rPr>
          <w:rFonts w:hint="eastAsia"/>
        </w:rPr>
        <w:t>污泥应遵循减量化、无害化、资源化的原则处置。</w:t>
      </w:r>
      <w:bookmarkEnd w:id="101"/>
      <w:bookmarkEnd w:id="102"/>
      <w:bookmarkEnd w:id="103"/>
      <w:bookmarkEnd w:id="104"/>
    </w:p>
    <w:p w14:paraId="58647C28">
      <w:pPr>
        <w:pStyle w:val="4"/>
      </w:pPr>
      <w:r>
        <w:rPr>
          <w:rFonts w:hint="eastAsia"/>
        </w:rPr>
        <w:t>污泥在污泥处理站处理后，余水满足GB/T 31962的要求可排入公共污水管网或污水处理厂;经筛分的粗大物料宜根据CJJ/T 134及JC/T 2281的规定，进行资源化利用;当不具备资源化利用条件时，应外运至建筑废弃物消纳场处置。</w:t>
      </w:r>
    </w:p>
    <w:p w14:paraId="32C7E428">
      <w:pPr>
        <w:pStyle w:val="4"/>
      </w:pPr>
      <w:r>
        <w:rPr>
          <w:rFonts w:hint="eastAsia"/>
        </w:rPr>
        <w:t>污泥处理站日常运营过程中，可采取冲洗废水循环利用、增加储泥池停留时间、优化设备运行调度工况等措施，保证处理工艺的稳定性及成本控制。</w:t>
      </w:r>
    </w:p>
    <w:p w14:paraId="1AF1978C">
      <w:pPr>
        <w:pStyle w:val="4"/>
      </w:pPr>
      <w:r>
        <w:rPr>
          <w:rFonts w:hint="eastAsia"/>
        </w:rPr>
        <w:t>排水管渠维护运营单位应做好通沟污泥来源、数量、运输起止地联单记录，污泥在污泥处理站进行处理时，应分类计量处理产物，对处理产物的去向、用途、用量等进行跟踪、记录。</w:t>
      </w:r>
    </w:p>
    <w:p w14:paraId="6D93D243">
      <w:pPr>
        <w:pStyle w:val="3"/>
        <w:spacing w:before="156" w:after="156"/>
      </w:pPr>
      <w:bookmarkStart w:id="105" w:name="_Toc198903618"/>
      <w:r>
        <w:rPr>
          <w:rFonts w:hint="eastAsia"/>
        </w:rPr>
        <w:t>检查与评估</w:t>
      </w:r>
      <w:bookmarkEnd w:id="105"/>
    </w:p>
    <w:p w14:paraId="1300CF48">
      <w:pPr>
        <w:pStyle w:val="4"/>
      </w:pPr>
      <w:bookmarkStart w:id="106" w:name="_Toc188440581"/>
      <w:bookmarkStart w:id="107" w:name="_Toc188454879"/>
      <w:bookmarkStart w:id="108" w:name="_Toc188440382"/>
      <w:bookmarkStart w:id="109" w:name="_Toc188440778"/>
      <w:r>
        <w:t>管渠检查与评估应符合CJJ 181的有关规定。</w:t>
      </w:r>
    </w:p>
    <w:p w14:paraId="0BA2A8F3">
      <w:pPr>
        <w:pStyle w:val="4"/>
      </w:pPr>
      <w:r>
        <w:rPr>
          <w:rFonts w:hint="eastAsia"/>
        </w:rPr>
        <w:t>管渠状况检查应包括功能状况检查、结构状况检查及雨污混接检查。以功能性状况检查为目的普查周期应为1年~2年，易积水点应每年汛前进行功能状况检查。以结构性状况检查为目的的普查周期应为5年~10年。雨污混接检查宜2</w:t>
      </w:r>
      <w:r>
        <w:t>~3</w:t>
      </w:r>
      <w:r>
        <w:rPr>
          <w:rFonts w:hint="eastAsia"/>
        </w:rPr>
        <w:t>年进行一次。</w:t>
      </w:r>
      <w:bookmarkEnd w:id="106"/>
      <w:bookmarkEnd w:id="107"/>
      <w:bookmarkEnd w:id="108"/>
      <w:bookmarkEnd w:id="109"/>
      <w:r>
        <w:rPr>
          <w:rFonts w:hint="eastAsia"/>
        </w:rPr>
        <w:t>特殊地质、流沙区缩短检查年限。</w:t>
      </w:r>
    </w:p>
    <w:p w14:paraId="11551496">
      <w:pPr>
        <w:pStyle w:val="4"/>
      </w:pPr>
      <w:r>
        <w:rPr>
          <w:rFonts w:hint="eastAsia"/>
        </w:rPr>
        <w:t>排水管渠检查与评估应结合下列工作进行：</w:t>
      </w:r>
    </w:p>
    <w:p w14:paraId="20A4EE33">
      <w:pPr>
        <w:pStyle w:val="28"/>
        <w:numPr>
          <w:ilvl w:val="0"/>
          <w:numId w:val="5"/>
        </w:numPr>
        <w:ind w:left="902" w:firstLineChars="0"/>
      </w:pPr>
      <w:r>
        <w:rPr>
          <w:rFonts w:hint="eastAsia"/>
        </w:rPr>
        <w:t>排水管渠巡查；</w:t>
      </w:r>
    </w:p>
    <w:p w14:paraId="142F7C3D">
      <w:pPr>
        <w:pStyle w:val="28"/>
        <w:numPr>
          <w:ilvl w:val="0"/>
          <w:numId w:val="5"/>
        </w:numPr>
        <w:ind w:left="902" w:firstLineChars="0"/>
      </w:pPr>
      <w:r>
        <w:rPr>
          <w:rFonts w:hint="eastAsia"/>
        </w:rPr>
        <w:t>排水管渠状况普查；</w:t>
      </w:r>
    </w:p>
    <w:p w14:paraId="4629F307">
      <w:pPr>
        <w:pStyle w:val="28"/>
        <w:numPr>
          <w:ilvl w:val="0"/>
          <w:numId w:val="5"/>
        </w:numPr>
        <w:ind w:left="902" w:firstLineChars="0"/>
      </w:pPr>
      <w:r>
        <w:rPr>
          <w:rFonts w:hint="eastAsia"/>
        </w:rPr>
        <w:t>移交接管检查；</w:t>
      </w:r>
    </w:p>
    <w:p w14:paraId="53B467D7">
      <w:pPr>
        <w:pStyle w:val="28"/>
        <w:numPr>
          <w:ilvl w:val="0"/>
          <w:numId w:val="5"/>
        </w:numPr>
        <w:ind w:left="902" w:firstLineChars="0"/>
      </w:pPr>
      <w:r>
        <w:rPr>
          <w:rFonts w:hint="eastAsia"/>
        </w:rPr>
        <w:t>来自其他工程影响检查；</w:t>
      </w:r>
    </w:p>
    <w:p w14:paraId="54096787">
      <w:pPr>
        <w:pStyle w:val="28"/>
        <w:numPr>
          <w:ilvl w:val="0"/>
          <w:numId w:val="5"/>
        </w:numPr>
        <w:ind w:left="902" w:firstLineChars="0"/>
      </w:pPr>
      <w:r>
        <w:rPr>
          <w:rFonts w:hint="eastAsia"/>
        </w:rPr>
        <w:t>应急事故检查和专项检查。</w:t>
      </w:r>
    </w:p>
    <w:p w14:paraId="7693ED51">
      <w:pPr>
        <w:pStyle w:val="4"/>
      </w:pPr>
      <w:r>
        <w:rPr>
          <w:rFonts w:hint="eastAsia"/>
        </w:rPr>
        <w:t>排水管渠检查内容应符合表3的规定。</w:t>
      </w:r>
    </w:p>
    <w:p w14:paraId="039E7AF9">
      <w:pPr>
        <w:spacing w:before="156" w:beforeLines="50" w:after="156" w:afterLines="50"/>
        <w:ind w:firstLine="0" w:firstLineChars="0"/>
        <w:jc w:val="center"/>
        <w:rPr>
          <w:rFonts w:ascii="黑体" w:hAnsi="黑体" w:eastAsia="黑体"/>
        </w:rPr>
      </w:pPr>
      <w:r>
        <w:rPr>
          <w:rFonts w:hint="eastAsia" w:ascii="黑体" w:hAnsi="黑体" w:eastAsia="黑体"/>
        </w:rPr>
        <w:t>表3</w:t>
      </w:r>
      <w:r>
        <w:rPr>
          <w:rFonts w:ascii="黑体" w:hAnsi="黑体" w:eastAsia="黑体"/>
        </w:rPr>
        <w:t xml:space="preserve"> </w:t>
      </w:r>
      <w:r>
        <w:rPr>
          <w:rFonts w:hint="eastAsia" w:ascii="黑体" w:hAnsi="黑体" w:eastAsia="黑体"/>
        </w:rPr>
        <w:t>排水管渠检查内容</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564"/>
        <w:gridCol w:w="1615"/>
        <w:gridCol w:w="5607"/>
      </w:tblGrid>
      <w:tr w14:paraId="6E5E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0" w:type="auto"/>
            <w:shd w:val="clear" w:color="auto" w:fill="FFFFFF"/>
            <w:tcMar>
              <w:top w:w="180" w:type="dxa"/>
              <w:left w:w="240" w:type="dxa"/>
              <w:bottom w:w="180" w:type="dxa"/>
              <w:right w:w="240" w:type="dxa"/>
            </w:tcMar>
            <w:vAlign w:val="center"/>
          </w:tcPr>
          <w:p w14:paraId="7D3BEFC9">
            <w:pPr>
              <w:widowControl/>
              <w:ind w:firstLine="0" w:firstLineChars="0"/>
              <w:rPr>
                <w:rFonts w:ascii="宋体" w:hAnsi="宋体" w:cs="Helvetica"/>
                <w:color w:val="060607"/>
                <w:spacing w:val="8"/>
                <w:kern w:val="0"/>
                <w:sz w:val="24"/>
                <w:szCs w:val="24"/>
              </w:rPr>
            </w:pPr>
            <w:r>
              <w:rPr>
                <w:rFonts w:ascii="宋体" w:hAnsi="宋体" w:cs="Helvetica"/>
                <w:color w:val="060607"/>
                <w:spacing w:val="8"/>
                <w:kern w:val="0"/>
                <w:sz w:val="24"/>
                <w:szCs w:val="24"/>
              </w:rPr>
              <w:t>检查类别</w:t>
            </w:r>
          </w:p>
        </w:tc>
        <w:tc>
          <w:tcPr>
            <w:tcW w:w="1615" w:type="dxa"/>
            <w:shd w:val="clear" w:color="auto" w:fill="FFFFFF"/>
            <w:tcMar>
              <w:top w:w="180" w:type="dxa"/>
              <w:left w:w="240" w:type="dxa"/>
              <w:bottom w:w="180" w:type="dxa"/>
              <w:right w:w="240" w:type="dxa"/>
            </w:tcMar>
            <w:vAlign w:val="center"/>
          </w:tcPr>
          <w:p w14:paraId="42CA10F8">
            <w:pPr>
              <w:widowControl/>
              <w:ind w:firstLine="0" w:firstLineChars="0"/>
              <w:rPr>
                <w:rFonts w:ascii="宋体" w:hAnsi="宋体" w:cs="Helvetica"/>
                <w:color w:val="060607"/>
                <w:spacing w:val="8"/>
                <w:kern w:val="0"/>
                <w:sz w:val="24"/>
                <w:szCs w:val="24"/>
              </w:rPr>
            </w:pPr>
            <w:r>
              <w:rPr>
                <w:rFonts w:ascii="宋体" w:hAnsi="宋体" w:cs="Helvetica"/>
                <w:color w:val="060607"/>
                <w:spacing w:val="8"/>
                <w:kern w:val="0"/>
                <w:sz w:val="24"/>
                <w:szCs w:val="24"/>
              </w:rPr>
              <w:t>检查项目</w:t>
            </w:r>
          </w:p>
        </w:tc>
        <w:tc>
          <w:tcPr>
            <w:tcW w:w="5607" w:type="dxa"/>
            <w:shd w:val="clear" w:color="auto" w:fill="FFFFFF"/>
            <w:tcMar>
              <w:top w:w="180" w:type="dxa"/>
              <w:left w:w="240" w:type="dxa"/>
              <w:bottom w:w="180" w:type="dxa"/>
              <w:right w:w="240" w:type="dxa"/>
            </w:tcMar>
            <w:vAlign w:val="center"/>
          </w:tcPr>
          <w:p w14:paraId="5FCAAA30">
            <w:pPr>
              <w:widowControl/>
              <w:ind w:firstLine="0" w:firstLineChars="0"/>
              <w:rPr>
                <w:rFonts w:ascii="宋体" w:hAnsi="宋体" w:cs="Helvetica"/>
                <w:color w:val="060607"/>
                <w:spacing w:val="8"/>
                <w:kern w:val="0"/>
                <w:sz w:val="24"/>
                <w:szCs w:val="24"/>
              </w:rPr>
            </w:pPr>
            <w:r>
              <w:rPr>
                <w:rFonts w:ascii="宋体" w:hAnsi="宋体" w:cs="Helvetica"/>
                <w:color w:val="060607"/>
                <w:spacing w:val="8"/>
                <w:kern w:val="0"/>
                <w:sz w:val="24"/>
                <w:szCs w:val="24"/>
              </w:rPr>
              <w:t>缺陷定义</w:t>
            </w:r>
          </w:p>
        </w:tc>
      </w:tr>
      <w:tr w14:paraId="4650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0" w:type="auto"/>
            <w:vMerge w:val="restart"/>
            <w:shd w:val="clear" w:color="auto" w:fill="FFFFFF"/>
            <w:tcMar>
              <w:top w:w="180" w:type="dxa"/>
              <w:left w:w="240" w:type="dxa"/>
              <w:bottom w:w="180" w:type="dxa"/>
              <w:right w:w="240" w:type="dxa"/>
            </w:tcMar>
            <w:vAlign w:val="center"/>
          </w:tcPr>
          <w:p w14:paraId="7127AE37">
            <w:pPr>
              <w:ind w:firstLine="0" w:firstLineChars="0"/>
              <w:rPr>
                <w:rFonts w:ascii="宋体" w:hAnsi="宋体" w:cs="Helvetica"/>
                <w:color w:val="060607"/>
                <w:spacing w:val="8"/>
                <w:kern w:val="0"/>
                <w:sz w:val="24"/>
                <w:szCs w:val="24"/>
              </w:rPr>
            </w:pPr>
            <w:r>
              <w:rPr>
                <w:rFonts w:ascii="宋体" w:hAnsi="宋体" w:cs="Helvetica"/>
                <w:color w:val="060607"/>
                <w:spacing w:val="4"/>
                <w:kern w:val="0"/>
                <w:sz w:val="24"/>
                <w:szCs w:val="24"/>
              </w:rPr>
              <w:t>功能性状况</w:t>
            </w:r>
          </w:p>
        </w:tc>
        <w:tc>
          <w:tcPr>
            <w:tcW w:w="1615" w:type="dxa"/>
            <w:shd w:val="clear" w:color="auto" w:fill="FFFFFF"/>
            <w:tcMar>
              <w:top w:w="180" w:type="dxa"/>
              <w:left w:w="240" w:type="dxa"/>
              <w:bottom w:w="180" w:type="dxa"/>
              <w:right w:w="240" w:type="dxa"/>
            </w:tcMar>
            <w:vAlign w:val="center"/>
          </w:tcPr>
          <w:p w14:paraId="0D10863A">
            <w:pPr>
              <w:widowControl/>
              <w:ind w:firstLine="0" w:firstLineChars="0"/>
              <w:rPr>
                <w:rFonts w:ascii="宋体" w:hAnsi="宋体" w:cs="Helvetica"/>
                <w:color w:val="060607"/>
                <w:spacing w:val="8"/>
                <w:kern w:val="0"/>
                <w:sz w:val="24"/>
                <w:szCs w:val="24"/>
              </w:rPr>
            </w:pPr>
            <w:r>
              <w:rPr>
                <w:rFonts w:hint="eastAsia" w:ascii="宋体" w:hAnsi="宋体" w:cs="Helvetica"/>
                <w:color w:val="060607"/>
                <w:spacing w:val="8"/>
                <w:kern w:val="0"/>
                <w:sz w:val="24"/>
                <w:szCs w:val="24"/>
              </w:rPr>
              <w:t>沉积</w:t>
            </w:r>
          </w:p>
        </w:tc>
        <w:tc>
          <w:tcPr>
            <w:tcW w:w="5607" w:type="dxa"/>
            <w:shd w:val="clear" w:color="auto" w:fill="FFFFFF"/>
            <w:tcMar>
              <w:top w:w="180" w:type="dxa"/>
              <w:left w:w="240" w:type="dxa"/>
              <w:bottom w:w="180" w:type="dxa"/>
              <w:right w:w="240" w:type="dxa"/>
            </w:tcMar>
            <w:vAlign w:val="center"/>
          </w:tcPr>
          <w:p w14:paraId="4B1DF0C6">
            <w:pPr>
              <w:widowControl/>
              <w:ind w:firstLine="0" w:firstLineChars="0"/>
              <w:rPr>
                <w:rFonts w:ascii="宋体" w:hAnsi="宋体" w:cs="Helvetica"/>
                <w:color w:val="060607"/>
                <w:spacing w:val="8"/>
                <w:kern w:val="0"/>
                <w:sz w:val="24"/>
                <w:szCs w:val="24"/>
              </w:rPr>
            </w:pPr>
            <w:r>
              <w:rPr>
                <w:rFonts w:hint="eastAsia" w:ascii="宋体" w:hAnsi="宋体" w:cs="Helvetica"/>
                <w:color w:val="060607"/>
                <w:spacing w:val="8"/>
                <w:kern w:val="0"/>
                <w:sz w:val="24"/>
                <w:szCs w:val="24"/>
              </w:rPr>
              <w:t>杂质在排水管渠底部沉淀淤积。</w:t>
            </w:r>
          </w:p>
        </w:tc>
      </w:tr>
      <w:tr w14:paraId="0B4E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shd w:val="clear" w:color="auto" w:fill="FFFFFF"/>
            <w:tcMar>
              <w:top w:w="180" w:type="dxa"/>
              <w:left w:w="240" w:type="dxa"/>
              <w:bottom w:w="180" w:type="dxa"/>
              <w:right w:w="240" w:type="dxa"/>
            </w:tcMar>
            <w:vAlign w:val="center"/>
          </w:tcPr>
          <w:p w14:paraId="3B21E803">
            <w:pPr>
              <w:widowControl/>
              <w:ind w:firstLine="0" w:firstLineChars="0"/>
              <w:rPr>
                <w:rFonts w:ascii="宋体" w:hAnsi="宋体" w:cs="Helvetica"/>
                <w:color w:val="060607"/>
                <w:spacing w:val="4"/>
                <w:kern w:val="0"/>
                <w:sz w:val="24"/>
                <w:szCs w:val="24"/>
              </w:rPr>
            </w:pPr>
          </w:p>
        </w:tc>
        <w:tc>
          <w:tcPr>
            <w:tcW w:w="1615" w:type="dxa"/>
            <w:shd w:val="clear" w:color="auto" w:fill="FFFFFF"/>
            <w:tcMar>
              <w:top w:w="180" w:type="dxa"/>
              <w:left w:w="240" w:type="dxa"/>
              <w:bottom w:w="180" w:type="dxa"/>
              <w:right w:w="240" w:type="dxa"/>
            </w:tcMar>
            <w:vAlign w:val="center"/>
          </w:tcPr>
          <w:p w14:paraId="69944B9B">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积垢</w:t>
            </w:r>
          </w:p>
        </w:tc>
        <w:tc>
          <w:tcPr>
            <w:tcW w:w="5607" w:type="dxa"/>
            <w:shd w:val="clear" w:color="auto" w:fill="FFFFFF"/>
            <w:tcMar>
              <w:top w:w="180" w:type="dxa"/>
              <w:left w:w="240" w:type="dxa"/>
              <w:bottom w:w="180" w:type="dxa"/>
              <w:right w:w="240" w:type="dxa"/>
            </w:tcMar>
            <w:vAlign w:val="center"/>
          </w:tcPr>
          <w:p w14:paraId="31075DBE">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积于排水管渠内形成的</w:t>
            </w:r>
            <w:r>
              <w:rPr>
                <w:rFonts w:hint="eastAsia" w:ascii="宋体" w:hAnsi="宋体" w:cs="Helvetica"/>
                <w:color w:val="060607"/>
                <w:spacing w:val="4"/>
                <w:kern w:val="0"/>
                <w:sz w:val="24"/>
                <w:szCs w:val="24"/>
              </w:rPr>
              <w:t>附着物</w:t>
            </w:r>
            <w:r>
              <w:rPr>
                <w:rFonts w:ascii="宋体" w:hAnsi="宋体" w:cs="Helvetica"/>
                <w:color w:val="060607"/>
                <w:spacing w:val="4"/>
                <w:kern w:val="0"/>
                <w:sz w:val="24"/>
                <w:szCs w:val="24"/>
              </w:rPr>
              <w:t>，如泥垢、水泥和油脂等。</w:t>
            </w:r>
          </w:p>
        </w:tc>
      </w:tr>
      <w:tr w14:paraId="0DEF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0" w:type="auto"/>
            <w:vMerge w:val="continue"/>
            <w:shd w:val="clear" w:color="auto" w:fill="FFFFFF"/>
            <w:tcMar>
              <w:top w:w="180" w:type="dxa"/>
              <w:left w:w="240" w:type="dxa"/>
              <w:bottom w:w="180" w:type="dxa"/>
              <w:right w:w="240" w:type="dxa"/>
            </w:tcMar>
            <w:vAlign w:val="center"/>
          </w:tcPr>
          <w:p w14:paraId="315788BD">
            <w:pPr>
              <w:widowControl/>
              <w:ind w:firstLine="0" w:firstLineChars="0"/>
              <w:rPr>
                <w:rFonts w:ascii="宋体" w:hAnsi="宋体" w:cs="Helvetica"/>
                <w:color w:val="060607"/>
                <w:spacing w:val="4"/>
                <w:kern w:val="0"/>
                <w:sz w:val="24"/>
                <w:szCs w:val="24"/>
              </w:rPr>
            </w:pPr>
          </w:p>
        </w:tc>
        <w:tc>
          <w:tcPr>
            <w:tcW w:w="1615" w:type="dxa"/>
            <w:shd w:val="clear" w:color="auto" w:fill="FFFFFF"/>
            <w:tcMar>
              <w:top w:w="180" w:type="dxa"/>
              <w:left w:w="240" w:type="dxa"/>
              <w:bottom w:w="180" w:type="dxa"/>
              <w:right w:w="240" w:type="dxa"/>
            </w:tcMar>
            <w:vAlign w:val="center"/>
          </w:tcPr>
          <w:p w14:paraId="26E68E95">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障碍物</w:t>
            </w:r>
          </w:p>
        </w:tc>
        <w:tc>
          <w:tcPr>
            <w:tcW w:w="5607" w:type="dxa"/>
            <w:shd w:val="clear" w:color="auto" w:fill="FFFFFF"/>
            <w:tcMar>
              <w:top w:w="180" w:type="dxa"/>
              <w:left w:w="240" w:type="dxa"/>
              <w:bottom w:w="180" w:type="dxa"/>
              <w:right w:w="240" w:type="dxa"/>
            </w:tcMar>
            <w:vAlign w:val="center"/>
          </w:tcPr>
          <w:p w14:paraId="4FC5C9AA">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排水管渠内</w:t>
            </w:r>
            <w:r>
              <w:rPr>
                <w:rFonts w:hint="eastAsia" w:ascii="宋体" w:hAnsi="宋体" w:cs="Helvetica"/>
                <w:color w:val="060607"/>
                <w:spacing w:val="4"/>
                <w:kern w:val="0"/>
                <w:sz w:val="24"/>
                <w:szCs w:val="24"/>
              </w:rPr>
              <w:t>影响过流的阻挡物，一般是</w:t>
            </w:r>
            <w:r>
              <w:rPr>
                <w:rFonts w:ascii="宋体" w:hAnsi="宋体" w:cs="Helvetica"/>
                <w:color w:val="060607"/>
                <w:spacing w:val="4"/>
                <w:kern w:val="0"/>
                <w:sz w:val="24"/>
                <w:szCs w:val="24"/>
              </w:rPr>
              <w:t>体积较大、坚硬的杂物，如石头、树枝、木方、沙包等。</w:t>
            </w:r>
          </w:p>
        </w:tc>
      </w:tr>
      <w:tr w14:paraId="572A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0" w:type="auto"/>
            <w:vMerge w:val="continue"/>
            <w:shd w:val="clear" w:color="auto" w:fill="FFFFFF"/>
            <w:tcMar>
              <w:top w:w="180" w:type="dxa"/>
              <w:left w:w="240" w:type="dxa"/>
              <w:bottom w:w="180" w:type="dxa"/>
              <w:right w:w="240" w:type="dxa"/>
            </w:tcMar>
            <w:vAlign w:val="center"/>
          </w:tcPr>
          <w:p w14:paraId="6DCC1325">
            <w:pPr>
              <w:widowControl/>
              <w:ind w:firstLine="0" w:firstLineChars="0"/>
              <w:rPr>
                <w:rFonts w:ascii="宋体" w:hAnsi="宋体" w:cs="Helvetica"/>
                <w:color w:val="060607"/>
                <w:spacing w:val="4"/>
                <w:kern w:val="0"/>
                <w:sz w:val="24"/>
                <w:szCs w:val="24"/>
              </w:rPr>
            </w:pPr>
          </w:p>
        </w:tc>
        <w:tc>
          <w:tcPr>
            <w:tcW w:w="1615" w:type="dxa"/>
            <w:shd w:val="clear" w:color="auto" w:fill="FFFFFF"/>
            <w:tcMar>
              <w:top w:w="180" w:type="dxa"/>
              <w:left w:w="240" w:type="dxa"/>
              <w:bottom w:w="180" w:type="dxa"/>
              <w:right w:w="240" w:type="dxa"/>
            </w:tcMar>
            <w:vAlign w:val="center"/>
          </w:tcPr>
          <w:p w14:paraId="4ED4720F">
            <w:pPr>
              <w:widowControl/>
              <w:ind w:firstLine="0" w:firstLineChars="0"/>
              <w:rPr>
                <w:rFonts w:ascii="宋体" w:hAnsi="宋体" w:cs="Helvetica"/>
                <w:color w:val="060607"/>
                <w:spacing w:val="4"/>
                <w:kern w:val="0"/>
                <w:sz w:val="24"/>
                <w:szCs w:val="24"/>
              </w:rPr>
            </w:pPr>
            <w:r>
              <w:rPr>
                <w:rFonts w:hint="eastAsia" w:ascii="宋体" w:hAnsi="宋体" w:cs="Helvetica"/>
                <w:color w:val="060607"/>
                <w:spacing w:val="4"/>
                <w:kern w:val="0"/>
                <w:sz w:val="24"/>
                <w:szCs w:val="24"/>
              </w:rPr>
              <w:t>树根</w:t>
            </w:r>
          </w:p>
        </w:tc>
        <w:tc>
          <w:tcPr>
            <w:tcW w:w="5607" w:type="dxa"/>
            <w:shd w:val="clear" w:color="auto" w:fill="FFFFFF"/>
            <w:tcMar>
              <w:top w:w="180" w:type="dxa"/>
              <w:left w:w="240" w:type="dxa"/>
              <w:bottom w:w="180" w:type="dxa"/>
              <w:right w:w="240" w:type="dxa"/>
            </w:tcMar>
            <w:vAlign w:val="center"/>
          </w:tcPr>
          <w:p w14:paraId="3E020CA7">
            <w:pPr>
              <w:widowControl/>
              <w:ind w:firstLine="0" w:firstLineChars="0"/>
              <w:rPr>
                <w:rFonts w:ascii="宋体" w:hAnsi="宋体" w:cs="Helvetica"/>
                <w:color w:val="060607"/>
                <w:spacing w:val="4"/>
                <w:kern w:val="0"/>
                <w:sz w:val="24"/>
                <w:szCs w:val="24"/>
              </w:rPr>
            </w:pPr>
            <w:r>
              <w:rPr>
                <w:rFonts w:hint="eastAsia" w:ascii="宋体" w:hAnsi="宋体" w:cs="Helvetica"/>
                <w:color w:val="060607"/>
                <w:spacing w:val="4"/>
                <w:kern w:val="0"/>
                <w:sz w:val="24"/>
                <w:szCs w:val="24"/>
              </w:rPr>
              <w:t>自然生长进入管道内的阻挡过流的树根。</w:t>
            </w:r>
          </w:p>
        </w:tc>
      </w:tr>
      <w:tr w14:paraId="6300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0" w:type="auto"/>
            <w:vMerge w:val="continue"/>
            <w:shd w:val="clear" w:color="auto" w:fill="FFFFFF"/>
            <w:tcMar>
              <w:top w:w="180" w:type="dxa"/>
              <w:left w:w="240" w:type="dxa"/>
              <w:bottom w:w="180" w:type="dxa"/>
              <w:right w:w="240" w:type="dxa"/>
            </w:tcMar>
            <w:vAlign w:val="center"/>
          </w:tcPr>
          <w:p w14:paraId="1A77F74B">
            <w:pPr>
              <w:widowControl/>
              <w:ind w:firstLine="0" w:firstLineChars="0"/>
              <w:rPr>
                <w:rFonts w:ascii="宋体" w:hAnsi="宋体" w:cs="Helvetica"/>
                <w:color w:val="060607"/>
                <w:spacing w:val="4"/>
                <w:kern w:val="0"/>
                <w:sz w:val="24"/>
                <w:szCs w:val="24"/>
              </w:rPr>
            </w:pPr>
          </w:p>
        </w:tc>
        <w:tc>
          <w:tcPr>
            <w:tcW w:w="1615" w:type="dxa"/>
            <w:shd w:val="clear" w:color="auto" w:fill="FFFFFF"/>
            <w:tcMar>
              <w:top w:w="180" w:type="dxa"/>
              <w:left w:w="240" w:type="dxa"/>
              <w:bottom w:w="180" w:type="dxa"/>
              <w:right w:w="240" w:type="dxa"/>
            </w:tcMar>
            <w:vAlign w:val="center"/>
          </w:tcPr>
          <w:p w14:paraId="69AF2D3F">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残墙、坝根</w:t>
            </w:r>
          </w:p>
        </w:tc>
        <w:tc>
          <w:tcPr>
            <w:tcW w:w="5607" w:type="dxa"/>
            <w:shd w:val="clear" w:color="auto" w:fill="FFFFFF"/>
            <w:tcMar>
              <w:top w:w="180" w:type="dxa"/>
              <w:left w:w="240" w:type="dxa"/>
              <w:bottom w:w="180" w:type="dxa"/>
              <w:right w:w="240" w:type="dxa"/>
            </w:tcMar>
            <w:vAlign w:val="center"/>
          </w:tcPr>
          <w:p w14:paraId="15550256">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管渠闭水试验时砌筑的临时砖墙封堵，试验后未拆除或拆除不彻底的遗留物。</w:t>
            </w:r>
          </w:p>
        </w:tc>
      </w:tr>
      <w:tr w14:paraId="5E2E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shd w:val="clear" w:color="auto" w:fill="FFFFFF"/>
            <w:tcMar>
              <w:top w:w="180" w:type="dxa"/>
              <w:left w:w="240" w:type="dxa"/>
              <w:bottom w:w="180" w:type="dxa"/>
              <w:right w:w="240" w:type="dxa"/>
            </w:tcMar>
            <w:vAlign w:val="center"/>
          </w:tcPr>
          <w:p w14:paraId="152AFBCC">
            <w:pPr>
              <w:widowControl/>
              <w:ind w:firstLine="0" w:firstLineChars="0"/>
              <w:rPr>
                <w:rFonts w:ascii="宋体" w:hAnsi="宋体" w:cs="Helvetica"/>
                <w:color w:val="060607"/>
                <w:spacing w:val="4"/>
                <w:kern w:val="0"/>
                <w:sz w:val="24"/>
                <w:szCs w:val="24"/>
              </w:rPr>
            </w:pPr>
          </w:p>
        </w:tc>
        <w:tc>
          <w:tcPr>
            <w:tcW w:w="1615" w:type="dxa"/>
            <w:shd w:val="clear" w:color="auto" w:fill="FFFFFF"/>
            <w:tcMar>
              <w:top w:w="180" w:type="dxa"/>
              <w:left w:w="240" w:type="dxa"/>
              <w:bottom w:w="180" w:type="dxa"/>
              <w:right w:w="240" w:type="dxa"/>
            </w:tcMar>
            <w:vAlign w:val="center"/>
          </w:tcPr>
          <w:p w14:paraId="2BC75B8B">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浮渣</w:t>
            </w:r>
          </w:p>
        </w:tc>
        <w:tc>
          <w:tcPr>
            <w:tcW w:w="5607" w:type="dxa"/>
            <w:shd w:val="clear" w:color="auto" w:fill="FFFFFF"/>
            <w:tcMar>
              <w:top w:w="180" w:type="dxa"/>
              <w:left w:w="240" w:type="dxa"/>
              <w:bottom w:w="180" w:type="dxa"/>
              <w:right w:w="240" w:type="dxa"/>
            </w:tcMar>
            <w:vAlign w:val="center"/>
          </w:tcPr>
          <w:p w14:paraId="3C203ACE">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排水管渠内水面上的漂浮物（该缺陷需记入检测记录表，不参与计算）。</w:t>
            </w:r>
          </w:p>
        </w:tc>
      </w:tr>
      <w:tr w14:paraId="0071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0" w:type="auto"/>
            <w:vMerge w:val="continue"/>
            <w:shd w:val="clear" w:color="auto" w:fill="FFFFFF"/>
            <w:tcMar>
              <w:top w:w="180" w:type="dxa"/>
              <w:left w:w="240" w:type="dxa"/>
              <w:bottom w:w="180" w:type="dxa"/>
              <w:right w:w="240" w:type="dxa"/>
            </w:tcMar>
            <w:vAlign w:val="center"/>
          </w:tcPr>
          <w:p w14:paraId="01FFC727">
            <w:pPr>
              <w:widowControl/>
              <w:ind w:firstLine="0" w:firstLineChars="0"/>
              <w:rPr>
                <w:rFonts w:ascii="宋体" w:hAnsi="宋体" w:cs="Helvetica"/>
                <w:color w:val="060607"/>
                <w:spacing w:val="4"/>
                <w:kern w:val="0"/>
                <w:sz w:val="24"/>
                <w:szCs w:val="24"/>
              </w:rPr>
            </w:pPr>
          </w:p>
        </w:tc>
        <w:tc>
          <w:tcPr>
            <w:tcW w:w="1615" w:type="dxa"/>
            <w:shd w:val="clear" w:color="auto" w:fill="FFFFFF"/>
            <w:tcMar>
              <w:top w:w="180" w:type="dxa"/>
              <w:left w:w="240" w:type="dxa"/>
              <w:bottom w:w="180" w:type="dxa"/>
              <w:right w:w="240" w:type="dxa"/>
            </w:tcMar>
            <w:vAlign w:val="center"/>
          </w:tcPr>
          <w:p w14:paraId="68632CA8">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标识错误</w:t>
            </w:r>
          </w:p>
        </w:tc>
        <w:tc>
          <w:tcPr>
            <w:tcW w:w="5607" w:type="dxa"/>
            <w:shd w:val="clear" w:color="auto" w:fill="FFFFFF"/>
            <w:tcMar>
              <w:top w:w="180" w:type="dxa"/>
              <w:left w:w="240" w:type="dxa"/>
              <w:bottom w:w="180" w:type="dxa"/>
              <w:right w:w="240" w:type="dxa"/>
            </w:tcMar>
            <w:vAlign w:val="center"/>
          </w:tcPr>
          <w:p w14:paraId="58069A75">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雨水、污水、合流管道上的各类检查井井盖上标识错误。</w:t>
            </w:r>
          </w:p>
        </w:tc>
      </w:tr>
      <w:tr w14:paraId="5A3A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shd w:val="clear" w:color="auto" w:fill="FFFFFF"/>
            <w:tcMar>
              <w:top w:w="180" w:type="dxa"/>
              <w:left w:w="240" w:type="dxa"/>
              <w:bottom w:w="180" w:type="dxa"/>
              <w:right w:w="240" w:type="dxa"/>
            </w:tcMar>
            <w:vAlign w:val="center"/>
          </w:tcPr>
          <w:p w14:paraId="6EC14FA9">
            <w:pPr>
              <w:widowControl/>
              <w:ind w:firstLine="0" w:firstLineChars="0"/>
              <w:rPr>
                <w:rFonts w:ascii="宋体" w:hAnsi="宋体" w:cs="Helvetica"/>
                <w:color w:val="060607"/>
                <w:spacing w:val="4"/>
                <w:kern w:val="0"/>
                <w:sz w:val="24"/>
                <w:szCs w:val="24"/>
              </w:rPr>
            </w:pPr>
            <w:r>
              <w:rPr>
                <w:rFonts w:hint="eastAsia" w:ascii="宋体" w:hAnsi="宋体" w:cs="Helvetica"/>
                <w:spacing w:val="4"/>
                <w:kern w:val="0"/>
                <w:sz w:val="24"/>
                <w:szCs w:val="24"/>
              </w:rPr>
              <w:t>结构性状况</w:t>
            </w:r>
          </w:p>
        </w:tc>
        <w:tc>
          <w:tcPr>
            <w:tcW w:w="1615" w:type="dxa"/>
            <w:shd w:val="clear" w:color="auto" w:fill="FFFFFF"/>
            <w:tcMar>
              <w:top w:w="180" w:type="dxa"/>
              <w:left w:w="240" w:type="dxa"/>
              <w:bottom w:w="180" w:type="dxa"/>
              <w:right w:w="240" w:type="dxa"/>
            </w:tcMar>
            <w:vAlign w:val="center"/>
          </w:tcPr>
          <w:p w14:paraId="0E9804A2">
            <w:pPr>
              <w:widowControl/>
              <w:ind w:firstLine="0" w:firstLineChars="0"/>
              <w:rPr>
                <w:rFonts w:ascii="宋体" w:hAnsi="宋体" w:cs="Helvetica"/>
                <w:color w:val="060607"/>
                <w:spacing w:val="4"/>
                <w:kern w:val="0"/>
                <w:sz w:val="24"/>
                <w:szCs w:val="24"/>
              </w:rPr>
            </w:pPr>
            <w:r>
              <w:rPr>
                <w:rFonts w:hint="eastAsia" w:ascii="宋体" w:hAnsi="宋体" w:cs="Helvetica"/>
                <w:color w:val="060607"/>
                <w:spacing w:val="4"/>
                <w:kern w:val="0"/>
                <w:sz w:val="24"/>
                <w:szCs w:val="24"/>
              </w:rPr>
              <w:t>边坡破损</w:t>
            </w:r>
          </w:p>
        </w:tc>
        <w:tc>
          <w:tcPr>
            <w:tcW w:w="5607" w:type="dxa"/>
            <w:shd w:val="clear" w:color="auto" w:fill="FFFFFF"/>
            <w:tcMar>
              <w:top w:w="180" w:type="dxa"/>
              <w:left w:w="240" w:type="dxa"/>
              <w:bottom w:w="180" w:type="dxa"/>
              <w:right w:w="240" w:type="dxa"/>
            </w:tcMar>
            <w:vAlign w:val="center"/>
          </w:tcPr>
          <w:p w14:paraId="5D8273C2">
            <w:pPr>
              <w:widowControl/>
              <w:ind w:firstLine="0" w:firstLineChars="0"/>
              <w:rPr>
                <w:rFonts w:ascii="宋体" w:hAnsi="宋体" w:cs="Helvetica"/>
                <w:color w:val="060607"/>
                <w:spacing w:val="4"/>
                <w:kern w:val="0"/>
                <w:sz w:val="24"/>
                <w:szCs w:val="24"/>
              </w:rPr>
            </w:pPr>
            <w:r>
              <w:rPr>
                <w:rFonts w:hint="eastAsia" w:ascii="宋体" w:hAnsi="宋体" w:cs="Helvetica"/>
                <w:color w:val="060607"/>
                <w:spacing w:val="4"/>
                <w:kern w:val="0"/>
                <w:sz w:val="24"/>
                <w:szCs w:val="24"/>
              </w:rPr>
              <w:t>边坡有塌方、冲沟或缺口。</w:t>
            </w:r>
          </w:p>
        </w:tc>
      </w:tr>
      <w:tr w14:paraId="0A8B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0" w:type="auto"/>
            <w:vMerge w:val="continue"/>
            <w:shd w:val="clear" w:color="auto" w:fill="FFFFFF"/>
            <w:tcMar>
              <w:top w:w="180" w:type="dxa"/>
              <w:left w:w="240" w:type="dxa"/>
              <w:bottom w:w="180" w:type="dxa"/>
              <w:right w:w="240" w:type="dxa"/>
            </w:tcMar>
            <w:vAlign w:val="center"/>
          </w:tcPr>
          <w:p w14:paraId="327287AF">
            <w:pPr>
              <w:widowControl/>
              <w:ind w:firstLine="0" w:firstLineChars="0"/>
              <w:rPr>
                <w:rFonts w:ascii="宋体" w:hAnsi="宋体" w:cs="Helvetica"/>
                <w:color w:val="060607"/>
                <w:spacing w:val="4"/>
                <w:kern w:val="0"/>
                <w:sz w:val="24"/>
                <w:szCs w:val="24"/>
              </w:rPr>
            </w:pPr>
          </w:p>
        </w:tc>
        <w:tc>
          <w:tcPr>
            <w:tcW w:w="1615" w:type="dxa"/>
            <w:shd w:val="clear" w:color="auto" w:fill="FFFFFF"/>
            <w:tcMar>
              <w:top w:w="180" w:type="dxa"/>
              <w:left w:w="240" w:type="dxa"/>
              <w:bottom w:w="180" w:type="dxa"/>
              <w:right w:w="240" w:type="dxa"/>
            </w:tcMar>
            <w:vAlign w:val="center"/>
          </w:tcPr>
          <w:p w14:paraId="73E662DC">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破裂</w:t>
            </w:r>
          </w:p>
        </w:tc>
        <w:tc>
          <w:tcPr>
            <w:tcW w:w="5607" w:type="dxa"/>
            <w:shd w:val="clear" w:color="auto" w:fill="FFFFFF"/>
            <w:tcMar>
              <w:top w:w="180" w:type="dxa"/>
              <w:left w:w="240" w:type="dxa"/>
              <w:bottom w:w="180" w:type="dxa"/>
              <w:right w:w="240" w:type="dxa"/>
            </w:tcMar>
            <w:vAlign w:val="center"/>
          </w:tcPr>
          <w:p w14:paraId="072B42CC">
            <w:pPr>
              <w:widowControl/>
              <w:ind w:firstLine="0" w:firstLineChars="0"/>
              <w:rPr>
                <w:rFonts w:ascii="宋体" w:hAnsi="宋体" w:cs="Helvetica"/>
                <w:color w:val="060607"/>
                <w:spacing w:val="4"/>
                <w:kern w:val="0"/>
                <w:sz w:val="24"/>
                <w:szCs w:val="24"/>
              </w:rPr>
            </w:pPr>
            <w:r>
              <w:rPr>
                <w:rFonts w:hint="eastAsia" w:ascii="宋体" w:hAnsi="宋体" w:cs="宋体"/>
                <w:kern w:val="0"/>
                <w:sz w:val="24"/>
                <w:szCs w:val="24"/>
              </w:rPr>
              <w:t>管渠结构出现裂缝、脱落、甚至塌落</w:t>
            </w:r>
            <w:r>
              <w:rPr>
                <w:rFonts w:ascii="宋体" w:hAnsi="宋体" w:cs="Helvetica"/>
                <w:color w:val="060607"/>
                <w:spacing w:val="4"/>
                <w:kern w:val="0"/>
                <w:sz w:val="24"/>
                <w:szCs w:val="24"/>
              </w:rPr>
              <w:t>。</w:t>
            </w:r>
          </w:p>
        </w:tc>
      </w:tr>
      <w:tr w14:paraId="3BF0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0" w:type="auto"/>
            <w:vMerge w:val="continue"/>
            <w:shd w:val="clear" w:color="auto" w:fill="FFFFFF"/>
            <w:tcMar>
              <w:top w:w="180" w:type="dxa"/>
              <w:left w:w="240" w:type="dxa"/>
              <w:bottom w:w="180" w:type="dxa"/>
              <w:right w:w="240" w:type="dxa"/>
            </w:tcMar>
            <w:vAlign w:val="center"/>
          </w:tcPr>
          <w:p w14:paraId="223EFA9B">
            <w:pPr>
              <w:widowControl/>
              <w:ind w:firstLine="0" w:firstLineChars="0"/>
              <w:rPr>
                <w:rFonts w:ascii="宋体" w:hAnsi="宋体" w:cs="Helvetica"/>
                <w:color w:val="060607"/>
                <w:spacing w:val="4"/>
                <w:kern w:val="0"/>
                <w:sz w:val="24"/>
                <w:szCs w:val="24"/>
              </w:rPr>
            </w:pPr>
          </w:p>
        </w:tc>
        <w:tc>
          <w:tcPr>
            <w:tcW w:w="1615" w:type="dxa"/>
            <w:shd w:val="clear" w:color="auto" w:fill="FFFFFF"/>
            <w:tcMar>
              <w:top w:w="180" w:type="dxa"/>
              <w:left w:w="240" w:type="dxa"/>
              <w:bottom w:w="180" w:type="dxa"/>
              <w:right w:w="240" w:type="dxa"/>
            </w:tcMar>
            <w:vAlign w:val="center"/>
          </w:tcPr>
          <w:p w14:paraId="1652B149">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变形</w:t>
            </w:r>
          </w:p>
        </w:tc>
        <w:tc>
          <w:tcPr>
            <w:tcW w:w="5607" w:type="dxa"/>
            <w:shd w:val="clear" w:color="auto" w:fill="FFFFFF"/>
            <w:tcMar>
              <w:top w:w="180" w:type="dxa"/>
              <w:left w:w="240" w:type="dxa"/>
              <w:bottom w:w="180" w:type="dxa"/>
              <w:right w:w="240" w:type="dxa"/>
            </w:tcMar>
            <w:vAlign w:val="center"/>
          </w:tcPr>
          <w:p w14:paraId="0610C66C">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排水管渠截面的形状有明显改变。</w:t>
            </w:r>
          </w:p>
        </w:tc>
      </w:tr>
      <w:tr w14:paraId="4F99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0" w:type="auto"/>
            <w:vMerge w:val="continue"/>
            <w:shd w:val="clear" w:color="auto" w:fill="FFFFFF"/>
            <w:tcMar>
              <w:top w:w="180" w:type="dxa"/>
              <w:left w:w="240" w:type="dxa"/>
              <w:bottom w:w="180" w:type="dxa"/>
              <w:right w:w="240" w:type="dxa"/>
            </w:tcMar>
            <w:vAlign w:val="center"/>
          </w:tcPr>
          <w:p w14:paraId="5B9E836B">
            <w:pPr>
              <w:widowControl/>
              <w:ind w:firstLine="0" w:firstLineChars="0"/>
              <w:rPr>
                <w:rFonts w:ascii="宋体" w:hAnsi="宋体" w:cs="Helvetica"/>
                <w:color w:val="060607"/>
                <w:spacing w:val="4"/>
                <w:kern w:val="0"/>
                <w:sz w:val="24"/>
                <w:szCs w:val="24"/>
              </w:rPr>
            </w:pPr>
          </w:p>
        </w:tc>
        <w:tc>
          <w:tcPr>
            <w:tcW w:w="1615" w:type="dxa"/>
            <w:shd w:val="clear" w:color="auto" w:fill="FFFFFF"/>
            <w:tcMar>
              <w:top w:w="180" w:type="dxa"/>
              <w:left w:w="240" w:type="dxa"/>
              <w:bottom w:w="180" w:type="dxa"/>
              <w:right w:w="240" w:type="dxa"/>
            </w:tcMar>
            <w:vAlign w:val="center"/>
          </w:tcPr>
          <w:p w14:paraId="22FE4CB2">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腐蚀</w:t>
            </w:r>
          </w:p>
        </w:tc>
        <w:tc>
          <w:tcPr>
            <w:tcW w:w="5607" w:type="dxa"/>
            <w:shd w:val="clear" w:color="auto" w:fill="FFFFFF"/>
            <w:tcMar>
              <w:top w:w="180" w:type="dxa"/>
              <w:left w:w="240" w:type="dxa"/>
              <w:bottom w:w="180" w:type="dxa"/>
              <w:right w:w="240" w:type="dxa"/>
            </w:tcMar>
            <w:vAlign w:val="center"/>
          </w:tcPr>
          <w:p w14:paraId="57CF045A">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管渠内壁受</w:t>
            </w:r>
            <w:r>
              <w:rPr>
                <w:rFonts w:hint="eastAsia" w:ascii="宋体" w:hAnsi="宋体" w:cs="Helvetica"/>
                <w:color w:val="060607"/>
                <w:spacing w:val="4"/>
                <w:kern w:val="0"/>
                <w:sz w:val="24"/>
                <w:szCs w:val="24"/>
              </w:rPr>
              <w:t>侵蚀而剥落，出现麻面或露出钢筋。</w:t>
            </w:r>
          </w:p>
        </w:tc>
      </w:tr>
      <w:tr w14:paraId="2515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0" w:type="auto"/>
            <w:vMerge w:val="continue"/>
            <w:shd w:val="clear" w:color="auto" w:fill="FFFFFF"/>
            <w:tcMar>
              <w:top w:w="180" w:type="dxa"/>
              <w:left w:w="240" w:type="dxa"/>
              <w:bottom w:w="180" w:type="dxa"/>
              <w:right w:w="240" w:type="dxa"/>
            </w:tcMar>
            <w:vAlign w:val="center"/>
          </w:tcPr>
          <w:p w14:paraId="3FD1593F">
            <w:pPr>
              <w:widowControl/>
              <w:ind w:firstLine="0" w:firstLineChars="0"/>
              <w:rPr>
                <w:rFonts w:ascii="宋体" w:hAnsi="宋体" w:cs="Helvetica"/>
                <w:color w:val="060607"/>
                <w:spacing w:val="4"/>
                <w:kern w:val="0"/>
                <w:sz w:val="24"/>
                <w:szCs w:val="24"/>
              </w:rPr>
            </w:pPr>
          </w:p>
        </w:tc>
        <w:tc>
          <w:tcPr>
            <w:tcW w:w="1615" w:type="dxa"/>
            <w:shd w:val="clear" w:color="auto" w:fill="FFFFFF"/>
            <w:tcMar>
              <w:top w:w="180" w:type="dxa"/>
              <w:left w:w="240" w:type="dxa"/>
              <w:bottom w:w="180" w:type="dxa"/>
              <w:right w:w="240" w:type="dxa"/>
            </w:tcMar>
            <w:vAlign w:val="center"/>
          </w:tcPr>
          <w:p w14:paraId="2C336326">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坍塌</w:t>
            </w:r>
          </w:p>
        </w:tc>
        <w:tc>
          <w:tcPr>
            <w:tcW w:w="5607" w:type="dxa"/>
            <w:shd w:val="clear" w:color="auto" w:fill="FFFFFF"/>
            <w:tcMar>
              <w:top w:w="180" w:type="dxa"/>
              <w:left w:w="240" w:type="dxa"/>
              <w:bottom w:w="180" w:type="dxa"/>
              <w:right w:w="240" w:type="dxa"/>
            </w:tcMar>
            <w:vAlign w:val="center"/>
          </w:tcPr>
          <w:p w14:paraId="44BFAB7C">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管渠、井、砌体结构局部塌落，引起管井周围土体失稳。</w:t>
            </w:r>
          </w:p>
        </w:tc>
      </w:tr>
      <w:tr w14:paraId="73B0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0" w:type="auto"/>
            <w:vMerge w:val="continue"/>
            <w:shd w:val="clear" w:color="auto" w:fill="FFFFFF"/>
            <w:tcMar>
              <w:top w:w="180" w:type="dxa"/>
              <w:left w:w="240" w:type="dxa"/>
              <w:bottom w:w="180" w:type="dxa"/>
              <w:right w:w="240" w:type="dxa"/>
            </w:tcMar>
            <w:vAlign w:val="center"/>
          </w:tcPr>
          <w:p w14:paraId="0D734822">
            <w:pPr>
              <w:widowControl/>
              <w:ind w:firstLine="0" w:firstLineChars="0"/>
              <w:rPr>
                <w:rFonts w:ascii="宋体" w:hAnsi="宋体" w:cs="Helvetica"/>
                <w:color w:val="060607"/>
                <w:spacing w:val="4"/>
                <w:kern w:val="0"/>
                <w:sz w:val="24"/>
                <w:szCs w:val="24"/>
              </w:rPr>
            </w:pPr>
          </w:p>
        </w:tc>
        <w:tc>
          <w:tcPr>
            <w:tcW w:w="1615" w:type="dxa"/>
            <w:shd w:val="clear" w:color="auto" w:fill="FFFFFF"/>
            <w:tcMar>
              <w:top w:w="180" w:type="dxa"/>
              <w:left w:w="240" w:type="dxa"/>
              <w:bottom w:w="180" w:type="dxa"/>
              <w:right w:w="240" w:type="dxa"/>
            </w:tcMar>
            <w:vAlign w:val="center"/>
          </w:tcPr>
          <w:p w14:paraId="1F1E77F5">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错口</w:t>
            </w:r>
          </w:p>
        </w:tc>
        <w:tc>
          <w:tcPr>
            <w:tcW w:w="5607" w:type="dxa"/>
            <w:shd w:val="clear" w:color="auto" w:fill="FFFFFF"/>
            <w:tcMar>
              <w:top w:w="180" w:type="dxa"/>
              <w:left w:w="240" w:type="dxa"/>
              <w:bottom w:w="180" w:type="dxa"/>
              <w:right w:w="240" w:type="dxa"/>
            </w:tcMar>
            <w:vAlign w:val="center"/>
          </w:tcPr>
          <w:p w14:paraId="36F7D6A6">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两根管道的套口接头径向位移。</w:t>
            </w:r>
          </w:p>
        </w:tc>
      </w:tr>
      <w:tr w14:paraId="1FC5D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shd w:val="clear" w:color="auto" w:fill="FFFFFF"/>
            <w:tcMar>
              <w:top w:w="180" w:type="dxa"/>
              <w:left w:w="240" w:type="dxa"/>
              <w:bottom w:w="180" w:type="dxa"/>
              <w:right w:w="240" w:type="dxa"/>
            </w:tcMar>
            <w:vAlign w:val="center"/>
          </w:tcPr>
          <w:p w14:paraId="26E260BF">
            <w:pPr>
              <w:widowControl/>
              <w:ind w:firstLine="0" w:firstLineChars="0"/>
              <w:rPr>
                <w:rFonts w:ascii="宋体" w:hAnsi="宋体" w:cs="Helvetica"/>
                <w:color w:val="060607"/>
                <w:spacing w:val="4"/>
                <w:kern w:val="0"/>
                <w:sz w:val="24"/>
                <w:szCs w:val="24"/>
              </w:rPr>
            </w:pPr>
          </w:p>
        </w:tc>
        <w:tc>
          <w:tcPr>
            <w:tcW w:w="1615" w:type="dxa"/>
            <w:shd w:val="clear" w:color="auto" w:fill="FFFFFF"/>
            <w:tcMar>
              <w:top w:w="180" w:type="dxa"/>
              <w:left w:w="240" w:type="dxa"/>
              <w:bottom w:w="180" w:type="dxa"/>
              <w:right w:w="240" w:type="dxa"/>
            </w:tcMar>
            <w:vAlign w:val="center"/>
          </w:tcPr>
          <w:p w14:paraId="079CEBB2">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脱节</w:t>
            </w:r>
          </w:p>
        </w:tc>
        <w:tc>
          <w:tcPr>
            <w:tcW w:w="5607" w:type="dxa"/>
            <w:shd w:val="clear" w:color="auto" w:fill="FFFFFF"/>
            <w:tcMar>
              <w:top w:w="180" w:type="dxa"/>
              <w:left w:w="240" w:type="dxa"/>
              <w:bottom w:w="180" w:type="dxa"/>
              <w:right w:w="240" w:type="dxa"/>
            </w:tcMar>
            <w:vAlign w:val="center"/>
          </w:tcPr>
          <w:p w14:paraId="392C9059">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两根管道的套口接头未充分推进，接口脱离。</w:t>
            </w:r>
          </w:p>
        </w:tc>
      </w:tr>
      <w:tr w14:paraId="2CA7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shd w:val="clear" w:color="auto" w:fill="FFFFFF"/>
            <w:tcMar>
              <w:top w:w="180" w:type="dxa"/>
              <w:left w:w="240" w:type="dxa"/>
              <w:bottom w:w="180" w:type="dxa"/>
              <w:right w:w="240" w:type="dxa"/>
            </w:tcMar>
            <w:vAlign w:val="center"/>
          </w:tcPr>
          <w:p w14:paraId="5982E86F">
            <w:pPr>
              <w:widowControl/>
              <w:ind w:firstLine="0" w:firstLineChars="0"/>
              <w:rPr>
                <w:rFonts w:ascii="宋体" w:hAnsi="宋体" w:cs="Helvetica"/>
                <w:color w:val="060607"/>
                <w:spacing w:val="4"/>
                <w:kern w:val="0"/>
                <w:sz w:val="24"/>
                <w:szCs w:val="24"/>
              </w:rPr>
            </w:pPr>
          </w:p>
        </w:tc>
        <w:tc>
          <w:tcPr>
            <w:tcW w:w="1615" w:type="dxa"/>
            <w:shd w:val="clear" w:color="auto" w:fill="FFFFFF"/>
            <w:tcMar>
              <w:top w:w="180" w:type="dxa"/>
              <w:left w:w="240" w:type="dxa"/>
              <w:bottom w:w="180" w:type="dxa"/>
              <w:right w:w="240" w:type="dxa"/>
            </w:tcMar>
            <w:vAlign w:val="center"/>
          </w:tcPr>
          <w:p w14:paraId="727F00BA">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接口材料脱落</w:t>
            </w:r>
          </w:p>
        </w:tc>
        <w:tc>
          <w:tcPr>
            <w:tcW w:w="5607" w:type="dxa"/>
            <w:shd w:val="clear" w:color="auto" w:fill="FFFFFF"/>
            <w:tcMar>
              <w:top w:w="180" w:type="dxa"/>
              <w:left w:w="240" w:type="dxa"/>
              <w:bottom w:w="180" w:type="dxa"/>
              <w:right w:w="240" w:type="dxa"/>
            </w:tcMar>
            <w:vAlign w:val="center"/>
          </w:tcPr>
          <w:p w14:paraId="4EEC58FE">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橡胶圈、沥青、水泥等管渠接口材料部分或全部松脱。</w:t>
            </w:r>
          </w:p>
        </w:tc>
      </w:tr>
      <w:tr w14:paraId="17FB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shd w:val="clear" w:color="auto" w:fill="FFFFFF"/>
            <w:tcMar>
              <w:top w:w="180" w:type="dxa"/>
              <w:left w:w="240" w:type="dxa"/>
              <w:bottom w:w="180" w:type="dxa"/>
              <w:right w:w="240" w:type="dxa"/>
            </w:tcMar>
            <w:vAlign w:val="center"/>
          </w:tcPr>
          <w:p w14:paraId="6E02C38B">
            <w:pPr>
              <w:widowControl/>
              <w:ind w:firstLine="0" w:firstLineChars="0"/>
              <w:rPr>
                <w:rFonts w:ascii="宋体" w:hAnsi="宋体" w:cs="Helvetica"/>
                <w:color w:val="060607"/>
                <w:spacing w:val="4"/>
                <w:kern w:val="0"/>
                <w:sz w:val="24"/>
                <w:szCs w:val="24"/>
              </w:rPr>
            </w:pPr>
          </w:p>
        </w:tc>
        <w:tc>
          <w:tcPr>
            <w:tcW w:w="1615" w:type="dxa"/>
            <w:shd w:val="clear" w:color="auto" w:fill="FFFFFF"/>
            <w:tcMar>
              <w:top w:w="180" w:type="dxa"/>
              <w:left w:w="240" w:type="dxa"/>
              <w:bottom w:w="180" w:type="dxa"/>
              <w:right w:w="240" w:type="dxa"/>
            </w:tcMar>
            <w:vAlign w:val="center"/>
          </w:tcPr>
          <w:p w14:paraId="53CC157E">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裂缝</w:t>
            </w:r>
          </w:p>
        </w:tc>
        <w:tc>
          <w:tcPr>
            <w:tcW w:w="5607" w:type="dxa"/>
            <w:shd w:val="clear" w:color="auto" w:fill="FFFFFF"/>
            <w:tcMar>
              <w:top w:w="180" w:type="dxa"/>
              <w:left w:w="240" w:type="dxa"/>
              <w:bottom w:w="180" w:type="dxa"/>
              <w:right w:w="240" w:type="dxa"/>
            </w:tcMar>
            <w:vAlign w:val="center"/>
          </w:tcPr>
          <w:p w14:paraId="72EC00F3">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井框有两条及两条以上贯穿的裂缝，井壁砌体或砼结构裂缝宽度大于5mm。</w:t>
            </w:r>
          </w:p>
        </w:tc>
      </w:tr>
      <w:tr w14:paraId="1657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0" w:type="auto"/>
            <w:vMerge w:val="continue"/>
            <w:shd w:val="clear" w:color="auto" w:fill="FFFFFF"/>
            <w:tcMar>
              <w:top w:w="180" w:type="dxa"/>
              <w:left w:w="240" w:type="dxa"/>
              <w:bottom w:w="180" w:type="dxa"/>
              <w:right w:w="240" w:type="dxa"/>
            </w:tcMar>
            <w:vAlign w:val="center"/>
          </w:tcPr>
          <w:p w14:paraId="1F0C6846">
            <w:pPr>
              <w:widowControl/>
              <w:ind w:firstLine="0" w:firstLineChars="0"/>
              <w:rPr>
                <w:rFonts w:ascii="宋体" w:hAnsi="宋体" w:cs="Helvetica"/>
                <w:color w:val="060607"/>
                <w:spacing w:val="4"/>
                <w:kern w:val="0"/>
                <w:sz w:val="24"/>
                <w:szCs w:val="24"/>
              </w:rPr>
            </w:pPr>
          </w:p>
        </w:tc>
        <w:tc>
          <w:tcPr>
            <w:tcW w:w="1615" w:type="dxa"/>
            <w:shd w:val="clear" w:color="auto" w:fill="FFFFFF"/>
            <w:tcMar>
              <w:top w:w="180" w:type="dxa"/>
              <w:left w:w="240" w:type="dxa"/>
              <w:bottom w:w="180" w:type="dxa"/>
              <w:right w:w="240" w:type="dxa"/>
            </w:tcMar>
            <w:vAlign w:val="center"/>
          </w:tcPr>
          <w:p w14:paraId="03A4C58B">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支管暗接</w:t>
            </w:r>
          </w:p>
        </w:tc>
        <w:tc>
          <w:tcPr>
            <w:tcW w:w="5607" w:type="dxa"/>
            <w:shd w:val="clear" w:color="auto" w:fill="FFFFFF"/>
            <w:tcMar>
              <w:top w:w="180" w:type="dxa"/>
              <w:left w:w="240" w:type="dxa"/>
              <w:bottom w:w="180" w:type="dxa"/>
              <w:right w:w="240" w:type="dxa"/>
            </w:tcMar>
            <w:vAlign w:val="center"/>
          </w:tcPr>
          <w:p w14:paraId="4F5A818E">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支管未通过检查井直接接入主管。</w:t>
            </w:r>
          </w:p>
        </w:tc>
      </w:tr>
      <w:tr w14:paraId="0524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0" w:type="auto"/>
            <w:vMerge w:val="continue"/>
            <w:shd w:val="clear" w:color="auto" w:fill="FFFFFF"/>
            <w:tcMar>
              <w:top w:w="180" w:type="dxa"/>
              <w:left w:w="240" w:type="dxa"/>
              <w:bottom w:w="180" w:type="dxa"/>
              <w:right w:w="240" w:type="dxa"/>
            </w:tcMar>
            <w:vAlign w:val="center"/>
          </w:tcPr>
          <w:p w14:paraId="252B643D">
            <w:pPr>
              <w:widowControl/>
              <w:ind w:firstLine="0" w:firstLineChars="0"/>
              <w:rPr>
                <w:rFonts w:ascii="宋体" w:hAnsi="宋体" w:cs="Helvetica"/>
                <w:color w:val="060607"/>
                <w:spacing w:val="4"/>
                <w:kern w:val="0"/>
                <w:sz w:val="24"/>
                <w:szCs w:val="24"/>
              </w:rPr>
            </w:pPr>
          </w:p>
        </w:tc>
        <w:tc>
          <w:tcPr>
            <w:tcW w:w="1615" w:type="dxa"/>
            <w:shd w:val="clear" w:color="auto" w:fill="FFFFFF"/>
            <w:tcMar>
              <w:top w:w="180" w:type="dxa"/>
              <w:left w:w="240" w:type="dxa"/>
              <w:bottom w:w="180" w:type="dxa"/>
              <w:right w:w="240" w:type="dxa"/>
            </w:tcMar>
          </w:tcPr>
          <w:p w14:paraId="778A8150">
            <w:pPr>
              <w:widowControl/>
              <w:ind w:firstLine="0" w:firstLineChars="0"/>
              <w:rPr>
                <w:rFonts w:ascii="宋体" w:hAnsi="宋体" w:cs="Helvetica"/>
                <w:color w:val="060607"/>
                <w:spacing w:val="4"/>
                <w:kern w:val="0"/>
                <w:sz w:val="24"/>
                <w:szCs w:val="24"/>
              </w:rPr>
            </w:pPr>
            <w:r>
              <w:rPr>
                <w:rFonts w:hint="eastAsia" w:ascii="宋体" w:hAnsi="宋体" w:cs="宋体"/>
                <w:kern w:val="0"/>
                <w:sz w:val="24"/>
                <w:szCs w:val="24"/>
              </w:rPr>
              <w:t>井体下沉</w:t>
            </w:r>
          </w:p>
        </w:tc>
        <w:tc>
          <w:tcPr>
            <w:tcW w:w="5607" w:type="dxa"/>
            <w:shd w:val="clear" w:color="auto" w:fill="FFFFFF"/>
            <w:tcMar>
              <w:top w:w="180" w:type="dxa"/>
              <w:left w:w="240" w:type="dxa"/>
              <w:bottom w:w="180" w:type="dxa"/>
              <w:right w:w="240" w:type="dxa"/>
            </w:tcMar>
          </w:tcPr>
          <w:p w14:paraId="0C2B21E6">
            <w:pPr>
              <w:widowControl/>
              <w:ind w:firstLine="0" w:firstLineChars="0"/>
              <w:rPr>
                <w:rFonts w:ascii="宋体" w:hAnsi="宋体" w:cs="Helvetica"/>
                <w:color w:val="060607"/>
                <w:spacing w:val="4"/>
                <w:kern w:val="0"/>
                <w:sz w:val="24"/>
                <w:szCs w:val="24"/>
              </w:rPr>
            </w:pPr>
            <w:r>
              <w:rPr>
                <w:rFonts w:hint="eastAsia" w:ascii="宋体" w:hAnsi="宋体" w:cs="宋体"/>
                <w:kern w:val="0"/>
                <w:sz w:val="24"/>
                <w:szCs w:val="24"/>
              </w:rPr>
              <w:t>检查井整体或部分下沉。</w:t>
            </w:r>
          </w:p>
        </w:tc>
      </w:tr>
      <w:tr w14:paraId="6BCB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0" w:type="auto"/>
            <w:vMerge w:val="continue"/>
            <w:shd w:val="clear" w:color="auto" w:fill="FFFFFF"/>
            <w:tcMar>
              <w:top w:w="180" w:type="dxa"/>
              <w:left w:w="240" w:type="dxa"/>
              <w:bottom w:w="180" w:type="dxa"/>
              <w:right w:w="240" w:type="dxa"/>
            </w:tcMar>
            <w:vAlign w:val="center"/>
          </w:tcPr>
          <w:p w14:paraId="4F817C9F">
            <w:pPr>
              <w:widowControl/>
              <w:ind w:firstLine="0" w:firstLineChars="0"/>
              <w:rPr>
                <w:rFonts w:ascii="宋体" w:hAnsi="宋体" w:cs="Helvetica"/>
                <w:color w:val="060607"/>
                <w:spacing w:val="4"/>
                <w:kern w:val="0"/>
                <w:sz w:val="24"/>
                <w:szCs w:val="24"/>
              </w:rPr>
            </w:pPr>
          </w:p>
        </w:tc>
        <w:tc>
          <w:tcPr>
            <w:tcW w:w="1615" w:type="dxa"/>
            <w:shd w:val="clear" w:color="auto" w:fill="FFFFFF"/>
            <w:tcMar>
              <w:top w:w="180" w:type="dxa"/>
              <w:left w:w="240" w:type="dxa"/>
              <w:bottom w:w="180" w:type="dxa"/>
              <w:right w:w="240" w:type="dxa"/>
            </w:tcMar>
            <w:vAlign w:val="center"/>
          </w:tcPr>
          <w:p w14:paraId="4AEB6A91">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异物侵入</w:t>
            </w:r>
          </w:p>
        </w:tc>
        <w:tc>
          <w:tcPr>
            <w:tcW w:w="5607" w:type="dxa"/>
            <w:shd w:val="clear" w:color="auto" w:fill="FFFFFF"/>
            <w:tcMar>
              <w:top w:w="180" w:type="dxa"/>
              <w:left w:w="240" w:type="dxa"/>
              <w:bottom w:w="180" w:type="dxa"/>
              <w:right w:w="240" w:type="dxa"/>
            </w:tcMar>
            <w:vAlign w:val="center"/>
          </w:tcPr>
          <w:p w14:paraId="2B4AE1DF">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非排水管渠系统附属设施的物体穿透管壁进入管内，侵占排水管渠空间，影响排水管渠使用功能。如树根、其他管线等。</w:t>
            </w:r>
          </w:p>
        </w:tc>
      </w:tr>
      <w:tr w14:paraId="294E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shd w:val="clear" w:color="auto" w:fill="FFFFFF"/>
            <w:tcMar>
              <w:top w:w="180" w:type="dxa"/>
              <w:left w:w="240" w:type="dxa"/>
              <w:bottom w:w="180" w:type="dxa"/>
              <w:right w:w="240" w:type="dxa"/>
            </w:tcMar>
            <w:vAlign w:val="center"/>
          </w:tcPr>
          <w:p w14:paraId="13F862C0">
            <w:pPr>
              <w:widowControl/>
              <w:ind w:firstLine="0" w:firstLineChars="0"/>
              <w:rPr>
                <w:rFonts w:ascii="宋体" w:hAnsi="宋体" w:cs="Helvetica"/>
                <w:color w:val="060607"/>
                <w:spacing w:val="4"/>
                <w:kern w:val="0"/>
                <w:sz w:val="24"/>
                <w:szCs w:val="24"/>
              </w:rPr>
            </w:pPr>
          </w:p>
        </w:tc>
        <w:tc>
          <w:tcPr>
            <w:tcW w:w="1615" w:type="dxa"/>
            <w:shd w:val="clear" w:color="auto" w:fill="FFFFFF"/>
            <w:tcMar>
              <w:top w:w="180" w:type="dxa"/>
              <w:left w:w="240" w:type="dxa"/>
              <w:bottom w:w="180" w:type="dxa"/>
              <w:right w:w="240" w:type="dxa"/>
            </w:tcMar>
            <w:vAlign w:val="center"/>
          </w:tcPr>
          <w:p w14:paraId="5534C5BA">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渗漏</w:t>
            </w:r>
          </w:p>
        </w:tc>
        <w:tc>
          <w:tcPr>
            <w:tcW w:w="5607" w:type="dxa"/>
            <w:shd w:val="clear" w:color="auto" w:fill="FFFFFF"/>
            <w:tcMar>
              <w:top w:w="180" w:type="dxa"/>
              <w:left w:w="240" w:type="dxa"/>
              <w:bottom w:w="180" w:type="dxa"/>
              <w:right w:w="240" w:type="dxa"/>
            </w:tcMar>
            <w:vAlign w:val="center"/>
          </w:tcPr>
          <w:p w14:paraId="70926EA8">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水从管壁、接口、检查井壁或砌体结构流入或流出。</w:t>
            </w:r>
          </w:p>
        </w:tc>
      </w:tr>
      <w:tr w14:paraId="2940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0" w:type="auto"/>
            <w:vMerge w:val="continue"/>
            <w:shd w:val="clear" w:color="auto" w:fill="FFFFFF"/>
            <w:tcMar>
              <w:top w:w="180" w:type="dxa"/>
              <w:left w:w="240" w:type="dxa"/>
              <w:bottom w:w="180" w:type="dxa"/>
              <w:right w:w="240" w:type="dxa"/>
            </w:tcMar>
            <w:vAlign w:val="center"/>
          </w:tcPr>
          <w:p w14:paraId="0B7F68E5">
            <w:pPr>
              <w:widowControl/>
              <w:ind w:firstLine="0" w:firstLineChars="0"/>
              <w:rPr>
                <w:rFonts w:ascii="宋体" w:hAnsi="宋体" w:cs="Helvetica"/>
                <w:color w:val="060607"/>
                <w:spacing w:val="4"/>
                <w:kern w:val="0"/>
                <w:sz w:val="24"/>
                <w:szCs w:val="24"/>
              </w:rPr>
            </w:pPr>
          </w:p>
        </w:tc>
        <w:tc>
          <w:tcPr>
            <w:tcW w:w="1615" w:type="dxa"/>
            <w:shd w:val="clear" w:color="auto" w:fill="FFFFFF"/>
            <w:tcMar>
              <w:top w:w="180" w:type="dxa"/>
              <w:left w:w="240" w:type="dxa"/>
              <w:bottom w:w="180" w:type="dxa"/>
              <w:right w:w="240" w:type="dxa"/>
            </w:tcMar>
            <w:vAlign w:val="center"/>
          </w:tcPr>
          <w:p w14:paraId="2789AEAF">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盖板高差</w:t>
            </w:r>
          </w:p>
        </w:tc>
        <w:tc>
          <w:tcPr>
            <w:tcW w:w="5607" w:type="dxa"/>
            <w:shd w:val="clear" w:color="auto" w:fill="FFFFFF"/>
            <w:tcMar>
              <w:top w:w="180" w:type="dxa"/>
              <w:left w:w="240" w:type="dxa"/>
              <w:bottom w:w="180" w:type="dxa"/>
              <w:right w:w="240" w:type="dxa"/>
            </w:tcMar>
            <w:vAlign w:val="center"/>
          </w:tcPr>
          <w:p w14:paraId="3ACDD754">
            <w:pPr>
              <w:widowControl/>
              <w:ind w:firstLine="0" w:firstLineChars="0"/>
              <w:rPr>
                <w:rFonts w:ascii="宋体" w:hAnsi="宋体" w:cs="Helvetica"/>
                <w:color w:val="060607"/>
                <w:spacing w:val="4"/>
                <w:kern w:val="0"/>
                <w:sz w:val="24"/>
                <w:szCs w:val="24"/>
              </w:rPr>
            </w:pPr>
            <w:r>
              <w:rPr>
                <w:rFonts w:ascii="宋体" w:hAnsi="宋体" w:cs="Helvetica"/>
                <w:color w:val="060607"/>
                <w:spacing w:val="4"/>
                <w:kern w:val="0"/>
                <w:sz w:val="24"/>
                <w:szCs w:val="24"/>
              </w:rPr>
              <w:t>盖板与盖板高差或盖板与路面高差超过±15mm。</w:t>
            </w:r>
          </w:p>
        </w:tc>
      </w:tr>
      <w:tr w14:paraId="411B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shd w:val="clear" w:color="auto" w:fill="FFFFFF"/>
            <w:tcMar>
              <w:top w:w="180" w:type="dxa"/>
              <w:left w:w="240" w:type="dxa"/>
              <w:bottom w:w="180" w:type="dxa"/>
              <w:right w:w="240" w:type="dxa"/>
            </w:tcMar>
            <w:vAlign w:val="center"/>
          </w:tcPr>
          <w:p w14:paraId="3D8098FC">
            <w:pPr>
              <w:widowControl/>
              <w:ind w:firstLine="0" w:firstLineChars="0"/>
              <w:rPr>
                <w:rFonts w:ascii="宋体" w:hAnsi="宋体" w:cs="Helvetica"/>
                <w:color w:val="060607"/>
                <w:spacing w:val="4"/>
                <w:kern w:val="0"/>
                <w:sz w:val="24"/>
                <w:szCs w:val="24"/>
              </w:rPr>
            </w:pPr>
          </w:p>
        </w:tc>
        <w:tc>
          <w:tcPr>
            <w:tcW w:w="1615" w:type="dxa"/>
            <w:shd w:val="clear" w:color="auto" w:fill="FFFFFF"/>
            <w:tcMar>
              <w:top w:w="180" w:type="dxa"/>
              <w:left w:w="240" w:type="dxa"/>
              <w:bottom w:w="180" w:type="dxa"/>
              <w:right w:w="240" w:type="dxa"/>
            </w:tcMar>
            <w:vAlign w:val="center"/>
          </w:tcPr>
          <w:p w14:paraId="66328AEE">
            <w:pPr>
              <w:widowControl/>
              <w:ind w:firstLine="0" w:firstLineChars="0"/>
              <w:rPr>
                <w:rFonts w:ascii="宋体" w:hAnsi="宋体" w:cs="Helvetica"/>
                <w:color w:val="060607"/>
                <w:spacing w:val="4"/>
                <w:kern w:val="0"/>
                <w:sz w:val="24"/>
                <w:szCs w:val="24"/>
              </w:rPr>
            </w:pPr>
            <w:r>
              <w:rPr>
                <w:rFonts w:hint="eastAsia" w:ascii="宋体" w:hAnsi="宋体" w:cs="Helvetica"/>
                <w:color w:val="060607"/>
                <w:spacing w:val="4"/>
                <w:kern w:val="0"/>
                <w:sz w:val="24"/>
                <w:szCs w:val="24"/>
              </w:rPr>
              <w:t>内衬脱落</w:t>
            </w:r>
          </w:p>
        </w:tc>
        <w:tc>
          <w:tcPr>
            <w:tcW w:w="5607" w:type="dxa"/>
            <w:shd w:val="clear" w:color="auto" w:fill="FFFFFF"/>
            <w:tcMar>
              <w:top w:w="180" w:type="dxa"/>
              <w:left w:w="240" w:type="dxa"/>
              <w:bottom w:w="180" w:type="dxa"/>
              <w:right w:w="240" w:type="dxa"/>
            </w:tcMar>
            <w:vAlign w:val="center"/>
          </w:tcPr>
          <w:p w14:paraId="74C65A1D">
            <w:pPr>
              <w:widowControl/>
              <w:ind w:firstLine="0" w:firstLineChars="0"/>
              <w:rPr>
                <w:rFonts w:ascii="宋体" w:hAnsi="宋体" w:cs="Helvetica"/>
                <w:color w:val="060607"/>
                <w:spacing w:val="4"/>
                <w:kern w:val="0"/>
                <w:sz w:val="24"/>
                <w:szCs w:val="24"/>
              </w:rPr>
            </w:pPr>
            <w:r>
              <w:rPr>
                <w:rFonts w:hint="eastAsia" w:ascii="宋体" w:hAnsi="宋体" w:cs="宋体"/>
                <w:kern w:val="0"/>
                <w:sz w:val="24"/>
                <w:szCs w:val="24"/>
              </w:rPr>
              <w:t>内衬管材部分或大面积破裂并脱离原位悬吊在管内。</w:t>
            </w:r>
          </w:p>
        </w:tc>
      </w:tr>
    </w:tbl>
    <w:p w14:paraId="72BCF243">
      <w:pPr>
        <w:ind w:firstLine="0" w:firstLineChars="0"/>
      </w:pPr>
    </w:p>
    <w:p w14:paraId="294220CD">
      <w:pPr>
        <w:pStyle w:val="3"/>
        <w:spacing w:before="156" w:after="156"/>
      </w:pPr>
      <w:bookmarkStart w:id="110" w:name="_Toc198903619"/>
      <w:r>
        <w:rPr>
          <w:rFonts w:hint="eastAsia"/>
        </w:rPr>
        <w:t>排水管渠维修</w:t>
      </w:r>
      <w:bookmarkEnd w:id="110"/>
    </w:p>
    <w:p w14:paraId="1F3477B6">
      <w:pPr>
        <w:pStyle w:val="4"/>
      </w:pPr>
      <w:bookmarkStart w:id="111" w:name="_Toc188454900"/>
      <w:r>
        <w:rPr>
          <w:rFonts w:hint="eastAsia"/>
        </w:rPr>
        <w:t>排水管渠的维护单位应根据排水管渠检查评估情况，制定维修计划，及时消除缺陷，恢复排水管渠原有功能，延长排水管渠使用寿命。</w:t>
      </w:r>
      <w:bookmarkEnd w:id="111"/>
    </w:p>
    <w:p w14:paraId="0EDD7559">
      <w:pPr>
        <w:pStyle w:val="4"/>
      </w:pPr>
      <w:bookmarkStart w:id="112" w:name="_Toc188454901"/>
      <w:r>
        <w:rPr>
          <w:rFonts w:hint="eastAsia"/>
        </w:rPr>
        <w:t>排水管渠修复应符合</w:t>
      </w:r>
      <w:r>
        <w:t>GB 50268</w:t>
      </w:r>
      <w:r>
        <w:rPr>
          <w:rFonts w:hint="eastAsia"/>
        </w:rPr>
        <w:t>和</w:t>
      </w:r>
      <w:r>
        <w:t>CJJ/T 210</w:t>
      </w:r>
      <w:r>
        <w:rPr>
          <w:rFonts w:hint="eastAsia"/>
        </w:rPr>
        <w:t>的规定。</w:t>
      </w:r>
      <w:bookmarkEnd w:id="112"/>
    </w:p>
    <w:p w14:paraId="4477483C">
      <w:pPr>
        <w:pStyle w:val="4"/>
      </w:pPr>
      <w:bookmarkStart w:id="113" w:name="_Toc188454902"/>
      <w:r>
        <w:rPr>
          <w:rFonts w:hint="eastAsia"/>
        </w:rPr>
        <w:t>当城市道路出现排水管渠破裂、渗漏、坍塌等情况，影响车辆通行和行人安全的，应当立即组织排除险情，予以修复。</w:t>
      </w:r>
      <w:bookmarkEnd w:id="113"/>
    </w:p>
    <w:p w14:paraId="3C5DCD0A">
      <w:pPr>
        <w:pStyle w:val="4"/>
        <w:rPr>
          <w:bCs w:val="0"/>
        </w:rPr>
      </w:pPr>
      <w:bookmarkStart w:id="114" w:name="_Toc188454903"/>
      <w:r>
        <w:rPr>
          <w:rFonts w:hint="eastAsia"/>
          <w:bCs w:val="0"/>
        </w:rPr>
        <w:t>排水管渠修复可分为开挖修复和非开挖修复。开挖修复应符合</w:t>
      </w:r>
      <w:r>
        <w:rPr>
          <w:bCs w:val="0"/>
        </w:rPr>
        <w:t>GB 50268</w:t>
      </w:r>
      <w:r>
        <w:rPr>
          <w:rFonts w:hint="eastAsia"/>
          <w:bCs w:val="0"/>
        </w:rPr>
        <w:t>的规定。非开挖修复应符合</w:t>
      </w:r>
      <w:r>
        <w:rPr>
          <w:bCs w:val="0"/>
        </w:rPr>
        <w:t xml:space="preserve">CJJ/T 210 </w:t>
      </w:r>
      <w:r>
        <w:rPr>
          <w:rFonts w:hint="eastAsia"/>
          <w:bCs w:val="0"/>
        </w:rPr>
        <w:t>的规定。</w:t>
      </w:r>
      <w:bookmarkEnd w:id="114"/>
    </w:p>
    <w:p w14:paraId="5CFEF3E0">
      <w:pPr>
        <w:pStyle w:val="4"/>
      </w:pPr>
      <w:bookmarkStart w:id="115" w:name="_Toc188454904"/>
      <w:r>
        <w:rPr>
          <w:rFonts w:hint="eastAsia"/>
        </w:rPr>
        <w:t>排水管渠修理内容应包括下列内容:</w:t>
      </w:r>
      <w:bookmarkEnd w:id="115"/>
    </w:p>
    <w:p w14:paraId="6E164DDE">
      <w:pPr>
        <w:pStyle w:val="28"/>
        <w:numPr>
          <w:ilvl w:val="0"/>
          <w:numId w:val="6"/>
        </w:numPr>
        <w:ind w:firstLineChars="0"/>
      </w:pPr>
      <w:r>
        <w:rPr>
          <w:rFonts w:hint="eastAsia"/>
        </w:rPr>
        <w:t>排水管渠的修复、更换：对损坏的排水管渠进行修理，保持排水管渠的正常使用功能；</w:t>
      </w:r>
    </w:p>
    <w:p w14:paraId="4F1107DD">
      <w:pPr>
        <w:pStyle w:val="28"/>
        <w:numPr>
          <w:ilvl w:val="0"/>
          <w:numId w:val="6"/>
        </w:numPr>
        <w:ind w:firstLineChars="0"/>
      </w:pPr>
      <w:r>
        <w:rPr>
          <w:rFonts w:hint="eastAsia"/>
        </w:rPr>
        <w:t>检查井和雨水口的修理：对检查井、雨水口等附属设施损坏的结构进行修理，保持附属设施的正常使用功能；</w:t>
      </w:r>
    </w:p>
    <w:p w14:paraId="641FE8C3">
      <w:pPr>
        <w:pStyle w:val="28"/>
        <w:numPr>
          <w:ilvl w:val="0"/>
          <w:numId w:val="6"/>
        </w:numPr>
        <w:ind w:firstLineChars="0"/>
      </w:pPr>
      <w:r>
        <w:rPr>
          <w:rFonts w:hint="eastAsia"/>
        </w:rPr>
        <w:t>截污设施的修理：对截污井、截污槽、截污闸、截污口及拍门等附属设施损坏的结构和构件进行修理，保证截污设施的正常使用功能。</w:t>
      </w:r>
    </w:p>
    <w:p w14:paraId="4A30599F">
      <w:pPr>
        <w:pStyle w:val="4"/>
      </w:pPr>
      <w:bookmarkStart w:id="116" w:name="_Toc188454905"/>
      <w:r>
        <w:rPr>
          <w:rFonts w:hint="eastAsia"/>
        </w:rPr>
        <w:t>当城市道路出现排水管渠堵塞、渗漏、坍塌等情况，影响车辆通行和行人安全的，应组织排除险情，予以修复。</w:t>
      </w:r>
      <w:bookmarkEnd w:id="116"/>
    </w:p>
    <w:p w14:paraId="0C88322D">
      <w:pPr>
        <w:pStyle w:val="4"/>
      </w:pPr>
      <w:bookmarkStart w:id="117" w:name="_Toc188454907"/>
      <w:r>
        <w:rPr>
          <w:rFonts w:hint="eastAsia"/>
        </w:rPr>
        <w:t>优先采用非开挖修理；坍塌、管渠损坏错口过大、管渠严重变形等严重结构缺陷的，排水断面损失大于30%的，宜采用开挖修理。</w:t>
      </w:r>
      <w:bookmarkEnd w:id="117"/>
    </w:p>
    <w:p w14:paraId="494E5905">
      <w:pPr>
        <w:pStyle w:val="3"/>
        <w:spacing w:before="156" w:after="156"/>
      </w:pPr>
      <w:bookmarkStart w:id="118" w:name="_Toc198903620"/>
      <w:r>
        <w:rPr>
          <w:rFonts w:hint="eastAsia"/>
        </w:rPr>
        <w:t>排水管渠封堵与废除</w:t>
      </w:r>
      <w:bookmarkEnd w:id="118"/>
    </w:p>
    <w:p w14:paraId="45511F1D">
      <w:pPr>
        <w:pStyle w:val="4"/>
      </w:pPr>
      <w:bookmarkStart w:id="119" w:name="_Toc188454909"/>
      <w:r>
        <w:rPr>
          <w:rFonts w:hint="eastAsia"/>
        </w:rPr>
        <w:t>封堵排水管渠前应做好临时排水措施，封堵物使用后应及时拆除。</w:t>
      </w:r>
      <w:bookmarkEnd w:id="119"/>
    </w:p>
    <w:p w14:paraId="3C994ED1">
      <w:pPr>
        <w:pStyle w:val="4"/>
      </w:pPr>
      <w:bookmarkStart w:id="120" w:name="_Toc188454910"/>
      <w:r>
        <w:rPr>
          <w:rFonts w:hint="eastAsia"/>
        </w:rPr>
        <w:t>封堵排水管渠应根据水流流向，先封水流上游管口，再封下游管口，必要时应在封堵位置设置两道封堵。</w:t>
      </w:r>
      <w:bookmarkEnd w:id="120"/>
    </w:p>
    <w:p w14:paraId="03D9FA1A">
      <w:pPr>
        <w:pStyle w:val="4"/>
      </w:pPr>
      <w:bookmarkStart w:id="121" w:name="_Toc188454911"/>
      <w:r>
        <w:rPr>
          <w:rFonts w:hint="eastAsia"/>
        </w:rPr>
        <w:t>拆除封堵时，宜先采取措施减少水位差，应先拆水流下游管堵，再拆上游管堵，不应同时拆除两个封堵墙。</w:t>
      </w:r>
      <w:bookmarkEnd w:id="121"/>
    </w:p>
    <w:p w14:paraId="6A4BD32B">
      <w:pPr>
        <w:pStyle w:val="4"/>
      </w:pPr>
      <w:bookmarkStart w:id="122" w:name="_Toc188454912"/>
      <w:r>
        <w:rPr>
          <w:rFonts w:hint="eastAsia"/>
        </w:rPr>
        <w:t>封堵排水管渠可采用充气管塞、机械管塞、木塞、止水板、黏土麻袋或墙体等方式。选择封堵方式应符合表</w:t>
      </w:r>
      <w:r>
        <w:t>4</w:t>
      </w:r>
      <w:r>
        <w:rPr>
          <w:rFonts w:hint="eastAsia"/>
        </w:rPr>
        <w:t>的要求。</w:t>
      </w:r>
      <w:bookmarkEnd w:id="122"/>
    </w:p>
    <w:p w14:paraId="4CA54A9F">
      <w:pPr>
        <w:spacing w:before="156" w:beforeLines="50" w:after="156" w:afterLines="50"/>
        <w:ind w:firstLine="0" w:firstLineChars="0"/>
        <w:jc w:val="center"/>
        <w:rPr>
          <w:rFonts w:ascii="黑体" w:hAnsi="黑体" w:eastAsia="黑体"/>
          <w:sz w:val="24"/>
          <w:szCs w:val="21"/>
        </w:rPr>
      </w:pPr>
      <w:r>
        <w:rPr>
          <w:rFonts w:hint="eastAsia" w:ascii="黑体" w:hAnsi="黑体" w:eastAsia="黑体"/>
          <w:sz w:val="24"/>
          <w:szCs w:val="21"/>
        </w:rPr>
        <w:t>表</w:t>
      </w:r>
      <w:r>
        <w:rPr>
          <w:rFonts w:ascii="黑体" w:hAnsi="黑体" w:eastAsia="黑体"/>
          <w:sz w:val="24"/>
          <w:szCs w:val="21"/>
        </w:rPr>
        <w:t>4</w:t>
      </w:r>
      <w:r>
        <w:rPr>
          <w:rFonts w:hint="eastAsia" w:ascii="黑体" w:hAnsi="黑体" w:eastAsia="黑体"/>
          <w:sz w:val="24"/>
          <w:szCs w:val="21"/>
        </w:rPr>
        <w:t xml:space="preserve"> 排水管渠封堵方法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185"/>
        <w:gridCol w:w="1185"/>
        <w:gridCol w:w="1185"/>
        <w:gridCol w:w="1185"/>
        <w:gridCol w:w="1185"/>
        <w:gridCol w:w="1186"/>
      </w:tblGrid>
      <w:tr w14:paraId="4C57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vAlign w:val="center"/>
          </w:tcPr>
          <w:p w14:paraId="6E237963">
            <w:pPr>
              <w:ind w:firstLine="0" w:firstLineChars="0"/>
              <w:rPr>
                <w:rFonts w:ascii="宋体" w:hAnsi="宋体"/>
                <w:sz w:val="24"/>
                <w:szCs w:val="24"/>
              </w:rPr>
            </w:pPr>
            <w:r>
              <w:rPr>
                <w:rFonts w:hint="eastAsia" w:ascii="宋体" w:hAnsi="宋体"/>
                <w:sz w:val="24"/>
                <w:szCs w:val="24"/>
              </w:rPr>
              <w:t>封堵方法</w:t>
            </w:r>
          </w:p>
        </w:tc>
        <w:tc>
          <w:tcPr>
            <w:tcW w:w="1185" w:type="dxa"/>
            <w:vAlign w:val="center"/>
          </w:tcPr>
          <w:p w14:paraId="2EB394D9">
            <w:pPr>
              <w:ind w:firstLine="0" w:firstLineChars="0"/>
              <w:jc w:val="center"/>
              <w:rPr>
                <w:rFonts w:ascii="宋体" w:hAnsi="宋体"/>
                <w:sz w:val="24"/>
                <w:szCs w:val="24"/>
              </w:rPr>
            </w:pPr>
            <w:r>
              <w:rPr>
                <w:rFonts w:hint="eastAsia" w:ascii="宋体" w:hAnsi="宋体"/>
                <w:sz w:val="24"/>
                <w:szCs w:val="24"/>
              </w:rPr>
              <w:t>小型管</w:t>
            </w:r>
          </w:p>
        </w:tc>
        <w:tc>
          <w:tcPr>
            <w:tcW w:w="1185" w:type="dxa"/>
            <w:vAlign w:val="center"/>
          </w:tcPr>
          <w:p w14:paraId="405E9886">
            <w:pPr>
              <w:ind w:firstLine="0" w:firstLineChars="0"/>
              <w:jc w:val="center"/>
              <w:rPr>
                <w:rFonts w:ascii="宋体" w:hAnsi="宋体"/>
                <w:sz w:val="24"/>
                <w:szCs w:val="24"/>
              </w:rPr>
            </w:pPr>
            <w:r>
              <w:rPr>
                <w:rFonts w:hint="eastAsia" w:ascii="宋体" w:hAnsi="宋体"/>
                <w:sz w:val="24"/>
                <w:szCs w:val="24"/>
              </w:rPr>
              <w:t>中型管</w:t>
            </w:r>
          </w:p>
        </w:tc>
        <w:tc>
          <w:tcPr>
            <w:tcW w:w="1185" w:type="dxa"/>
            <w:vAlign w:val="center"/>
          </w:tcPr>
          <w:p w14:paraId="522C4CF7">
            <w:pPr>
              <w:ind w:firstLine="0" w:firstLineChars="0"/>
              <w:jc w:val="center"/>
              <w:rPr>
                <w:rFonts w:ascii="宋体" w:hAnsi="宋体"/>
                <w:sz w:val="24"/>
                <w:szCs w:val="24"/>
              </w:rPr>
            </w:pPr>
            <w:r>
              <w:rPr>
                <w:rFonts w:hint="eastAsia" w:ascii="宋体" w:hAnsi="宋体"/>
                <w:sz w:val="24"/>
                <w:szCs w:val="24"/>
              </w:rPr>
              <w:t>大型管</w:t>
            </w:r>
          </w:p>
        </w:tc>
        <w:tc>
          <w:tcPr>
            <w:tcW w:w="1185" w:type="dxa"/>
            <w:vAlign w:val="center"/>
          </w:tcPr>
          <w:p w14:paraId="110FC6CD">
            <w:pPr>
              <w:ind w:firstLine="0" w:firstLineChars="0"/>
              <w:jc w:val="center"/>
              <w:rPr>
                <w:rFonts w:ascii="宋体" w:hAnsi="宋体"/>
                <w:sz w:val="24"/>
                <w:szCs w:val="24"/>
              </w:rPr>
            </w:pPr>
            <w:r>
              <w:rPr>
                <w:rFonts w:hint="eastAsia" w:ascii="宋体" w:hAnsi="宋体"/>
                <w:sz w:val="24"/>
                <w:szCs w:val="24"/>
              </w:rPr>
              <w:t>特大型管</w:t>
            </w:r>
          </w:p>
        </w:tc>
        <w:tc>
          <w:tcPr>
            <w:tcW w:w="1185" w:type="dxa"/>
            <w:vAlign w:val="center"/>
          </w:tcPr>
          <w:p w14:paraId="7DB1C652">
            <w:pPr>
              <w:ind w:firstLine="0" w:firstLineChars="0"/>
              <w:jc w:val="center"/>
              <w:rPr>
                <w:rFonts w:ascii="宋体" w:hAnsi="宋体"/>
                <w:sz w:val="24"/>
                <w:szCs w:val="24"/>
              </w:rPr>
            </w:pPr>
            <w:r>
              <w:rPr>
                <w:rFonts w:hint="eastAsia" w:ascii="宋体" w:hAnsi="宋体"/>
                <w:sz w:val="24"/>
                <w:szCs w:val="24"/>
              </w:rPr>
              <w:t>边沟</w:t>
            </w:r>
          </w:p>
        </w:tc>
        <w:tc>
          <w:tcPr>
            <w:tcW w:w="1186" w:type="dxa"/>
            <w:vAlign w:val="center"/>
          </w:tcPr>
          <w:p w14:paraId="26260322">
            <w:pPr>
              <w:ind w:firstLine="0" w:firstLineChars="0"/>
              <w:jc w:val="center"/>
              <w:rPr>
                <w:rFonts w:ascii="宋体" w:hAnsi="宋体"/>
                <w:sz w:val="24"/>
                <w:szCs w:val="24"/>
              </w:rPr>
            </w:pPr>
            <w:r>
              <w:rPr>
                <w:rFonts w:hint="eastAsia" w:ascii="宋体" w:hAnsi="宋体"/>
                <w:sz w:val="24"/>
                <w:szCs w:val="24"/>
              </w:rPr>
              <w:t>渠箱</w:t>
            </w:r>
          </w:p>
        </w:tc>
      </w:tr>
      <w:tr w14:paraId="495E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vAlign w:val="center"/>
          </w:tcPr>
          <w:p w14:paraId="00548582">
            <w:pPr>
              <w:ind w:firstLine="0" w:firstLineChars="0"/>
              <w:rPr>
                <w:rFonts w:ascii="宋体" w:hAnsi="宋体"/>
                <w:sz w:val="24"/>
                <w:szCs w:val="24"/>
              </w:rPr>
            </w:pPr>
            <w:r>
              <w:rPr>
                <w:rFonts w:hint="eastAsia" w:ascii="宋体" w:hAnsi="宋体"/>
                <w:sz w:val="24"/>
                <w:szCs w:val="24"/>
              </w:rPr>
              <w:t>充气管塞</w:t>
            </w:r>
          </w:p>
        </w:tc>
        <w:tc>
          <w:tcPr>
            <w:tcW w:w="1185" w:type="dxa"/>
            <w:vAlign w:val="center"/>
          </w:tcPr>
          <w:p w14:paraId="57A9EC5E">
            <w:pPr>
              <w:ind w:firstLine="0" w:firstLineChars="0"/>
              <w:jc w:val="center"/>
              <w:rPr>
                <w:rFonts w:ascii="宋体" w:hAnsi="宋体"/>
                <w:sz w:val="24"/>
                <w:szCs w:val="24"/>
              </w:rPr>
            </w:pPr>
            <w:r>
              <w:rPr>
                <w:rFonts w:ascii="宋体" w:hAnsi="宋体"/>
                <w:sz w:val="24"/>
                <w:szCs w:val="24"/>
              </w:rPr>
              <w:sym w:font="Wingdings 2" w:char="F050"/>
            </w:r>
          </w:p>
        </w:tc>
        <w:tc>
          <w:tcPr>
            <w:tcW w:w="1185" w:type="dxa"/>
            <w:vAlign w:val="center"/>
          </w:tcPr>
          <w:p w14:paraId="21B58DFE">
            <w:pPr>
              <w:ind w:firstLine="0" w:firstLineChars="0"/>
              <w:jc w:val="center"/>
              <w:rPr>
                <w:rFonts w:ascii="宋体" w:hAnsi="宋体"/>
                <w:sz w:val="24"/>
                <w:szCs w:val="24"/>
              </w:rPr>
            </w:pPr>
            <w:r>
              <w:rPr>
                <w:rFonts w:ascii="宋体" w:hAnsi="宋体"/>
                <w:sz w:val="24"/>
                <w:szCs w:val="24"/>
              </w:rPr>
              <w:sym w:font="Wingdings 2" w:char="F050"/>
            </w:r>
          </w:p>
        </w:tc>
        <w:tc>
          <w:tcPr>
            <w:tcW w:w="1185" w:type="dxa"/>
            <w:vAlign w:val="center"/>
          </w:tcPr>
          <w:p w14:paraId="0F8A1BD7">
            <w:pPr>
              <w:ind w:firstLine="0" w:firstLineChars="0"/>
              <w:jc w:val="center"/>
              <w:rPr>
                <w:rFonts w:ascii="宋体" w:hAnsi="宋体"/>
                <w:sz w:val="24"/>
                <w:szCs w:val="24"/>
              </w:rPr>
            </w:pPr>
            <w:r>
              <w:rPr>
                <w:rFonts w:ascii="宋体" w:hAnsi="宋体"/>
                <w:sz w:val="24"/>
                <w:szCs w:val="24"/>
              </w:rPr>
              <w:sym w:font="Wingdings 2" w:char="F050"/>
            </w:r>
          </w:p>
        </w:tc>
        <w:tc>
          <w:tcPr>
            <w:tcW w:w="1185" w:type="dxa"/>
            <w:vAlign w:val="center"/>
          </w:tcPr>
          <w:p w14:paraId="1DD93AB4">
            <w:pPr>
              <w:ind w:firstLine="0" w:firstLineChars="0"/>
              <w:jc w:val="center"/>
              <w:rPr>
                <w:rFonts w:ascii="宋体" w:hAnsi="宋体"/>
                <w:sz w:val="24"/>
                <w:szCs w:val="24"/>
              </w:rPr>
            </w:pPr>
            <w:r>
              <w:rPr>
                <w:rFonts w:hint="eastAsia" w:ascii="宋体" w:hAnsi="宋体"/>
                <w:sz w:val="24"/>
                <w:szCs w:val="24"/>
              </w:rPr>
              <w:t>—</w:t>
            </w:r>
          </w:p>
        </w:tc>
        <w:tc>
          <w:tcPr>
            <w:tcW w:w="1185" w:type="dxa"/>
            <w:vAlign w:val="center"/>
          </w:tcPr>
          <w:p w14:paraId="6647028D">
            <w:pPr>
              <w:ind w:firstLine="0" w:firstLineChars="0"/>
              <w:jc w:val="center"/>
              <w:rPr>
                <w:rFonts w:ascii="宋体" w:hAnsi="宋体"/>
                <w:sz w:val="24"/>
                <w:szCs w:val="24"/>
              </w:rPr>
            </w:pPr>
            <w:r>
              <w:rPr>
                <w:rFonts w:hint="eastAsia" w:ascii="宋体" w:hAnsi="宋体"/>
                <w:sz w:val="24"/>
                <w:szCs w:val="24"/>
              </w:rPr>
              <w:t>—</w:t>
            </w:r>
          </w:p>
        </w:tc>
        <w:tc>
          <w:tcPr>
            <w:tcW w:w="1186" w:type="dxa"/>
            <w:vAlign w:val="center"/>
          </w:tcPr>
          <w:p w14:paraId="5077CCE9">
            <w:pPr>
              <w:ind w:firstLine="0" w:firstLineChars="0"/>
              <w:jc w:val="center"/>
              <w:rPr>
                <w:rFonts w:ascii="宋体" w:hAnsi="宋体"/>
                <w:sz w:val="24"/>
                <w:szCs w:val="24"/>
              </w:rPr>
            </w:pPr>
            <w:r>
              <w:rPr>
                <w:rFonts w:hint="eastAsia" w:ascii="宋体" w:hAnsi="宋体"/>
                <w:sz w:val="24"/>
                <w:szCs w:val="24"/>
              </w:rPr>
              <w:t>—</w:t>
            </w:r>
          </w:p>
        </w:tc>
      </w:tr>
      <w:tr w14:paraId="0DFF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vAlign w:val="center"/>
          </w:tcPr>
          <w:p w14:paraId="5E9FDD27">
            <w:pPr>
              <w:ind w:firstLine="0" w:firstLineChars="0"/>
              <w:rPr>
                <w:rFonts w:ascii="宋体" w:hAnsi="宋体"/>
                <w:sz w:val="24"/>
                <w:szCs w:val="24"/>
              </w:rPr>
            </w:pPr>
            <w:r>
              <w:rPr>
                <w:rFonts w:hint="eastAsia" w:ascii="宋体" w:hAnsi="宋体"/>
                <w:sz w:val="24"/>
                <w:szCs w:val="24"/>
              </w:rPr>
              <w:t>机械管塞</w:t>
            </w:r>
          </w:p>
        </w:tc>
        <w:tc>
          <w:tcPr>
            <w:tcW w:w="1185" w:type="dxa"/>
            <w:vAlign w:val="center"/>
          </w:tcPr>
          <w:p w14:paraId="7935C7AF">
            <w:pPr>
              <w:ind w:firstLine="0" w:firstLineChars="0"/>
              <w:jc w:val="center"/>
              <w:rPr>
                <w:rFonts w:ascii="宋体" w:hAnsi="宋体"/>
                <w:sz w:val="24"/>
                <w:szCs w:val="24"/>
              </w:rPr>
            </w:pPr>
            <w:r>
              <w:rPr>
                <w:rFonts w:ascii="宋体" w:hAnsi="宋体"/>
                <w:sz w:val="24"/>
                <w:szCs w:val="24"/>
              </w:rPr>
              <w:sym w:font="Wingdings 2" w:char="F050"/>
            </w:r>
          </w:p>
        </w:tc>
        <w:tc>
          <w:tcPr>
            <w:tcW w:w="1185" w:type="dxa"/>
            <w:vAlign w:val="center"/>
          </w:tcPr>
          <w:p w14:paraId="48BD2201">
            <w:pPr>
              <w:ind w:firstLine="0" w:firstLineChars="0"/>
              <w:jc w:val="center"/>
              <w:rPr>
                <w:rFonts w:ascii="宋体" w:hAnsi="宋体"/>
                <w:sz w:val="24"/>
                <w:szCs w:val="24"/>
              </w:rPr>
            </w:pPr>
            <w:r>
              <w:rPr>
                <w:rFonts w:hint="eastAsia" w:ascii="宋体" w:hAnsi="宋体"/>
                <w:sz w:val="24"/>
                <w:szCs w:val="24"/>
              </w:rPr>
              <w:t>—</w:t>
            </w:r>
          </w:p>
        </w:tc>
        <w:tc>
          <w:tcPr>
            <w:tcW w:w="1185" w:type="dxa"/>
            <w:vAlign w:val="center"/>
          </w:tcPr>
          <w:p w14:paraId="520D2825">
            <w:pPr>
              <w:ind w:firstLine="0" w:firstLineChars="0"/>
              <w:jc w:val="center"/>
              <w:rPr>
                <w:rFonts w:ascii="宋体" w:hAnsi="宋体"/>
                <w:sz w:val="24"/>
                <w:szCs w:val="24"/>
              </w:rPr>
            </w:pPr>
            <w:r>
              <w:rPr>
                <w:rFonts w:hint="eastAsia" w:ascii="宋体" w:hAnsi="宋体"/>
                <w:sz w:val="24"/>
                <w:szCs w:val="24"/>
              </w:rPr>
              <w:t>—</w:t>
            </w:r>
          </w:p>
        </w:tc>
        <w:tc>
          <w:tcPr>
            <w:tcW w:w="1185" w:type="dxa"/>
            <w:vAlign w:val="center"/>
          </w:tcPr>
          <w:p w14:paraId="6387A41B">
            <w:pPr>
              <w:ind w:firstLine="0" w:firstLineChars="0"/>
              <w:jc w:val="center"/>
              <w:rPr>
                <w:rFonts w:ascii="宋体" w:hAnsi="宋体"/>
                <w:sz w:val="24"/>
                <w:szCs w:val="24"/>
              </w:rPr>
            </w:pPr>
            <w:r>
              <w:rPr>
                <w:rFonts w:hint="eastAsia" w:ascii="宋体" w:hAnsi="宋体"/>
                <w:sz w:val="24"/>
                <w:szCs w:val="24"/>
              </w:rPr>
              <w:t>—</w:t>
            </w:r>
          </w:p>
        </w:tc>
        <w:tc>
          <w:tcPr>
            <w:tcW w:w="1185" w:type="dxa"/>
            <w:vAlign w:val="center"/>
          </w:tcPr>
          <w:p w14:paraId="5B05E5D2">
            <w:pPr>
              <w:ind w:firstLine="0" w:firstLineChars="0"/>
              <w:jc w:val="center"/>
              <w:rPr>
                <w:rFonts w:ascii="宋体" w:hAnsi="宋体"/>
                <w:sz w:val="24"/>
                <w:szCs w:val="24"/>
              </w:rPr>
            </w:pPr>
            <w:r>
              <w:rPr>
                <w:rFonts w:hint="eastAsia" w:ascii="宋体" w:hAnsi="宋体"/>
                <w:sz w:val="24"/>
                <w:szCs w:val="24"/>
              </w:rPr>
              <w:t>—</w:t>
            </w:r>
          </w:p>
        </w:tc>
        <w:tc>
          <w:tcPr>
            <w:tcW w:w="1186" w:type="dxa"/>
            <w:vAlign w:val="center"/>
          </w:tcPr>
          <w:p w14:paraId="0D0B2100">
            <w:pPr>
              <w:ind w:firstLine="0" w:firstLineChars="0"/>
              <w:jc w:val="center"/>
              <w:rPr>
                <w:rFonts w:ascii="宋体" w:hAnsi="宋体"/>
                <w:sz w:val="24"/>
                <w:szCs w:val="24"/>
              </w:rPr>
            </w:pPr>
            <w:r>
              <w:rPr>
                <w:rFonts w:hint="eastAsia" w:ascii="宋体" w:hAnsi="宋体"/>
                <w:sz w:val="24"/>
                <w:szCs w:val="24"/>
              </w:rPr>
              <w:t>—</w:t>
            </w:r>
          </w:p>
        </w:tc>
      </w:tr>
      <w:tr w14:paraId="6BB6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vAlign w:val="center"/>
          </w:tcPr>
          <w:p w14:paraId="3DE92C57">
            <w:pPr>
              <w:ind w:firstLine="0" w:firstLineChars="0"/>
              <w:rPr>
                <w:rFonts w:ascii="宋体" w:hAnsi="宋体"/>
                <w:sz w:val="24"/>
                <w:szCs w:val="24"/>
              </w:rPr>
            </w:pPr>
            <w:r>
              <w:rPr>
                <w:rFonts w:hint="eastAsia" w:ascii="宋体" w:hAnsi="宋体"/>
                <w:sz w:val="24"/>
                <w:szCs w:val="24"/>
              </w:rPr>
              <w:t>止水板</w:t>
            </w:r>
          </w:p>
        </w:tc>
        <w:tc>
          <w:tcPr>
            <w:tcW w:w="1185" w:type="dxa"/>
            <w:vAlign w:val="center"/>
          </w:tcPr>
          <w:p w14:paraId="25FB796A">
            <w:pPr>
              <w:ind w:firstLine="0" w:firstLineChars="0"/>
              <w:jc w:val="center"/>
              <w:rPr>
                <w:rFonts w:ascii="宋体" w:hAnsi="宋体"/>
                <w:sz w:val="24"/>
                <w:szCs w:val="24"/>
              </w:rPr>
            </w:pPr>
            <w:r>
              <w:rPr>
                <w:rFonts w:ascii="宋体" w:hAnsi="宋体"/>
                <w:sz w:val="24"/>
                <w:szCs w:val="24"/>
              </w:rPr>
              <w:sym w:font="Wingdings 2" w:char="F050"/>
            </w:r>
          </w:p>
        </w:tc>
        <w:tc>
          <w:tcPr>
            <w:tcW w:w="1185" w:type="dxa"/>
            <w:vAlign w:val="center"/>
          </w:tcPr>
          <w:p w14:paraId="06289C14">
            <w:pPr>
              <w:ind w:firstLine="0" w:firstLineChars="0"/>
              <w:jc w:val="center"/>
              <w:rPr>
                <w:rFonts w:ascii="宋体" w:hAnsi="宋体"/>
                <w:sz w:val="24"/>
                <w:szCs w:val="24"/>
              </w:rPr>
            </w:pPr>
            <w:r>
              <w:rPr>
                <w:rFonts w:ascii="宋体" w:hAnsi="宋体"/>
                <w:sz w:val="24"/>
                <w:szCs w:val="24"/>
              </w:rPr>
              <w:sym w:font="Wingdings 2" w:char="F050"/>
            </w:r>
          </w:p>
        </w:tc>
        <w:tc>
          <w:tcPr>
            <w:tcW w:w="1185" w:type="dxa"/>
            <w:vAlign w:val="center"/>
          </w:tcPr>
          <w:p w14:paraId="46B5F087">
            <w:pPr>
              <w:ind w:firstLine="0" w:firstLineChars="0"/>
              <w:jc w:val="center"/>
              <w:rPr>
                <w:rFonts w:ascii="宋体" w:hAnsi="宋体"/>
                <w:sz w:val="24"/>
                <w:szCs w:val="24"/>
              </w:rPr>
            </w:pPr>
            <w:r>
              <w:rPr>
                <w:rFonts w:ascii="宋体" w:hAnsi="宋体"/>
                <w:sz w:val="24"/>
                <w:szCs w:val="24"/>
              </w:rPr>
              <w:sym w:font="Wingdings 2" w:char="F050"/>
            </w:r>
          </w:p>
        </w:tc>
        <w:tc>
          <w:tcPr>
            <w:tcW w:w="1185" w:type="dxa"/>
            <w:vAlign w:val="center"/>
          </w:tcPr>
          <w:p w14:paraId="6E848832">
            <w:pPr>
              <w:ind w:firstLine="0" w:firstLineChars="0"/>
              <w:jc w:val="center"/>
              <w:rPr>
                <w:rFonts w:ascii="宋体" w:hAnsi="宋体"/>
                <w:sz w:val="24"/>
                <w:szCs w:val="24"/>
              </w:rPr>
            </w:pPr>
            <w:r>
              <w:rPr>
                <w:rFonts w:ascii="宋体" w:hAnsi="宋体"/>
                <w:sz w:val="24"/>
                <w:szCs w:val="24"/>
              </w:rPr>
              <w:sym w:font="Wingdings 2" w:char="F050"/>
            </w:r>
          </w:p>
        </w:tc>
        <w:tc>
          <w:tcPr>
            <w:tcW w:w="1185" w:type="dxa"/>
            <w:vAlign w:val="center"/>
          </w:tcPr>
          <w:p w14:paraId="48A14CAA">
            <w:pPr>
              <w:ind w:firstLine="0" w:firstLineChars="0"/>
              <w:jc w:val="center"/>
              <w:rPr>
                <w:rFonts w:ascii="宋体" w:hAnsi="宋体"/>
                <w:sz w:val="24"/>
                <w:szCs w:val="24"/>
              </w:rPr>
            </w:pPr>
            <w:r>
              <w:rPr>
                <w:rFonts w:ascii="宋体" w:hAnsi="宋体"/>
                <w:sz w:val="24"/>
                <w:szCs w:val="24"/>
              </w:rPr>
              <w:sym w:font="Wingdings 2" w:char="F050"/>
            </w:r>
          </w:p>
        </w:tc>
        <w:tc>
          <w:tcPr>
            <w:tcW w:w="1186" w:type="dxa"/>
            <w:vAlign w:val="center"/>
          </w:tcPr>
          <w:p w14:paraId="30A4641F">
            <w:pPr>
              <w:ind w:firstLine="0" w:firstLineChars="0"/>
              <w:jc w:val="center"/>
              <w:rPr>
                <w:rFonts w:ascii="宋体" w:hAnsi="宋体"/>
                <w:sz w:val="24"/>
                <w:szCs w:val="24"/>
              </w:rPr>
            </w:pPr>
            <w:r>
              <w:rPr>
                <w:rFonts w:hint="eastAsia" w:ascii="宋体" w:hAnsi="宋体"/>
                <w:sz w:val="24"/>
                <w:szCs w:val="24"/>
              </w:rPr>
              <w:t>—</w:t>
            </w:r>
          </w:p>
        </w:tc>
      </w:tr>
      <w:tr w14:paraId="16CA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vAlign w:val="center"/>
          </w:tcPr>
          <w:p w14:paraId="29F98EA4">
            <w:pPr>
              <w:ind w:firstLine="0" w:firstLineChars="0"/>
              <w:rPr>
                <w:rFonts w:ascii="宋体" w:hAnsi="宋体"/>
                <w:sz w:val="24"/>
                <w:szCs w:val="24"/>
              </w:rPr>
            </w:pPr>
            <w:r>
              <w:rPr>
                <w:rFonts w:hint="eastAsia" w:ascii="宋体" w:hAnsi="宋体"/>
                <w:sz w:val="24"/>
                <w:szCs w:val="24"/>
              </w:rPr>
              <w:t>木塞</w:t>
            </w:r>
          </w:p>
        </w:tc>
        <w:tc>
          <w:tcPr>
            <w:tcW w:w="1185" w:type="dxa"/>
            <w:vAlign w:val="center"/>
          </w:tcPr>
          <w:p w14:paraId="3BA33912">
            <w:pPr>
              <w:ind w:firstLine="0" w:firstLineChars="0"/>
              <w:jc w:val="center"/>
              <w:rPr>
                <w:rFonts w:ascii="宋体" w:hAnsi="宋体"/>
                <w:sz w:val="24"/>
                <w:szCs w:val="24"/>
              </w:rPr>
            </w:pPr>
            <w:r>
              <w:rPr>
                <w:rFonts w:ascii="宋体" w:hAnsi="宋体"/>
                <w:sz w:val="24"/>
                <w:szCs w:val="24"/>
              </w:rPr>
              <w:sym w:font="Wingdings 2" w:char="F050"/>
            </w:r>
          </w:p>
        </w:tc>
        <w:tc>
          <w:tcPr>
            <w:tcW w:w="1185" w:type="dxa"/>
            <w:vAlign w:val="center"/>
          </w:tcPr>
          <w:p w14:paraId="5F2DFD64">
            <w:pPr>
              <w:ind w:firstLine="0" w:firstLineChars="0"/>
              <w:jc w:val="center"/>
              <w:rPr>
                <w:rFonts w:ascii="宋体" w:hAnsi="宋体"/>
                <w:sz w:val="24"/>
                <w:szCs w:val="24"/>
              </w:rPr>
            </w:pPr>
            <w:r>
              <w:rPr>
                <w:rFonts w:hint="eastAsia" w:ascii="宋体" w:hAnsi="宋体"/>
                <w:sz w:val="24"/>
                <w:szCs w:val="24"/>
              </w:rPr>
              <w:t>—</w:t>
            </w:r>
          </w:p>
        </w:tc>
        <w:tc>
          <w:tcPr>
            <w:tcW w:w="1185" w:type="dxa"/>
            <w:vAlign w:val="center"/>
          </w:tcPr>
          <w:p w14:paraId="1BF822BD">
            <w:pPr>
              <w:ind w:firstLine="0" w:firstLineChars="0"/>
              <w:jc w:val="center"/>
              <w:rPr>
                <w:rFonts w:ascii="宋体" w:hAnsi="宋体"/>
                <w:sz w:val="24"/>
                <w:szCs w:val="24"/>
              </w:rPr>
            </w:pPr>
            <w:r>
              <w:rPr>
                <w:rFonts w:hint="eastAsia" w:ascii="宋体" w:hAnsi="宋体"/>
                <w:sz w:val="24"/>
                <w:szCs w:val="24"/>
              </w:rPr>
              <w:t>—</w:t>
            </w:r>
          </w:p>
        </w:tc>
        <w:tc>
          <w:tcPr>
            <w:tcW w:w="1185" w:type="dxa"/>
            <w:vAlign w:val="center"/>
          </w:tcPr>
          <w:p w14:paraId="42E40EFD">
            <w:pPr>
              <w:ind w:firstLine="0" w:firstLineChars="0"/>
              <w:jc w:val="center"/>
              <w:rPr>
                <w:rFonts w:ascii="宋体" w:hAnsi="宋体"/>
                <w:sz w:val="24"/>
                <w:szCs w:val="24"/>
              </w:rPr>
            </w:pPr>
            <w:r>
              <w:rPr>
                <w:rFonts w:hint="eastAsia" w:ascii="宋体" w:hAnsi="宋体"/>
                <w:sz w:val="24"/>
                <w:szCs w:val="24"/>
              </w:rPr>
              <w:t>—</w:t>
            </w:r>
          </w:p>
        </w:tc>
        <w:tc>
          <w:tcPr>
            <w:tcW w:w="1185" w:type="dxa"/>
            <w:vAlign w:val="center"/>
          </w:tcPr>
          <w:p w14:paraId="5E4D36BD">
            <w:pPr>
              <w:ind w:firstLine="0" w:firstLineChars="0"/>
              <w:jc w:val="center"/>
              <w:rPr>
                <w:rFonts w:ascii="宋体" w:hAnsi="宋体"/>
                <w:sz w:val="24"/>
                <w:szCs w:val="24"/>
              </w:rPr>
            </w:pPr>
            <w:r>
              <w:rPr>
                <w:rFonts w:hint="eastAsia" w:ascii="宋体" w:hAnsi="宋体"/>
                <w:sz w:val="24"/>
                <w:szCs w:val="24"/>
              </w:rPr>
              <w:t>—</w:t>
            </w:r>
          </w:p>
        </w:tc>
        <w:tc>
          <w:tcPr>
            <w:tcW w:w="1186" w:type="dxa"/>
            <w:vAlign w:val="center"/>
          </w:tcPr>
          <w:p w14:paraId="771D4399">
            <w:pPr>
              <w:ind w:firstLine="0" w:firstLineChars="0"/>
              <w:jc w:val="center"/>
              <w:rPr>
                <w:rFonts w:ascii="宋体" w:hAnsi="宋体"/>
                <w:sz w:val="24"/>
                <w:szCs w:val="24"/>
              </w:rPr>
            </w:pPr>
            <w:r>
              <w:rPr>
                <w:rFonts w:hint="eastAsia" w:ascii="宋体" w:hAnsi="宋体"/>
                <w:sz w:val="24"/>
                <w:szCs w:val="24"/>
              </w:rPr>
              <w:t>—</w:t>
            </w:r>
          </w:p>
        </w:tc>
      </w:tr>
      <w:tr w14:paraId="419D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vAlign w:val="center"/>
          </w:tcPr>
          <w:p w14:paraId="391DF643">
            <w:pPr>
              <w:ind w:firstLine="0" w:firstLineChars="0"/>
              <w:rPr>
                <w:rFonts w:ascii="宋体" w:hAnsi="宋体"/>
                <w:sz w:val="24"/>
                <w:szCs w:val="24"/>
              </w:rPr>
            </w:pPr>
            <w:r>
              <w:rPr>
                <w:rFonts w:hint="eastAsia" w:ascii="宋体" w:hAnsi="宋体"/>
                <w:sz w:val="24"/>
                <w:szCs w:val="24"/>
              </w:rPr>
              <w:t>黏土麻袋</w:t>
            </w:r>
          </w:p>
        </w:tc>
        <w:tc>
          <w:tcPr>
            <w:tcW w:w="1185" w:type="dxa"/>
            <w:vAlign w:val="center"/>
          </w:tcPr>
          <w:p w14:paraId="6FB3E23A">
            <w:pPr>
              <w:ind w:firstLine="0" w:firstLineChars="0"/>
              <w:jc w:val="center"/>
              <w:rPr>
                <w:rFonts w:ascii="宋体" w:hAnsi="宋体"/>
                <w:sz w:val="24"/>
                <w:szCs w:val="24"/>
              </w:rPr>
            </w:pPr>
            <w:r>
              <w:rPr>
                <w:rFonts w:ascii="宋体" w:hAnsi="宋体"/>
                <w:sz w:val="24"/>
                <w:szCs w:val="24"/>
              </w:rPr>
              <w:sym w:font="Wingdings 2" w:char="F050"/>
            </w:r>
          </w:p>
        </w:tc>
        <w:tc>
          <w:tcPr>
            <w:tcW w:w="1185" w:type="dxa"/>
            <w:vAlign w:val="center"/>
          </w:tcPr>
          <w:p w14:paraId="558EB898">
            <w:pPr>
              <w:ind w:firstLine="0" w:firstLineChars="0"/>
              <w:jc w:val="center"/>
              <w:rPr>
                <w:rFonts w:ascii="宋体" w:hAnsi="宋体"/>
                <w:sz w:val="24"/>
                <w:szCs w:val="24"/>
              </w:rPr>
            </w:pPr>
            <w:r>
              <w:rPr>
                <w:rFonts w:hint="eastAsia" w:ascii="宋体" w:hAnsi="宋体"/>
                <w:sz w:val="24"/>
                <w:szCs w:val="24"/>
              </w:rPr>
              <w:t>—</w:t>
            </w:r>
          </w:p>
        </w:tc>
        <w:tc>
          <w:tcPr>
            <w:tcW w:w="1185" w:type="dxa"/>
            <w:vAlign w:val="center"/>
          </w:tcPr>
          <w:p w14:paraId="58673BCC">
            <w:pPr>
              <w:ind w:firstLine="0" w:firstLineChars="0"/>
              <w:jc w:val="center"/>
              <w:rPr>
                <w:rFonts w:ascii="宋体" w:hAnsi="宋体"/>
                <w:sz w:val="24"/>
                <w:szCs w:val="24"/>
              </w:rPr>
            </w:pPr>
            <w:r>
              <w:rPr>
                <w:rFonts w:hint="eastAsia" w:ascii="宋体" w:hAnsi="宋体"/>
                <w:sz w:val="24"/>
                <w:szCs w:val="24"/>
              </w:rPr>
              <w:t>—</w:t>
            </w:r>
          </w:p>
        </w:tc>
        <w:tc>
          <w:tcPr>
            <w:tcW w:w="1185" w:type="dxa"/>
            <w:vAlign w:val="center"/>
          </w:tcPr>
          <w:p w14:paraId="6B620792">
            <w:pPr>
              <w:ind w:firstLine="0" w:firstLineChars="0"/>
              <w:jc w:val="center"/>
              <w:rPr>
                <w:rFonts w:ascii="宋体" w:hAnsi="宋体"/>
                <w:sz w:val="24"/>
                <w:szCs w:val="24"/>
              </w:rPr>
            </w:pPr>
            <w:r>
              <w:rPr>
                <w:rFonts w:hint="eastAsia" w:ascii="宋体" w:hAnsi="宋体"/>
                <w:sz w:val="24"/>
                <w:szCs w:val="24"/>
              </w:rPr>
              <w:t>—</w:t>
            </w:r>
          </w:p>
        </w:tc>
        <w:tc>
          <w:tcPr>
            <w:tcW w:w="1185" w:type="dxa"/>
            <w:vAlign w:val="center"/>
          </w:tcPr>
          <w:p w14:paraId="46F5036D">
            <w:pPr>
              <w:ind w:firstLine="0" w:firstLineChars="0"/>
              <w:jc w:val="center"/>
              <w:rPr>
                <w:rFonts w:ascii="宋体" w:hAnsi="宋体"/>
                <w:sz w:val="24"/>
                <w:szCs w:val="24"/>
              </w:rPr>
            </w:pPr>
            <w:r>
              <w:rPr>
                <w:rFonts w:ascii="宋体" w:hAnsi="宋体"/>
                <w:sz w:val="24"/>
                <w:szCs w:val="24"/>
              </w:rPr>
              <w:sym w:font="Wingdings 2" w:char="F050"/>
            </w:r>
          </w:p>
        </w:tc>
        <w:tc>
          <w:tcPr>
            <w:tcW w:w="1186" w:type="dxa"/>
            <w:vAlign w:val="center"/>
          </w:tcPr>
          <w:p w14:paraId="1287EFB1">
            <w:pPr>
              <w:ind w:firstLine="0" w:firstLineChars="0"/>
              <w:jc w:val="center"/>
              <w:rPr>
                <w:rFonts w:ascii="宋体" w:hAnsi="宋体"/>
                <w:sz w:val="24"/>
                <w:szCs w:val="24"/>
              </w:rPr>
            </w:pPr>
            <w:r>
              <w:rPr>
                <w:rFonts w:ascii="宋体" w:hAnsi="宋体"/>
                <w:sz w:val="24"/>
                <w:szCs w:val="24"/>
              </w:rPr>
              <w:sym w:font="Wingdings 2" w:char="F050"/>
            </w:r>
          </w:p>
        </w:tc>
      </w:tr>
      <w:tr w14:paraId="094F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vAlign w:val="center"/>
          </w:tcPr>
          <w:p w14:paraId="5AEBAD7A">
            <w:pPr>
              <w:ind w:firstLine="0" w:firstLineChars="0"/>
              <w:rPr>
                <w:rFonts w:ascii="宋体" w:hAnsi="宋体"/>
                <w:sz w:val="24"/>
                <w:szCs w:val="24"/>
              </w:rPr>
            </w:pPr>
            <w:r>
              <w:rPr>
                <w:rFonts w:hint="eastAsia" w:ascii="宋体" w:hAnsi="宋体"/>
                <w:sz w:val="24"/>
                <w:szCs w:val="24"/>
              </w:rPr>
              <w:t>墙体</w:t>
            </w:r>
          </w:p>
        </w:tc>
        <w:tc>
          <w:tcPr>
            <w:tcW w:w="1185" w:type="dxa"/>
            <w:vAlign w:val="center"/>
          </w:tcPr>
          <w:p w14:paraId="12375D9B">
            <w:pPr>
              <w:ind w:firstLine="0" w:firstLineChars="0"/>
              <w:jc w:val="center"/>
              <w:rPr>
                <w:rFonts w:ascii="宋体" w:hAnsi="宋体"/>
                <w:sz w:val="24"/>
                <w:szCs w:val="24"/>
              </w:rPr>
            </w:pPr>
            <w:r>
              <w:rPr>
                <w:rFonts w:ascii="宋体" w:hAnsi="宋体"/>
                <w:sz w:val="24"/>
                <w:szCs w:val="24"/>
              </w:rPr>
              <w:sym w:font="Wingdings 2" w:char="F050"/>
            </w:r>
          </w:p>
        </w:tc>
        <w:tc>
          <w:tcPr>
            <w:tcW w:w="1185" w:type="dxa"/>
            <w:vAlign w:val="center"/>
          </w:tcPr>
          <w:p w14:paraId="3C953EF0">
            <w:pPr>
              <w:ind w:firstLine="0" w:firstLineChars="0"/>
              <w:jc w:val="center"/>
              <w:rPr>
                <w:rFonts w:ascii="宋体" w:hAnsi="宋体"/>
                <w:sz w:val="24"/>
                <w:szCs w:val="24"/>
              </w:rPr>
            </w:pPr>
            <w:r>
              <w:rPr>
                <w:rFonts w:ascii="宋体" w:hAnsi="宋体"/>
                <w:sz w:val="24"/>
                <w:szCs w:val="24"/>
              </w:rPr>
              <w:sym w:font="Wingdings 2" w:char="F050"/>
            </w:r>
          </w:p>
        </w:tc>
        <w:tc>
          <w:tcPr>
            <w:tcW w:w="1185" w:type="dxa"/>
            <w:vAlign w:val="center"/>
          </w:tcPr>
          <w:p w14:paraId="72F0B0C9">
            <w:pPr>
              <w:ind w:firstLine="0" w:firstLineChars="0"/>
              <w:jc w:val="center"/>
              <w:rPr>
                <w:rFonts w:ascii="宋体" w:hAnsi="宋体"/>
                <w:sz w:val="24"/>
                <w:szCs w:val="24"/>
              </w:rPr>
            </w:pPr>
            <w:r>
              <w:rPr>
                <w:rFonts w:ascii="宋体" w:hAnsi="宋体"/>
                <w:sz w:val="24"/>
                <w:szCs w:val="24"/>
              </w:rPr>
              <w:sym w:font="Wingdings 2" w:char="F050"/>
            </w:r>
          </w:p>
        </w:tc>
        <w:tc>
          <w:tcPr>
            <w:tcW w:w="1185" w:type="dxa"/>
            <w:vAlign w:val="center"/>
          </w:tcPr>
          <w:p w14:paraId="0C0EFBD7">
            <w:pPr>
              <w:ind w:firstLine="0" w:firstLineChars="0"/>
              <w:jc w:val="center"/>
              <w:rPr>
                <w:rFonts w:ascii="宋体" w:hAnsi="宋体"/>
                <w:sz w:val="24"/>
                <w:szCs w:val="24"/>
              </w:rPr>
            </w:pPr>
            <w:r>
              <w:rPr>
                <w:rFonts w:ascii="宋体" w:hAnsi="宋体"/>
                <w:sz w:val="24"/>
                <w:szCs w:val="24"/>
              </w:rPr>
              <w:sym w:font="Wingdings 2" w:char="F050"/>
            </w:r>
          </w:p>
        </w:tc>
        <w:tc>
          <w:tcPr>
            <w:tcW w:w="1185" w:type="dxa"/>
            <w:vAlign w:val="center"/>
          </w:tcPr>
          <w:p w14:paraId="4B7D0E05">
            <w:pPr>
              <w:ind w:firstLine="0" w:firstLineChars="0"/>
              <w:jc w:val="center"/>
              <w:rPr>
                <w:rFonts w:ascii="宋体" w:hAnsi="宋体"/>
                <w:sz w:val="24"/>
                <w:szCs w:val="24"/>
              </w:rPr>
            </w:pPr>
            <w:r>
              <w:rPr>
                <w:rFonts w:ascii="宋体" w:hAnsi="宋体"/>
                <w:sz w:val="24"/>
                <w:szCs w:val="24"/>
              </w:rPr>
              <w:sym w:font="Wingdings 2" w:char="F050"/>
            </w:r>
          </w:p>
        </w:tc>
        <w:tc>
          <w:tcPr>
            <w:tcW w:w="1186" w:type="dxa"/>
            <w:vAlign w:val="center"/>
          </w:tcPr>
          <w:p w14:paraId="79F42FE5">
            <w:pPr>
              <w:ind w:firstLine="0" w:firstLineChars="0"/>
              <w:jc w:val="center"/>
              <w:rPr>
                <w:rFonts w:ascii="宋体" w:hAnsi="宋体"/>
                <w:sz w:val="24"/>
                <w:szCs w:val="24"/>
              </w:rPr>
            </w:pPr>
            <w:r>
              <w:rPr>
                <w:rFonts w:ascii="宋体" w:hAnsi="宋体"/>
                <w:sz w:val="24"/>
                <w:szCs w:val="24"/>
              </w:rPr>
              <w:sym w:font="Wingdings 2" w:char="F050"/>
            </w:r>
          </w:p>
        </w:tc>
      </w:tr>
      <w:tr w14:paraId="719B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6" w:type="dxa"/>
            <w:gridSpan w:val="7"/>
            <w:vAlign w:val="center"/>
          </w:tcPr>
          <w:p w14:paraId="07CA1CA5">
            <w:pPr>
              <w:ind w:firstLine="0" w:firstLineChars="0"/>
              <w:rPr>
                <w:rFonts w:ascii="宋体" w:hAnsi="宋体"/>
                <w:sz w:val="24"/>
                <w:szCs w:val="24"/>
              </w:rPr>
            </w:pPr>
            <w:r>
              <w:rPr>
                <w:rFonts w:hint="eastAsia" w:ascii="宋体" w:hAnsi="宋体"/>
                <w:sz w:val="24"/>
                <w:szCs w:val="24"/>
              </w:rPr>
              <w:t>注：</w:t>
            </w:r>
            <w:r>
              <w:rPr>
                <w:rFonts w:ascii="宋体" w:hAnsi="宋体"/>
                <w:sz w:val="24"/>
                <w:szCs w:val="24"/>
              </w:rPr>
              <w:sym w:font="Wingdings 2" w:char="F050"/>
            </w:r>
            <w:r>
              <w:rPr>
                <w:rFonts w:hint="eastAsia" w:ascii="宋体" w:hAnsi="宋体"/>
                <w:sz w:val="24"/>
                <w:szCs w:val="24"/>
              </w:rPr>
              <w:t>表示适用，—表示不适用。</w:t>
            </w:r>
          </w:p>
        </w:tc>
      </w:tr>
    </w:tbl>
    <w:p w14:paraId="2CB42986">
      <w:pPr>
        <w:ind w:firstLine="560"/>
      </w:pPr>
    </w:p>
    <w:p w14:paraId="7C258B84">
      <w:pPr>
        <w:pStyle w:val="4"/>
      </w:pPr>
      <w:bookmarkStart w:id="123" w:name="_Toc188454913"/>
      <w:r>
        <w:rPr>
          <w:rFonts w:hint="eastAsia"/>
        </w:rPr>
        <w:t>使用充气管塞封堵管道除应符合CJJ</w:t>
      </w:r>
      <w:r>
        <w:t xml:space="preserve"> </w:t>
      </w:r>
      <w:r>
        <w:rPr>
          <w:rFonts w:hint="eastAsia"/>
        </w:rPr>
        <w:t>68的规定外，还应符合下列规定:</w:t>
      </w:r>
      <w:bookmarkEnd w:id="123"/>
    </w:p>
    <w:p w14:paraId="3B7A31E6">
      <w:pPr>
        <w:pStyle w:val="28"/>
        <w:numPr>
          <w:ilvl w:val="0"/>
          <w:numId w:val="7"/>
        </w:numPr>
        <w:ind w:firstLineChars="0"/>
      </w:pPr>
      <w:r>
        <w:rPr>
          <w:rFonts w:hint="eastAsia"/>
        </w:rPr>
        <w:t>已经封堵的管道，人员不应在管道内停留；</w:t>
      </w:r>
    </w:p>
    <w:p w14:paraId="1B1DB831">
      <w:pPr>
        <w:pStyle w:val="28"/>
        <w:numPr>
          <w:ilvl w:val="0"/>
          <w:numId w:val="7"/>
        </w:numPr>
        <w:ind w:firstLineChars="0"/>
      </w:pPr>
      <w:r>
        <w:rPr>
          <w:rFonts w:hint="eastAsia"/>
        </w:rPr>
        <w:t>如确需进入管道内作业，应在上、下游管道内各设置不少于两处充气管塞，并在检查井内安装管塞支顶。</w:t>
      </w:r>
    </w:p>
    <w:p w14:paraId="7761247F">
      <w:pPr>
        <w:pStyle w:val="4"/>
      </w:pPr>
      <w:bookmarkStart w:id="124" w:name="_Toc188454914"/>
      <w:r>
        <w:rPr>
          <w:rFonts w:hint="eastAsia"/>
        </w:rPr>
        <w:t>排水管渠采用墙体封堵应符合CJJ</w:t>
      </w:r>
      <w:r>
        <w:t xml:space="preserve"> </w:t>
      </w:r>
      <w:r>
        <w:rPr>
          <w:rFonts w:hint="eastAsia"/>
        </w:rPr>
        <w:t>68的规定，已变形的管道不应采用机械管塞或木塞封堵，带流槽的排水管渠不应采用止水板封堵。</w:t>
      </w:r>
      <w:bookmarkEnd w:id="124"/>
    </w:p>
    <w:p w14:paraId="1E043C22">
      <w:pPr>
        <w:pStyle w:val="4"/>
      </w:pPr>
      <w:bookmarkStart w:id="125" w:name="_Toc188454915"/>
      <w:r>
        <w:rPr>
          <w:rFonts w:hint="eastAsia"/>
        </w:rPr>
        <w:t>废除旧排水管渠的处置应符合下列规定:</w:t>
      </w:r>
      <w:bookmarkEnd w:id="125"/>
    </w:p>
    <w:p w14:paraId="00DB3B4C">
      <w:pPr>
        <w:pStyle w:val="28"/>
        <w:numPr>
          <w:ilvl w:val="0"/>
          <w:numId w:val="8"/>
        </w:numPr>
        <w:ind w:firstLineChars="0"/>
      </w:pPr>
      <w:r>
        <w:rPr>
          <w:rFonts w:hint="eastAsia"/>
        </w:rPr>
        <w:t>被废除的排水管渠应及时拆除，对不能拆除的，应填实处理；</w:t>
      </w:r>
    </w:p>
    <w:p w14:paraId="7FA4A769">
      <w:pPr>
        <w:pStyle w:val="28"/>
        <w:numPr>
          <w:ilvl w:val="0"/>
          <w:numId w:val="8"/>
        </w:numPr>
        <w:ind w:firstLineChars="0"/>
      </w:pPr>
      <w:bookmarkStart w:id="126" w:name="OLE_LINK5"/>
      <w:bookmarkStart w:id="127" w:name="OLE_LINK2"/>
      <w:r>
        <w:rPr>
          <w:rFonts w:hint="eastAsia"/>
        </w:rPr>
        <w:t>检查井或雨水井废除后，应拆除井盖、井座等上部结构</w:t>
      </w:r>
      <w:bookmarkEnd w:id="126"/>
      <w:r>
        <w:rPr>
          <w:rFonts w:hint="eastAsia"/>
        </w:rPr>
        <w:t>，并对井的主体进行夯实，恢复地面；</w:t>
      </w:r>
    </w:p>
    <w:bookmarkEnd w:id="127"/>
    <w:p w14:paraId="147B94E3">
      <w:pPr>
        <w:pStyle w:val="28"/>
        <w:numPr>
          <w:ilvl w:val="0"/>
          <w:numId w:val="8"/>
        </w:numPr>
        <w:ind w:firstLineChars="0"/>
      </w:pPr>
      <w:r>
        <w:rPr>
          <w:rFonts w:hint="eastAsia"/>
        </w:rPr>
        <w:t>旧排水管渠废除后应及时更新设施档案。增加现场标记</w:t>
      </w:r>
    </w:p>
    <w:p w14:paraId="40B00B85">
      <w:pPr>
        <w:pStyle w:val="2"/>
        <w:spacing w:before="156" w:after="156"/>
      </w:pPr>
      <w:bookmarkStart w:id="128" w:name="_Toc198903621"/>
      <w:r>
        <w:rPr>
          <w:rFonts w:hint="eastAsia"/>
        </w:rPr>
        <w:t>排水泵站</w:t>
      </w:r>
      <w:bookmarkEnd w:id="128"/>
    </w:p>
    <w:p w14:paraId="27C942BF">
      <w:pPr>
        <w:pStyle w:val="3"/>
        <w:spacing w:before="156" w:after="156"/>
      </w:pPr>
      <w:bookmarkStart w:id="129" w:name="_Toc198903622"/>
      <w:r>
        <w:rPr>
          <w:rFonts w:hint="eastAsia"/>
        </w:rPr>
        <w:t>一般规定</w:t>
      </w:r>
      <w:bookmarkEnd w:id="129"/>
    </w:p>
    <w:p w14:paraId="5198C674">
      <w:pPr>
        <w:pStyle w:val="4"/>
      </w:pPr>
      <w:bookmarkStart w:id="130" w:name="_Toc188454921"/>
      <w:bookmarkStart w:id="131" w:name="_Toc188440609"/>
      <w:bookmarkStart w:id="132" w:name="_Toc188440804"/>
      <w:r>
        <w:rPr>
          <w:rFonts w:hint="eastAsia"/>
        </w:rPr>
        <w:t>泵站的运行管理、设备设施维护应符合CJJ 68、GB 14554、GB 3096 和GB/T 13869的规定。</w:t>
      </w:r>
      <w:bookmarkEnd w:id="130"/>
      <w:bookmarkEnd w:id="131"/>
      <w:bookmarkEnd w:id="132"/>
    </w:p>
    <w:p w14:paraId="0273CB4B">
      <w:pPr>
        <w:pStyle w:val="4"/>
      </w:pPr>
      <w:bookmarkStart w:id="133" w:name="_Toc188454923"/>
      <w:bookmarkStart w:id="134" w:name="_Toc188440611"/>
      <w:bookmarkStart w:id="135" w:name="_Toc188440806"/>
      <w:r>
        <w:rPr>
          <w:rFonts w:hint="eastAsia"/>
        </w:rPr>
        <w:t>泵站的维护单位应按GB/T 30948对永久泵站范围内的工程设备及建筑物进行评级，评级的周期为1年</w:t>
      </w:r>
      <w:r>
        <w:t>~</w:t>
      </w:r>
      <w:r>
        <w:rPr>
          <w:rFonts w:hint="eastAsia"/>
        </w:rPr>
        <w:t>2年。泵站建筑物完好率应达85%以上，其中主要建筑物应不低于二类标准；设备完好率应达到90%以上，其中主要设备不应低于二类标准。</w:t>
      </w:r>
      <w:bookmarkEnd w:id="133"/>
      <w:bookmarkEnd w:id="134"/>
      <w:bookmarkEnd w:id="135"/>
    </w:p>
    <w:p w14:paraId="260AAE07">
      <w:pPr>
        <w:pStyle w:val="4"/>
      </w:pPr>
      <w:bookmarkStart w:id="136" w:name="_Toc188440613"/>
      <w:bookmarkStart w:id="137" w:name="_Toc188440808"/>
      <w:bookmarkStart w:id="138" w:name="_Toc188454925"/>
      <w:r>
        <w:t>排水泵站应建立健全设施运行维护制度、安全生产管理制度、岗位操作规程及事故应急处置预案，并严格遵照执行。</w:t>
      </w:r>
      <w:bookmarkEnd w:id="136"/>
      <w:bookmarkEnd w:id="137"/>
      <w:bookmarkEnd w:id="138"/>
    </w:p>
    <w:p w14:paraId="73D165EA">
      <w:pPr>
        <w:pStyle w:val="4"/>
      </w:pPr>
      <w:r>
        <w:rPr>
          <w:rFonts w:hint="eastAsia"/>
        </w:rPr>
        <w:t>排水泵站应采用二级负荷供电，特别重要地区的泵站，应采用一级负荷供电。当不能满足上述要求时，应设置备用供电设施。</w:t>
      </w:r>
    </w:p>
    <w:p w14:paraId="24BE05AF">
      <w:pPr>
        <w:pStyle w:val="4"/>
      </w:pPr>
      <w:r>
        <w:rPr>
          <w:rFonts w:hint="eastAsia"/>
        </w:rPr>
        <w:t>泵站运行宜采用信息化系统进行泵站的监控管理，相关数据应及时传至区域控制中心，并应做好数据备份。</w:t>
      </w:r>
    </w:p>
    <w:p w14:paraId="7BFE3626">
      <w:pPr>
        <w:pStyle w:val="4"/>
      </w:pPr>
      <w:r>
        <w:rPr>
          <w:rFonts w:hint="eastAsia"/>
        </w:rPr>
        <w:t>泵站在正式移交接管前，应先通过施工验收和试运行验收，并应按规定办理接管手续。</w:t>
      </w:r>
    </w:p>
    <w:p w14:paraId="2EEFE257">
      <w:pPr>
        <w:pStyle w:val="3"/>
        <w:spacing w:before="156" w:after="156"/>
      </w:pPr>
      <w:bookmarkStart w:id="139" w:name="_Toc198903623"/>
      <w:r>
        <w:t>水泵</w:t>
      </w:r>
      <w:bookmarkEnd w:id="139"/>
    </w:p>
    <w:p w14:paraId="3B77D338">
      <w:pPr>
        <w:pStyle w:val="4"/>
        <w:rPr>
          <w:b/>
          <w:bCs w:val="0"/>
        </w:rPr>
      </w:pPr>
      <w:bookmarkStart w:id="140" w:name="_Toc188454932"/>
      <w:bookmarkStart w:id="141" w:name="_Toc188440815"/>
      <w:bookmarkStart w:id="142" w:name="_Toc188440620"/>
      <w:r>
        <w:rPr>
          <w:rFonts w:hint="eastAsia"/>
          <w:b/>
          <w:bCs w:val="0"/>
        </w:rPr>
        <w:t>水泵</w:t>
      </w:r>
      <w:r>
        <w:rPr>
          <w:b/>
          <w:bCs w:val="0"/>
        </w:rPr>
        <w:t>日常检查</w:t>
      </w:r>
      <w:bookmarkEnd w:id="140"/>
      <w:bookmarkEnd w:id="141"/>
      <w:bookmarkEnd w:id="142"/>
      <w:r>
        <w:rPr>
          <w:rFonts w:hint="eastAsia"/>
          <w:b/>
          <w:bCs w:val="0"/>
        </w:rPr>
        <w:t>应包括下列内容：</w:t>
      </w:r>
    </w:p>
    <w:p w14:paraId="272E1BC6">
      <w:pPr>
        <w:pStyle w:val="28"/>
        <w:numPr>
          <w:ilvl w:val="0"/>
          <w:numId w:val="9"/>
        </w:numPr>
        <w:ind w:firstLineChars="0"/>
      </w:pPr>
      <w:r>
        <w:t>保持水泵机组清洁，无灰尘、油垢、锈迹。</w:t>
      </w:r>
    </w:p>
    <w:p w14:paraId="6D5AA8C7">
      <w:pPr>
        <w:pStyle w:val="28"/>
        <w:numPr>
          <w:ilvl w:val="0"/>
          <w:numId w:val="9"/>
        </w:numPr>
        <w:ind w:firstLineChars="0"/>
      </w:pPr>
      <w:r>
        <w:t>检查联轴器间隙及弹性体，弹性圆柱销联轴器的端面间隙应符合规定。</w:t>
      </w:r>
    </w:p>
    <w:p w14:paraId="4C6E8693">
      <w:pPr>
        <w:pStyle w:val="28"/>
        <w:numPr>
          <w:ilvl w:val="0"/>
          <w:numId w:val="9"/>
        </w:numPr>
        <w:ind w:firstLineChars="0"/>
      </w:pPr>
      <w:r>
        <w:t>检查轴封机构的填料和油封圈，清除积水和油垢，保持油位正常。</w:t>
      </w:r>
    </w:p>
    <w:p w14:paraId="18844F00">
      <w:pPr>
        <w:pStyle w:val="28"/>
        <w:numPr>
          <w:ilvl w:val="0"/>
          <w:numId w:val="9"/>
        </w:numPr>
        <w:ind w:firstLineChars="0"/>
      </w:pPr>
      <w:r>
        <w:t>检查泵体各部连接螺栓，确认紧固。</w:t>
      </w:r>
    </w:p>
    <w:p w14:paraId="65E324AE">
      <w:pPr>
        <w:pStyle w:val="4"/>
        <w:rPr>
          <w:b/>
          <w:bCs w:val="0"/>
        </w:rPr>
      </w:pPr>
      <w:r>
        <w:rPr>
          <w:rFonts w:hint="eastAsia"/>
          <w:b/>
          <w:bCs w:val="0"/>
        </w:rPr>
        <w:t>水泵</w:t>
      </w:r>
      <w:r>
        <w:rPr>
          <w:b/>
          <w:bCs w:val="0"/>
        </w:rPr>
        <w:t>日常</w:t>
      </w:r>
      <w:r>
        <w:rPr>
          <w:rFonts w:hint="eastAsia"/>
          <w:b/>
          <w:bCs w:val="0"/>
        </w:rPr>
        <w:t>养护应包括下列内容：</w:t>
      </w:r>
    </w:p>
    <w:p w14:paraId="3B850ED0">
      <w:pPr>
        <w:pStyle w:val="28"/>
        <w:numPr>
          <w:ilvl w:val="0"/>
          <w:numId w:val="10"/>
        </w:numPr>
        <w:ind w:firstLineChars="0"/>
      </w:pPr>
      <w:r>
        <w:rPr>
          <w:rFonts w:hint="eastAsia"/>
        </w:rPr>
        <w:t>干式离心泵运行前检查抽真空系统是否正常。</w:t>
      </w:r>
    </w:p>
    <w:p w14:paraId="0249DBF6">
      <w:pPr>
        <w:pStyle w:val="28"/>
        <w:numPr>
          <w:ilvl w:val="0"/>
          <w:numId w:val="10"/>
        </w:numPr>
        <w:ind w:firstLineChars="0"/>
      </w:pPr>
      <w:r>
        <w:rPr>
          <w:rFonts w:hint="eastAsia"/>
        </w:rPr>
        <w:t>干式轴流泵和干式混流泵运行前检查冷却水系统和润滑系统是否完好畅通。</w:t>
      </w:r>
    </w:p>
    <w:p w14:paraId="274E4E92">
      <w:pPr>
        <w:pStyle w:val="28"/>
        <w:numPr>
          <w:ilvl w:val="0"/>
          <w:numId w:val="10"/>
        </w:numPr>
        <w:ind w:firstLineChars="0"/>
      </w:pPr>
      <w:r>
        <w:t>潜水泵浸泡不运行时每月点动一次，汛期后提出水面保养，包括涂漆、注油、清除叶轮杂物、电机电缆加密封套防潮等。</w:t>
      </w:r>
    </w:p>
    <w:p w14:paraId="3245C810">
      <w:pPr>
        <w:pStyle w:val="4"/>
        <w:rPr>
          <w:b/>
          <w:bCs w:val="0"/>
        </w:rPr>
      </w:pPr>
      <w:bookmarkStart w:id="143" w:name="_Toc188440816"/>
      <w:bookmarkStart w:id="144" w:name="_Toc188440621"/>
      <w:bookmarkStart w:id="145" w:name="_Toc188454933"/>
      <w:r>
        <w:rPr>
          <w:b/>
          <w:bCs w:val="0"/>
        </w:rPr>
        <w:t>运行检查</w:t>
      </w:r>
      <w:bookmarkEnd w:id="143"/>
      <w:bookmarkEnd w:id="144"/>
      <w:bookmarkEnd w:id="145"/>
      <w:r>
        <w:rPr>
          <w:rFonts w:hint="eastAsia"/>
          <w:b/>
          <w:bCs w:val="0"/>
        </w:rPr>
        <w:t>包括下列内容：</w:t>
      </w:r>
    </w:p>
    <w:p w14:paraId="3D2152DE">
      <w:pPr>
        <w:pStyle w:val="28"/>
        <w:numPr>
          <w:ilvl w:val="0"/>
          <w:numId w:val="11"/>
        </w:numPr>
        <w:ind w:firstLineChars="0"/>
      </w:pPr>
      <w:r>
        <w:t>检查水泵运行前的仪表数据、轴封机构、水工条件、电动机绕组绝缘电阻值等是否符合要求。</w:t>
      </w:r>
    </w:p>
    <w:p w14:paraId="5A957FB2">
      <w:pPr>
        <w:pStyle w:val="28"/>
        <w:numPr>
          <w:ilvl w:val="0"/>
          <w:numId w:val="11"/>
        </w:numPr>
        <w:ind w:firstLineChars="0"/>
      </w:pPr>
      <w:r>
        <w:t>运行中检查仪表数据变化、轴封机构是否漏水漏油、轴承外壳温度、泵体联接管道和机座螺栓等。</w:t>
      </w:r>
    </w:p>
    <w:p w14:paraId="38811980">
      <w:pPr>
        <w:pStyle w:val="28"/>
        <w:numPr>
          <w:ilvl w:val="0"/>
          <w:numId w:val="11"/>
        </w:numPr>
        <w:ind w:firstLineChars="0"/>
      </w:pPr>
      <w:r>
        <w:t>观察泵轴惰走时间及停止情况，清除泵体内杂物。</w:t>
      </w:r>
    </w:p>
    <w:p w14:paraId="11D52849">
      <w:pPr>
        <w:pStyle w:val="4"/>
        <w:rPr>
          <w:b/>
          <w:bCs w:val="0"/>
        </w:rPr>
      </w:pPr>
      <w:bookmarkStart w:id="146" w:name="_Toc188454934"/>
      <w:bookmarkStart w:id="147" w:name="_Toc188440622"/>
      <w:bookmarkStart w:id="148" w:name="_Toc188440817"/>
      <w:r>
        <w:rPr>
          <w:b/>
          <w:bCs w:val="0"/>
        </w:rPr>
        <w:t>定期维修</w:t>
      </w:r>
      <w:bookmarkEnd w:id="146"/>
      <w:bookmarkEnd w:id="147"/>
      <w:bookmarkEnd w:id="148"/>
      <w:r>
        <w:rPr>
          <w:rFonts w:hint="eastAsia"/>
          <w:b/>
          <w:bCs w:val="0"/>
        </w:rPr>
        <w:t>包括下列内容：</w:t>
      </w:r>
    </w:p>
    <w:p w14:paraId="0BBF7997">
      <w:pPr>
        <w:pStyle w:val="28"/>
        <w:numPr>
          <w:ilvl w:val="0"/>
          <w:numId w:val="12"/>
        </w:numPr>
        <w:ind w:firstLineChars="0"/>
      </w:pPr>
      <w:r>
        <w:t>按规定运行小时或年限进行解体检查和检修，维修后流量不低于设计流量的90%，机组效率不低于原机组效率的90%。</w:t>
      </w:r>
    </w:p>
    <w:p w14:paraId="55153B58">
      <w:pPr>
        <w:pStyle w:val="28"/>
        <w:numPr>
          <w:ilvl w:val="0"/>
          <w:numId w:val="12"/>
        </w:numPr>
        <w:ind w:firstLineChars="0"/>
      </w:pPr>
      <w:r>
        <w:rPr>
          <w:rFonts w:hint="eastAsia"/>
        </w:rPr>
        <w:t>干式</w:t>
      </w:r>
      <w:r>
        <w:t>离心泵运转5000</w:t>
      </w:r>
      <w:r>
        <w:rPr>
          <w:rFonts w:hint="eastAsia"/>
        </w:rPr>
        <w:t>小时进</w:t>
      </w:r>
      <w:r>
        <w:t>行解体检查，更换填料、油封及损坏部件。</w:t>
      </w:r>
    </w:p>
    <w:p w14:paraId="1D0C41BF">
      <w:pPr>
        <w:pStyle w:val="28"/>
        <w:numPr>
          <w:ilvl w:val="0"/>
          <w:numId w:val="12"/>
        </w:numPr>
        <w:ind w:firstLineChars="0"/>
      </w:pPr>
      <w:r>
        <w:rPr>
          <w:rFonts w:hint="eastAsia"/>
        </w:rPr>
        <w:t>干式</w:t>
      </w:r>
      <w:r>
        <w:t>轴流泵运</w:t>
      </w:r>
      <w:r>
        <w:rPr>
          <w:rFonts w:hint="eastAsia"/>
        </w:rPr>
        <w:t>转</w:t>
      </w:r>
      <w:r>
        <w:t>3000</w:t>
      </w:r>
      <w:r>
        <w:rPr>
          <w:rFonts w:hint="eastAsia"/>
        </w:rPr>
        <w:t>小时或</w:t>
      </w:r>
      <w:r>
        <w:t>5</w:t>
      </w:r>
      <w:r>
        <w:rPr>
          <w:rFonts w:hint="eastAsia"/>
        </w:rPr>
        <w:t>年进行解</w:t>
      </w:r>
      <w:r>
        <w:t>体检查，维修或更换零部件。</w:t>
      </w:r>
    </w:p>
    <w:p w14:paraId="44683628">
      <w:pPr>
        <w:pStyle w:val="28"/>
        <w:numPr>
          <w:ilvl w:val="0"/>
          <w:numId w:val="12"/>
        </w:numPr>
        <w:ind w:firstLineChars="0"/>
      </w:pPr>
      <w:r>
        <w:t>潜水泵运转5000小时或5年进行解体检查，必要时维修或更换零部件。</w:t>
      </w:r>
    </w:p>
    <w:p w14:paraId="538E1D99">
      <w:pPr>
        <w:pStyle w:val="3"/>
        <w:spacing w:before="156" w:after="156"/>
      </w:pPr>
      <w:bookmarkStart w:id="149" w:name="_Toc198903624"/>
      <w:r>
        <w:t>电气设备</w:t>
      </w:r>
      <w:bookmarkEnd w:id="149"/>
    </w:p>
    <w:p w14:paraId="2079D464">
      <w:pPr>
        <w:pStyle w:val="4"/>
        <w:rPr>
          <w:b/>
          <w:bCs w:val="0"/>
        </w:rPr>
      </w:pPr>
      <w:bookmarkStart w:id="150" w:name="_Toc188440819"/>
      <w:bookmarkStart w:id="151" w:name="_Toc188454936"/>
      <w:r>
        <w:rPr>
          <w:b/>
          <w:bCs w:val="0"/>
        </w:rPr>
        <w:t>试验与检</w:t>
      </w:r>
      <w:bookmarkEnd w:id="150"/>
      <w:bookmarkEnd w:id="151"/>
      <w:r>
        <w:rPr>
          <w:rFonts w:hint="eastAsia"/>
          <w:b/>
          <w:bCs w:val="0"/>
        </w:rPr>
        <w:t>查应包括下列内容：</w:t>
      </w:r>
    </w:p>
    <w:p w14:paraId="08899019">
      <w:pPr>
        <w:pStyle w:val="28"/>
        <w:numPr>
          <w:ilvl w:val="0"/>
          <w:numId w:val="13"/>
        </w:numPr>
        <w:ind w:firstLineChars="0"/>
      </w:pPr>
      <w:r>
        <w:t>高压电气设备投入运行后，雷雨季节前进行预防性试验，定期检查试验，大修及更新改造后进行交接试验。</w:t>
      </w:r>
    </w:p>
    <w:p w14:paraId="1386C3D9">
      <w:pPr>
        <w:pStyle w:val="28"/>
        <w:numPr>
          <w:ilvl w:val="0"/>
          <w:numId w:val="13"/>
        </w:numPr>
        <w:ind w:firstLineChars="0"/>
      </w:pPr>
      <w:r>
        <w:t>低压电器设备试验按相关标准执行。</w:t>
      </w:r>
    </w:p>
    <w:p w14:paraId="68CA59D2">
      <w:pPr>
        <w:pStyle w:val="28"/>
        <w:numPr>
          <w:ilvl w:val="0"/>
          <w:numId w:val="13"/>
        </w:numPr>
        <w:ind w:firstLineChars="0"/>
      </w:pPr>
      <w:r>
        <w:t>电力电缆定期检查电缆终端、绝缘情况、电缆沟状况以及沿线地面情况。</w:t>
      </w:r>
    </w:p>
    <w:p w14:paraId="6C53D40A">
      <w:pPr>
        <w:pStyle w:val="28"/>
        <w:numPr>
          <w:ilvl w:val="0"/>
          <w:numId w:val="13"/>
        </w:numPr>
        <w:ind w:firstLineChars="0"/>
      </w:pPr>
      <w:r>
        <w:t>避雷设施定期检查避雷器、避雷针、建筑物防雷的性能和接地电阻。</w:t>
      </w:r>
    </w:p>
    <w:p w14:paraId="151DD853">
      <w:pPr>
        <w:pStyle w:val="28"/>
        <w:numPr>
          <w:ilvl w:val="0"/>
          <w:numId w:val="13"/>
        </w:numPr>
        <w:ind w:firstLineChars="0"/>
      </w:pPr>
      <w:r>
        <w:t>变压器定期检查油浸式和干式电力变压器的运行状况，包括声响、温度、温控及风冷装置、绕组表面情况等。</w:t>
      </w:r>
    </w:p>
    <w:p w14:paraId="43C6A6DB">
      <w:pPr>
        <w:pStyle w:val="28"/>
        <w:numPr>
          <w:ilvl w:val="0"/>
          <w:numId w:val="13"/>
        </w:numPr>
        <w:ind w:firstLineChars="0"/>
      </w:pPr>
      <w:r>
        <w:t>高压开关、断路器和接触器定期检查其操作机构、绝缘部件、机械传动机构等。</w:t>
      </w:r>
    </w:p>
    <w:p w14:paraId="024FF04E">
      <w:pPr>
        <w:pStyle w:val="28"/>
        <w:numPr>
          <w:ilvl w:val="0"/>
          <w:numId w:val="13"/>
        </w:numPr>
        <w:ind w:firstLineChars="0"/>
      </w:pPr>
      <w:r>
        <w:t>低压开关设备定期检查其绝缘电阻、接触电阻等。</w:t>
      </w:r>
    </w:p>
    <w:p w14:paraId="4B2AF18E">
      <w:pPr>
        <w:pStyle w:val="28"/>
        <w:numPr>
          <w:ilvl w:val="0"/>
          <w:numId w:val="13"/>
        </w:numPr>
        <w:ind w:firstLineChars="0"/>
      </w:pPr>
      <w:r>
        <w:t>电动机启动设备定期检查磁力启动器、交流接触器的性能和触头压力。</w:t>
      </w:r>
    </w:p>
    <w:p w14:paraId="1F33A33E">
      <w:pPr>
        <w:pStyle w:val="28"/>
        <w:numPr>
          <w:ilvl w:val="0"/>
          <w:numId w:val="13"/>
        </w:numPr>
        <w:ind w:firstLineChars="0"/>
      </w:pPr>
      <w:r>
        <w:t>低压变频和软启动装置定期检查温度、振动、声响、散热情况、接线端子接触情况等。</w:t>
      </w:r>
    </w:p>
    <w:p w14:paraId="26C46904">
      <w:pPr>
        <w:pStyle w:val="28"/>
        <w:numPr>
          <w:ilvl w:val="0"/>
          <w:numId w:val="13"/>
        </w:numPr>
        <w:ind w:firstLineChars="0"/>
      </w:pPr>
      <w:r>
        <w:t>电流、电压互感器和电容器定期检查其外观、电流表读数等。</w:t>
      </w:r>
    </w:p>
    <w:p w14:paraId="0BE9E593">
      <w:pPr>
        <w:pStyle w:val="28"/>
        <w:numPr>
          <w:ilvl w:val="0"/>
          <w:numId w:val="13"/>
        </w:numPr>
        <w:ind w:firstLineChars="0"/>
      </w:pPr>
      <w:r>
        <w:t>电气二次设备部分定期检查自控电池直流屏、继电保护装置和自动装置的性能。</w:t>
      </w:r>
    </w:p>
    <w:p w14:paraId="17E796C0">
      <w:pPr>
        <w:pStyle w:val="28"/>
        <w:numPr>
          <w:ilvl w:val="0"/>
          <w:numId w:val="13"/>
        </w:numPr>
        <w:ind w:firstLineChars="0"/>
      </w:pPr>
      <w:r>
        <w:t>电动机启动前检查绝缘电阻、电刷接触情况、出线接头、润滑油脂、接地装置等。</w:t>
      </w:r>
    </w:p>
    <w:p w14:paraId="2BA55B1B">
      <w:pPr>
        <w:pStyle w:val="28"/>
        <w:numPr>
          <w:ilvl w:val="0"/>
          <w:numId w:val="13"/>
        </w:numPr>
        <w:ind w:firstLineChars="0"/>
      </w:pPr>
      <w:r>
        <w:t>电动机运行中检查清洁情况、运行电流、电压范围、轴承润滑、温度、转向等。</w:t>
      </w:r>
    </w:p>
    <w:p w14:paraId="2BAB73A2">
      <w:pPr>
        <w:pStyle w:val="28"/>
        <w:numPr>
          <w:ilvl w:val="0"/>
          <w:numId w:val="13"/>
        </w:numPr>
        <w:ind w:firstLineChars="0"/>
      </w:pPr>
      <w:r>
        <w:t>电动机检修时检查内部灰尘、线圈绝缘、铁芯矽钢片、定转子线槽封沟楔、转子端接环、散热风扇及紧固情况等。</w:t>
      </w:r>
    </w:p>
    <w:p w14:paraId="0BE9B5A9">
      <w:pPr>
        <w:pStyle w:val="4"/>
        <w:rPr>
          <w:b/>
          <w:bCs w:val="0"/>
        </w:rPr>
      </w:pPr>
      <w:bookmarkStart w:id="152" w:name="_Toc188454937"/>
      <w:bookmarkStart w:id="153" w:name="_Toc188440820"/>
      <w:r>
        <w:rPr>
          <w:b/>
          <w:bCs w:val="0"/>
        </w:rPr>
        <w:t>运行与维护</w:t>
      </w:r>
      <w:bookmarkEnd w:id="152"/>
      <w:bookmarkEnd w:id="153"/>
      <w:r>
        <w:rPr>
          <w:rFonts w:hint="eastAsia"/>
          <w:b/>
          <w:bCs w:val="0"/>
        </w:rPr>
        <w:t>应包括下列内容：</w:t>
      </w:r>
    </w:p>
    <w:p w14:paraId="7171510D">
      <w:pPr>
        <w:pStyle w:val="28"/>
        <w:numPr>
          <w:ilvl w:val="0"/>
          <w:numId w:val="14"/>
        </w:numPr>
        <w:ind w:firstLineChars="0"/>
      </w:pPr>
      <w:r>
        <w:t>电气设备必须进行定期清扫、检查，运行中加强巡视，巡视范围从供电部门与用户分界处到电动机接线端子或转接端子箱。</w:t>
      </w:r>
    </w:p>
    <w:p w14:paraId="645A2507">
      <w:pPr>
        <w:pStyle w:val="28"/>
        <w:numPr>
          <w:ilvl w:val="0"/>
          <w:numId w:val="14"/>
        </w:numPr>
        <w:ind w:firstLineChars="0"/>
      </w:pPr>
      <w:r>
        <w:t>电气设备的检修项目根据试验、运行状况及检查结果确定。</w:t>
      </w:r>
    </w:p>
    <w:p w14:paraId="32E47095">
      <w:pPr>
        <w:pStyle w:val="28"/>
        <w:numPr>
          <w:ilvl w:val="0"/>
          <w:numId w:val="14"/>
        </w:numPr>
        <w:ind w:firstLineChars="0"/>
      </w:pPr>
      <w:r>
        <w:t>在恶劣环境中使用或使用频率高的电气设备，清扫检查次数应增加。</w:t>
      </w:r>
    </w:p>
    <w:p w14:paraId="457D4174">
      <w:pPr>
        <w:pStyle w:val="28"/>
        <w:numPr>
          <w:ilvl w:val="0"/>
          <w:numId w:val="14"/>
        </w:numPr>
        <w:ind w:firstLineChars="0"/>
      </w:pPr>
      <w:r>
        <w:t>加强巡视运行中的电气设备，夜间关灯巡视可发现电气设备是否闪烁、漏电现象。</w:t>
      </w:r>
    </w:p>
    <w:p w14:paraId="5E6735C2">
      <w:pPr>
        <w:pStyle w:val="28"/>
        <w:numPr>
          <w:ilvl w:val="0"/>
          <w:numId w:val="14"/>
        </w:numPr>
        <w:ind w:firstLineChars="0"/>
      </w:pPr>
      <w:r>
        <w:t>电缆沟进出线两端封堵，避免雨水倒灌、小动物进入变配电室。</w:t>
      </w:r>
    </w:p>
    <w:p w14:paraId="60000B9A">
      <w:pPr>
        <w:pStyle w:val="28"/>
        <w:numPr>
          <w:ilvl w:val="0"/>
          <w:numId w:val="14"/>
        </w:numPr>
        <w:ind w:firstLineChars="0"/>
      </w:pPr>
      <w:r>
        <w:t>油浸式电力变压器定期检查时，注意异响情况，包括噪声增高、声响不均、共振声、放电声、爆裂声等。</w:t>
      </w:r>
    </w:p>
    <w:p w14:paraId="44A8F8E5">
      <w:pPr>
        <w:pStyle w:val="28"/>
        <w:numPr>
          <w:ilvl w:val="0"/>
          <w:numId w:val="14"/>
        </w:numPr>
        <w:ind w:firstLineChars="0"/>
      </w:pPr>
      <w:r>
        <w:t>高压隔离开关、高压负荷开关的检查次数根据使用环境和年限决定，主要检查操作机构灵活性和动静触头接触情况。</w:t>
      </w:r>
    </w:p>
    <w:p w14:paraId="538507BC">
      <w:pPr>
        <w:pStyle w:val="28"/>
        <w:numPr>
          <w:ilvl w:val="0"/>
          <w:numId w:val="14"/>
        </w:numPr>
        <w:ind w:firstLineChars="0"/>
      </w:pPr>
      <w:r>
        <w:t>高压断路器、接触器的维护周期根据闸的分合次数、切断电流大小及使用环境和年限等制定。</w:t>
      </w:r>
    </w:p>
    <w:p w14:paraId="15E55670">
      <w:pPr>
        <w:pStyle w:val="28"/>
        <w:numPr>
          <w:ilvl w:val="0"/>
          <w:numId w:val="14"/>
        </w:numPr>
        <w:ind w:firstLineChars="0"/>
      </w:pPr>
      <w:r>
        <w:t>低压开关设备定期检查周期根据使用环境、年限和闸的分合次数、切断电流大小等制定，检查内容包括灭弧部件、动静触头、操作机构、进出线接头及保护接地线等。</w:t>
      </w:r>
    </w:p>
    <w:p w14:paraId="72F91545">
      <w:pPr>
        <w:pStyle w:val="28"/>
        <w:numPr>
          <w:ilvl w:val="0"/>
          <w:numId w:val="14"/>
        </w:numPr>
        <w:ind w:firstLineChars="0"/>
      </w:pPr>
      <w:r>
        <w:t>电动机启动设备的检查和维护周期根据电动机启动频繁程度、环境、使用年限及启动器类型等制定。</w:t>
      </w:r>
    </w:p>
    <w:p w14:paraId="509D735C">
      <w:pPr>
        <w:pStyle w:val="28"/>
        <w:numPr>
          <w:ilvl w:val="0"/>
          <w:numId w:val="14"/>
        </w:numPr>
        <w:ind w:firstLineChars="0"/>
      </w:pPr>
      <w:r>
        <w:t>电流、电压互感器重点检查绝缘情况和二次接线。</w:t>
      </w:r>
    </w:p>
    <w:p w14:paraId="1B29F79E">
      <w:pPr>
        <w:pStyle w:val="3"/>
        <w:spacing w:before="156" w:after="156"/>
      </w:pPr>
      <w:bookmarkStart w:id="154" w:name="_Toc198903625"/>
      <w:r>
        <w:t>进出水设施</w:t>
      </w:r>
      <w:bookmarkEnd w:id="154"/>
    </w:p>
    <w:p w14:paraId="4D502241">
      <w:pPr>
        <w:pStyle w:val="4"/>
      </w:pPr>
      <w:bookmarkStart w:id="155" w:name="_Toc188440822"/>
      <w:bookmarkStart w:id="156" w:name="_Toc188454939"/>
      <w:r>
        <w:rPr>
          <w:rFonts w:hint="eastAsia"/>
        </w:rPr>
        <w:t>进水与出水设施的养护、维修采用日常保养和定期维修相结合的方式进行，定期维修除特殊规定外，宜为每年1次~2次。</w:t>
      </w:r>
    </w:p>
    <w:p w14:paraId="19C12A6C">
      <w:pPr>
        <w:pStyle w:val="4"/>
      </w:pPr>
      <w:r>
        <w:t>日常保养</w:t>
      </w:r>
      <w:bookmarkEnd w:id="155"/>
      <w:bookmarkEnd w:id="156"/>
      <w:r>
        <w:rPr>
          <w:rFonts w:hint="eastAsia"/>
        </w:rPr>
        <w:t>应包括下列内容：</w:t>
      </w:r>
    </w:p>
    <w:p w14:paraId="3C141BB6">
      <w:pPr>
        <w:pStyle w:val="28"/>
        <w:numPr>
          <w:ilvl w:val="0"/>
          <w:numId w:val="15"/>
        </w:numPr>
        <w:ind w:firstLineChars="0"/>
      </w:pPr>
      <w:r>
        <w:t>排水闸门、阀门及时清除垃圾及油污，检查启闭机及丝杠的润滑状态，保持启闭灵活，发现丝杠弯曲变形及时维修。</w:t>
      </w:r>
    </w:p>
    <w:p w14:paraId="604D1F9C">
      <w:pPr>
        <w:pStyle w:val="28"/>
        <w:numPr>
          <w:ilvl w:val="0"/>
          <w:numId w:val="15"/>
        </w:numPr>
        <w:ind w:firstLineChars="0"/>
      </w:pPr>
      <w:r>
        <w:t>闸槽内无杂物。</w:t>
      </w:r>
    </w:p>
    <w:p w14:paraId="230A74BD">
      <w:pPr>
        <w:pStyle w:val="28"/>
        <w:numPr>
          <w:ilvl w:val="0"/>
          <w:numId w:val="15"/>
        </w:numPr>
        <w:ind w:firstLineChars="0"/>
      </w:pPr>
      <w:r>
        <w:t>闸门、阀门的全开、全闭、转向、转数或开度等标记应完整、清晰、准确，电动闸门限位应可靠、有效。</w:t>
      </w:r>
    </w:p>
    <w:p w14:paraId="67012671">
      <w:pPr>
        <w:pStyle w:val="28"/>
        <w:numPr>
          <w:ilvl w:val="0"/>
          <w:numId w:val="15"/>
        </w:numPr>
        <w:ind w:firstLineChars="0"/>
      </w:pPr>
      <w:r>
        <w:t>暗杆式排水闸门、阀门的填料进行巡视检查和调整。</w:t>
      </w:r>
    </w:p>
    <w:p w14:paraId="6928D73D">
      <w:pPr>
        <w:pStyle w:val="28"/>
        <w:numPr>
          <w:ilvl w:val="0"/>
          <w:numId w:val="15"/>
        </w:numPr>
        <w:ind w:firstLineChars="0"/>
      </w:pPr>
      <w:r>
        <w:t>电动排水闸门、阀门的机械传动部件与齿轮箱进行巡视检查。</w:t>
      </w:r>
    </w:p>
    <w:p w14:paraId="36AA0627">
      <w:pPr>
        <w:pStyle w:val="28"/>
        <w:numPr>
          <w:ilvl w:val="0"/>
          <w:numId w:val="15"/>
        </w:numPr>
        <w:ind w:firstLineChars="0"/>
      </w:pPr>
      <w:r>
        <w:t>排水闸门、阀门操作时发现卡位突跳等异常响声，应停止操作并检查。</w:t>
      </w:r>
    </w:p>
    <w:p w14:paraId="4F11C448">
      <w:pPr>
        <w:pStyle w:val="28"/>
        <w:numPr>
          <w:ilvl w:val="0"/>
          <w:numId w:val="15"/>
        </w:numPr>
        <w:ind w:firstLineChars="0"/>
      </w:pPr>
      <w:r>
        <w:t>排水闸门、阀门、启闭机保持零部件完整，发现缺损及时维修。</w:t>
      </w:r>
    </w:p>
    <w:p w14:paraId="64E3588D">
      <w:pPr>
        <w:pStyle w:val="28"/>
        <w:numPr>
          <w:ilvl w:val="0"/>
          <w:numId w:val="15"/>
        </w:numPr>
        <w:ind w:firstLineChars="0"/>
      </w:pPr>
      <w:r>
        <w:t>手动、电动切换机构应有效。</w:t>
      </w:r>
    </w:p>
    <w:p w14:paraId="10A4B250">
      <w:pPr>
        <w:pStyle w:val="28"/>
        <w:numPr>
          <w:ilvl w:val="0"/>
          <w:numId w:val="15"/>
        </w:numPr>
        <w:ind w:firstLineChars="0"/>
      </w:pPr>
      <w:r>
        <w:t>动力电缆及控制电缆的接线、接插件无松动，控制箱信号显示正确，箱体完好，无锈蚀，箱体和箱门接地可靠。</w:t>
      </w:r>
    </w:p>
    <w:p w14:paraId="4171F8DC">
      <w:pPr>
        <w:pStyle w:val="28"/>
        <w:numPr>
          <w:ilvl w:val="0"/>
          <w:numId w:val="15"/>
        </w:numPr>
        <w:ind w:firstLineChars="0"/>
      </w:pPr>
      <w:r>
        <w:t>液压阀门的控制回路、锁定油缸、工作缸体无渗漏，液压油箱油位在规定范围内，液压储能器压力保持额定值，泵机电磁阀运行工况正常。</w:t>
      </w:r>
    </w:p>
    <w:p w14:paraId="58820645">
      <w:pPr>
        <w:pStyle w:val="28"/>
        <w:numPr>
          <w:ilvl w:val="0"/>
          <w:numId w:val="15"/>
        </w:numPr>
        <w:ind w:firstLineChars="0"/>
      </w:pPr>
      <w:r>
        <w:t>真空阀体、电磁吸铁装置保持清洁。</w:t>
      </w:r>
    </w:p>
    <w:p w14:paraId="22D90AEC">
      <w:pPr>
        <w:pStyle w:val="28"/>
        <w:numPr>
          <w:ilvl w:val="0"/>
          <w:numId w:val="15"/>
        </w:numPr>
        <w:ind w:firstLineChars="0"/>
      </w:pPr>
      <w:r>
        <w:t>速闭闸进行速闭功能检查，保证启闭灵活，不漏水。</w:t>
      </w:r>
    </w:p>
    <w:p w14:paraId="6F0C016B">
      <w:pPr>
        <w:pStyle w:val="28"/>
        <w:numPr>
          <w:ilvl w:val="0"/>
          <w:numId w:val="15"/>
        </w:numPr>
        <w:ind w:firstLineChars="0"/>
      </w:pPr>
      <w:r>
        <w:t>格栅及除污机应及时清除截留污物，操作平台清洗，机械除污机运行前检查设备和传动机构并加油润滑，运行时巡视检查，停止后进行保养，皮带输送机定期除污和润滑，不常用或备用的机械除污机每周启动一次。</w:t>
      </w:r>
    </w:p>
    <w:p w14:paraId="055375D0">
      <w:pPr>
        <w:pStyle w:val="28"/>
        <w:numPr>
          <w:ilvl w:val="0"/>
          <w:numId w:val="15"/>
        </w:numPr>
        <w:ind w:firstLineChars="0"/>
      </w:pPr>
      <w:r>
        <w:t>螺旋输送机、压榨机、粉碎机的驱动电机、齿轮箱、机构运转平稳，温度正常，无异声和缺油，螺旋槽内无卡阻，使用后及时清理残留杂物，冬季除冰，长期停用时每周运行一次。</w:t>
      </w:r>
    </w:p>
    <w:p w14:paraId="31155218">
      <w:pPr>
        <w:pStyle w:val="28"/>
        <w:numPr>
          <w:ilvl w:val="0"/>
          <w:numId w:val="15"/>
        </w:numPr>
        <w:ind w:firstLineChars="0"/>
      </w:pPr>
      <w:r>
        <w:t>集水池经常冲洗池壁污垢，清捞池面浮渣，清洗水位标尺和液位计。</w:t>
      </w:r>
    </w:p>
    <w:p w14:paraId="43943516">
      <w:pPr>
        <w:pStyle w:val="28"/>
        <w:numPr>
          <w:ilvl w:val="0"/>
          <w:numId w:val="15"/>
        </w:numPr>
        <w:ind w:firstLineChars="0"/>
      </w:pPr>
      <w:r>
        <w:t>出水池检查高位出水池渗漏情况，检查压力井盖密封性能，保持放气孔（管）和放气阀完好畅通。</w:t>
      </w:r>
    </w:p>
    <w:p w14:paraId="4310A392">
      <w:pPr>
        <w:pStyle w:val="28"/>
        <w:numPr>
          <w:ilvl w:val="0"/>
          <w:numId w:val="15"/>
        </w:numPr>
        <w:ind w:firstLineChars="0"/>
      </w:pPr>
      <w:r>
        <w:t>排放口保持无垃圾和杂物，结构与标记完好无损。</w:t>
      </w:r>
    </w:p>
    <w:p w14:paraId="2BCC08BD">
      <w:pPr>
        <w:pStyle w:val="28"/>
        <w:numPr>
          <w:ilvl w:val="0"/>
          <w:numId w:val="15"/>
        </w:numPr>
        <w:ind w:firstLineChars="0"/>
      </w:pPr>
      <w:r>
        <w:t>防洪墙、护坡稳定坚固，出现倾斜、滑动或沉陷及时修复，墙面和坡面裂缝或断缝进行修复，范围内的地坪、道路无裂缝、渗漏。</w:t>
      </w:r>
    </w:p>
    <w:p w14:paraId="4489C52B">
      <w:pPr>
        <w:pStyle w:val="4"/>
        <w:rPr>
          <w:b/>
          <w:bCs w:val="0"/>
        </w:rPr>
      </w:pPr>
      <w:bookmarkStart w:id="157" w:name="_Toc188440823"/>
      <w:bookmarkStart w:id="158" w:name="_Toc188454940"/>
      <w:r>
        <w:rPr>
          <w:b/>
          <w:bCs w:val="0"/>
        </w:rPr>
        <w:t>定期检查与维修</w:t>
      </w:r>
      <w:bookmarkEnd w:id="157"/>
      <w:bookmarkEnd w:id="158"/>
      <w:r>
        <w:rPr>
          <w:rFonts w:hint="eastAsia"/>
          <w:b/>
          <w:bCs w:val="0"/>
        </w:rPr>
        <w:t>应包括下列内容：</w:t>
      </w:r>
      <w:r>
        <w:rPr>
          <w:b/>
          <w:bCs w:val="0"/>
        </w:rPr>
        <w:t xml:space="preserve"> </w:t>
      </w:r>
    </w:p>
    <w:p w14:paraId="7444C01D">
      <w:pPr>
        <w:pStyle w:val="28"/>
        <w:numPr>
          <w:ilvl w:val="0"/>
          <w:numId w:val="16"/>
        </w:numPr>
        <w:ind w:firstLineChars="0"/>
      </w:pPr>
      <w:r>
        <w:t>检查排水闸门、阀门的零部件腐蚀、损坏程度，及时修复。</w:t>
      </w:r>
    </w:p>
    <w:p w14:paraId="0FC29E80">
      <w:pPr>
        <w:pStyle w:val="28"/>
        <w:numPr>
          <w:ilvl w:val="0"/>
          <w:numId w:val="16"/>
        </w:numPr>
        <w:ind w:firstLineChars="0"/>
      </w:pPr>
      <w:r>
        <w:t>检查螺杆、螺纹的润滑脂，发现变质及时更换。</w:t>
      </w:r>
    </w:p>
    <w:p w14:paraId="77848BA5">
      <w:pPr>
        <w:pStyle w:val="28"/>
        <w:numPr>
          <w:ilvl w:val="0"/>
          <w:numId w:val="16"/>
        </w:numPr>
        <w:ind w:firstLineChars="0"/>
      </w:pPr>
      <w:r>
        <w:t>电动排水闸门、阀门定期维修行程限位、过力矩保护装置和开关联锁装置，保证完好。</w:t>
      </w:r>
    </w:p>
    <w:p w14:paraId="04CF2F3E">
      <w:pPr>
        <w:pStyle w:val="28"/>
        <w:numPr>
          <w:ilvl w:val="0"/>
          <w:numId w:val="16"/>
        </w:numPr>
        <w:ind w:firstLineChars="0"/>
      </w:pPr>
      <w:r>
        <w:t>排水木闸门发现腐蚀及时更换。</w:t>
      </w:r>
    </w:p>
    <w:p w14:paraId="065930D6">
      <w:pPr>
        <w:pStyle w:val="28"/>
        <w:numPr>
          <w:ilvl w:val="0"/>
          <w:numId w:val="16"/>
        </w:numPr>
        <w:ind w:firstLineChars="0"/>
      </w:pPr>
      <w:r>
        <w:t>逆止阀定期检查摇杆、瓣板等部件，保持完好。</w:t>
      </w:r>
    </w:p>
    <w:p w14:paraId="38914B78">
      <w:pPr>
        <w:pStyle w:val="28"/>
        <w:numPr>
          <w:ilvl w:val="0"/>
          <w:numId w:val="16"/>
        </w:numPr>
        <w:ind w:firstLineChars="0"/>
      </w:pPr>
      <w:r>
        <w:t>对排水闸门、阀门的电气及控制设备按产品说明书要求定期进行安全测试。</w:t>
      </w:r>
    </w:p>
    <w:p w14:paraId="395FBBEB">
      <w:pPr>
        <w:pStyle w:val="28"/>
        <w:numPr>
          <w:ilvl w:val="0"/>
          <w:numId w:val="16"/>
        </w:numPr>
        <w:ind w:firstLineChars="0"/>
      </w:pPr>
      <w:r>
        <w:t>叠梁闸板避雨存放，防腐蚀处理每年一次。</w:t>
      </w:r>
    </w:p>
    <w:p w14:paraId="6AB09AF0">
      <w:pPr>
        <w:pStyle w:val="28"/>
        <w:numPr>
          <w:ilvl w:val="0"/>
          <w:numId w:val="16"/>
        </w:numPr>
        <w:ind w:firstLineChars="0"/>
      </w:pPr>
      <w:r>
        <w:t>液压阀门的主油泵过滤器滤油芯、控制油路和锁定油缸的油封每半年更换一次。</w:t>
      </w:r>
    </w:p>
    <w:p w14:paraId="75948AA2">
      <w:pPr>
        <w:pStyle w:val="28"/>
        <w:numPr>
          <w:ilvl w:val="0"/>
          <w:numId w:val="16"/>
        </w:numPr>
        <w:ind w:firstLineChars="0"/>
      </w:pPr>
      <w:r>
        <w:t>沉砂池的积砂不得超过进水管管底，超过时立即清捞，清捞每年不少于一次，相关设施每年检查、修补和防腐处理，结构沉陷、腐蚀或损坏时按设计要求修复。</w:t>
      </w:r>
    </w:p>
    <w:p w14:paraId="1E715EC2">
      <w:pPr>
        <w:pStyle w:val="28"/>
        <w:numPr>
          <w:ilvl w:val="0"/>
          <w:numId w:val="16"/>
        </w:numPr>
        <w:ind w:firstLineChars="0"/>
      </w:pPr>
      <w:r>
        <w:t>格栅的栅片缺档或断裂应及时配齐、修复，机械除污机按产品技术文件要求定期养护，遮阳、防雨棚定期维修，格栅每年除锈、油漆保养。</w:t>
      </w:r>
    </w:p>
    <w:p w14:paraId="1F84891C">
      <w:pPr>
        <w:pStyle w:val="28"/>
        <w:numPr>
          <w:ilvl w:val="0"/>
          <w:numId w:val="16"/>
        </w:numPr>
        <w:ind w:firstLineChars="0"/>
      </w:pPr>
      <w:r>
        <w:rPr>
          <w:rFonts w:hint="eastAsia"/>
        </w:rPr>
        <w:t>集水池每年</w:t>
      </w:r>
      <w:r>
        <w:t>至少放空一次，清除泥砂等沉积物，检查管道及闸阀腐蚀情况，池壁结构及保护层、栏杆、扶梯定期检查，水位标尺和液位计每年复核校验。</w:t>
      </w:r>
    </w:p>
    <w:p w14:paraId="06A8AB67">
      <w:pPr>
        <w:pStyle w:val="28"/>
        <w:numPr>
          <w:ilvl w:val="0"/>
          <w:numId w:val="16"/>
        </w:numPr>
        <w:ind w:firstLineChars="0"/>
      </w:pPr>
      <w:r>
        <w:rPr>
          <w:rFonts w:hint="eastAsia"/>
        </w:rPr>
        <w:t>出水池定</w:t>
      </w:r>
      <w:r>
        <w:t>期检查高位出水池池壁，检查</w:t>
      </w:r>
      <w:r>
        <w:rPr>
          <w:rFonts w:hint="eastAsia"/>
        </w:rPr>
        <w:t>压力井盖密封</w:t>
      </w:r>
      <w:r>
        <w:t>橡胶衬垫老化程度、钢板螺栓腐蚀情况，发现问题及时维修或更换，放气孔（管）和放气阀定期除锈、涂漆和清理。</w:t>
      </w:r>
    </w:p>
    <w:p w14:paraId="7C90345B">
      <w:pPr>
        <w:pStyle w:val="3"/>
        <w:spacing w:before="156" w:after="156"/>
      </w:pPr>
      <w:bookmarkStart w:id="159" w:name="_Toc198903626"/>
      <w:r>
        <w:t>仪表自动控制系统</w:t>
      </w:r>
      <w:bookmarkEnd w:id="159"/>
    </w:p>
    <w:p w14:paraId="4399DAD0">
      <w:pPr>
        <w:pStyle w:val="4"/>
        <w:rPr>
          <w:b/>
          <w:bCs w:val="0"/>
        </w:rPr>
      </w:pPr>
      <w:bookmarkStart w:id="160" w:name="_Toc188454942"/>
      <w:bookmarkStart w:id="161" w:name="_Toc188440825"/>
      <w:r>
        <w:rPr>
          <w:b/>
          <w:bCs w:val="0"/>
        </w:rPr>
        <w:t>日常检查与维护</w:t>
      </w:r>
      <w:bookmarkEnd w:id="160"/>
      <w:bookmarkEnd w:id="161"/>
      <w:r>
        <w:rPr>
          <w:rFonts w:hint="eastAsia"/>
          <w:b/>
          <w:bCs w:val="0"/>
        </w:rPr>
        <w:t>应包括下列内容：</w:t>
      </w:r>
    </w:p>
    <w:p w14:paraId="1CDEFA3A">
      <w:pPr>
        <w:pStyle w:val="28"/>
        <w:numPr>
          <w:ilvl w:val="0"/>
          <w:numId w:val="17"/>
        </w:numPr>
        <w:ind w:firstLineChars="0"/>
      </w:pPr>
      <w:r>
        <w:t>监测（控制）室内的温度应在10</w:t>
      </w:r>
      <w:r>
        <w:rPr>
          <w:rFonts w:hint="eastAsia"/>
        </w:rPr>
        <w:t>℃</w:t>
      </w:r>
      <w:r>
        <w:t>～35</w:t>
      </w:r>
      <w:r>
        <w:rPr>
          <w:rFonts w:hint="eastAsia"/>
        </w:rPr>
        <w:t>℃</w:t>
      </w:r>
      <w:r>
        <w:t>之间，相对湿度在30%～80%之间，设施保持清洁。</w:t>
      </w:r>
    </w:p>
    <w:p w14:paraId="043309F3">
      <w:pPr>
        <w:pStyle w:val="28"/>
        <w:numPr>
          <w:ilvl w:val="0"/>
          <w:numId w:val="17"/>
        </w:numPr>
        <w:ind w:firstLineChars="0"/>
      </w:pPr>
      <w:r>
        <w:t>监测（控制）室的电源不间断电源（UPS）养护每年不少于一次，及时更新老化电池组，自动化设备供电系统检查每年不少于一次，交流电应为220V±10%，频率应为50Hz±5。</w:t>
      </w:r>
    </w:p>
    <w:p w14:paraId="19EA85BA">
      <w:pPr>
        <w:pStyle w:val="28"/>
        <w:numPr>
          <w:ilvl w:val="0"/>
          <w:numId w:val="17"/>
        </w:numPr>
        <w:ind w:firstLineChars="0"/>
      </w:pPr>
      <w:r>
        <w:t>监测（控制）室的接地、接零检查和维护每半年不少于一次，防雷设施检查和维护每半年不少于一次，发现失效及时更换。</w:t>
      </w:r>
    </w:p>
    <w:p w14:paraId="62517621">
      <w:pPr>
        <w:pStyle w:val="28"/>
        <w:numPr>
          <w:ilvl w:val="0"/>
          <w:numId w:val="17"/>
        </w:numPr>
        <w:ind w:firstLineChars="0"/>
      </w:pPr>
      <w:r>
        <w:t>监测（控制）室防火、防鼠害，定期检查火灾探测设备和灭火器并建立档案，配备非导电、无腐蚀的气体灭火器具，易受鼠害的场所电缆和电线上设置捕鼠和驱鼠装置，定期涂驱鼠剂。</w:t>
      </w:r>
    </w:p>
    <w:p w14:paraId="3685ECFD">
      <w:pPr>
        <w:pStyle w:val="28"/>
        <w:numPr>
          <w:ilvl w:val="0"/>
          <w:numId w:val="17"/>
        </w:numPr>
        <w:ind w:firstLineChars="0"/>
      </w:pPr>
      <w:r>
        <w:t>视频监控系统定期维护按相关标准执行。</w:t>
      </w:r>
    </w:p>
    <w:p w14:paraId="5C8583E2">
      <w:pPr>
        <w:pStyle w:val="28"/>
        <w:numPr>
          <w:ilvl w:val="0"/>
          <w:numId w:val="17"/>
        </w:numPr>
        <w:ind w:firstLineChars="0"/>
      </w:pPr>
      <w:r>
        <w:rPr>
          <w:rFonts w:hint="eastAsia"/>
        </w:rPr>
        <w:t>自动化控制系统设</w:t>
      </w:r>
      <w:r>
        <w:t>备和功能定期维护按相关标准执行，汛期内加密维护频次。</w:t>
      </w:r>
    </w:p>
    <w:p w14:paraId="25E6370E">
      <w:pPr>
        <w:pStyle w:val="4"/>
        <w:rPr>
          <w:b/>
          <w:bCs w:val="0"/>
        </w:rPr>
      </w:pPr>
      <w:bookmarkStart w:id="162" w:name="_Toc188440826"/>
      <w:bookmarkStart w:id="163" w:name="_Toc188454943"/>
      <w:r>
        <w:rPr>
          <w:b/>
          <w:bCs w:val="0"/>
        </w:rPr>
        <w:t>网络安全与数据备份</w:t>
      </w:r>
      <w:bookmarkEnd w:id="162"/>
      <w:bookmarkEnd w:id="163"/>
      <w:r>
        <w:rPr>
          <w:rFonts w:hint="eastAsia"/>
          <w:b/>
          <w:bCs w:val="0"/>
        </w:rPr>
        <w:t>应包括下列内容：</w:t>
      </w:r>
    </w:p>
    <w:p w14:paraId="3627FF6A">
      <w:pPr>
        <w:pStyle w:val="28"/>
        <w:numPr>
          <w:ilvl w:val="0"/>
          <w:numId w:val="18"/>
        </w:numPr>
        <w:ind w:firstLineChars="0"/>
      </w:pPr>
      <w:r>
        <w:t>自动化控制系统网络安全风险评估每两年至少进行一次，网络设备及安全性检查和维护每季度不少于一次。</w:t>
      </w:r>
    </w:p>
    <w:p w14:paraId="2F027431">
      <w:pPr>
        <w:pStyle w:val="28"/>
        <w:numPr>
          <w:ilvl w:val="0"/>
          <w:numId w:val="18"/>
        </w:numPr>
        <w:ind w:firstLineChars="0"/>
      </w:pPr>
      <w:r>
        <w:t>自动化控制系统网络关键设备和网络安全专用产品应符合安全认证和安全检测要求，具有防病毒和防网络入侵措施，定期修改用户账号、密码等默认设置，及时升级网络安全软件，软件升级或更新时相应调整系统服务端口等安全策略，实时监测、记录网络运行状态、网络安全事件，并留存相关网络日志不少于6个月。</w:t>
      </w:r>
    </w:p>
    <w:p w14:paraId="2B9F2551">
      <w:pPr>
        <w:pStyle w:val="28"/>
        <w:numPr>
          <w:ilvl w:val="0"/>
          <w:numId w:val="18"/>
        </w:numPr>
        <w:ind w:firstLineChars="0"/>
      </w:pPr>
      <w:r>
        <w:t>数据备份方面，泵站设备监测信息每年至少备份维护一次，系统软件升级或更新时对代码、配置信息等进行备份，视频监控信息留存不少于30天。</w:t>
      </w:r>
    </w:p>
    <w:p w14:paraId="77C0EDBA">
      <w:pPr>
        <w:pStyle w:val="28"/>
        <w:numPr>
          <w:ilvl w:val="0"/>
          <w:numId w:val="18"/>
        </w:numPr>
        <w:ind w:firstLineChars="0"/>
      </w:pPr>
      <w:r>
        <w:t>现场PLC程序维护更新后，及时移交程序资料。</w:t>
      </w:r>
    </w:p>
    <w:p w14:paraId="28D70CEA">
      <w:pPr>
        <w:pStyle w:val="28"/>
        <w:numPr>
          <w:ilvl w:val="0"/>
          <w:numId w:val="18"/>
        </w:numPr>
        <w:ind w:firstLineChars="0"/>
      </w:pPr>
      <w:r>
        <w:t>自动化控制系统运维技术人员的管理符合保密相关要求。</w:t>
      </w:r>
    </w:p>
    <w:p w14:paraId="6A80A42F">
      <w:pPr>
        <w:pStyle w:val="3"/>
        <w:spacing w:before="156" w:after="156"/>
      </w:pPr>
      <w:bookmarkStart w:id="164" w:name="_Toc198903627"/>
      <w:r>
        <w:t>消防安全设施</w:t>
      </w:r>
      <w:bookmarkEnd w:id="164"/>
    </w:p>
    <w:p w14:paraId="3E5712D3">
      <w:pPr>
        <w:pStyle w:val="4"/>
        <w:rPr>
          <w:b/>
          <w:bCs w:val="0"/>
        </w:rPr>
      </w:pPr>
      <w:bookmarkStart w:id="165" w:name="_Toc188440828"/>
      <w:bookmarkStart w:id="166" w:name="_Toc188454945"/>
      <w:r>
        <w:rPr>
          <w:b/>
          <w:bCs w:val="0"/>
        </w:rPr>
        <w:t>消防设施管理</w:t>
      </w:r>
      <w:bookmarkEnd w:id="165"/>
      <w:bookmarkEnd w:id="166"/>
      <w:r>
        <w:rPr>
          <w:rFonts w:hint="eastAsia"/>
          <w:b/>
          <w:bCs w:val="0"/>
        </w:rPr>
        <w:t>应包括下列内容：</w:t>
      </w:r>
    </w:p>
    <w:p w14:paraId="7770EBBE">
      <w:pPr>
        <w:pStyle w:val="28"/>
        <w:numPr>
          <w:ilvl w:val="0"/>
          <w:numId w:val="19"/>
        </w:numPr>
        <w:ind w:firstLineChars="0"/>
      </w:pPr>
      <w:r>
        <w:t>消防设施按行业规定设置、建档挂牌、定期检查，限期报废。</w:t>
      </w:r>
    </w:p>
    <w:p w14:paraId="2798D1C9">
      <w:pPr>
        <w:pStyle w:val="28"/>
        <w:numPr>
          <w:ilvl w:val="0"/>
          <w:numId w:val="19"/>
        </w:numPr>
        <w:ind w:firstLineChars="0"/>
      </w:pPr>
      <w:r>
        <w:t>消火栓、水枪及水龙带试压每年一次。</w:t>
      </w:r>
    </w:p>
    <w:p w14:paraId="6E4F1154">
      <w:pPr>
        <w:pStyle w:val="28"/>
        <w:numPr>
          <w:ilvl w:val="0"/>
          <w:numId w:val="19"/>
        </w:numPr>
        <w:ind w:firstLineChars="0"/>
      </w:pPr>
      <w:r>
        <w:t>消防供水系统及火灾自动报警、喷水灭火系统工作正常。</w:t>
      </w:r>
    </w:p>
    <w:p w14:paraId="043E30CD">
      <w:pPr>
        <w:pStyle w:val="28"/>
        <w:numPr>
          <w:ilvl w:val="0"/>
          <w:numId w:val="19"/>
        </w:numPr>
        <w:ind w:firstLineChars="0"/>
      </w:pPr>
      <w:r>
        <w:t>消防栓箱的箱体无锈蚀、变形，箱内无杂物、积尘，玻璃完好、标识清晰，箱内设施齐全。水带及水枪无老化及渗漏，箱内摆放整齐，不挪作他用。</w:t>
      </w:r>
    </w:p>
    <w:p w14:paraId="20AC81F0">
      <w:pPr>
        <w:pStyle w:val="28"/>
        <w:numPr>
          <w:ilvl w:val="0"/>
          <w:numId w:val="19"/>
        </w:numPr>
        <w:ind w:firstLineChars="0"/>
      </w:pPr>
      <w:r>
        <w:t>消防安全出口、疏散通道畅通，防火门、防火卷帘等完好、开关灵活。</w:t>
      </w:r>
    </w:p>
    <w:p w14:paraId="154E5D2A">
      <w:pPr>
        <w:pStyle w:val="28"/>
        <w:numPr>
          <w:ilvl w:val="0"/>
          <w:numId w:val="19"/>
        </w:numPr>
        <w:ind w:firstLineChars="0"/>
      </w:pPr>
      <w:r>
        <w:t>消防安全标志、疏散指示标志、应急照明完好。</w:t>
      </w:r>
    </w:p>
    <w:p w14:paraId="17F50363">
      <w:pPr>
        <w:pStyle w:val="28"/>
        <w:numPr>
          <w:ilvl w:val="0"/>
          <w:numId w:val="19"/>
        </w:numPr>
        <w:ind w:firstLineChars="0"/>
      </w:pPr>
      <w:r>
        <w:t>灭火器配置符合GB 50140，压力满足要求，表面无积尘。</w:t>
      </w:r>
    </w:p>
    <w:p w14:paraId="62C5B716">
      <w:pPr>
        <w:pStyle w:val="28"/>
        <w:numPr>
          <w:ilvl w:val="0"/>
          <w:numId w:val="19"/>
        </w:numPr>
        <w:ind w:firstLineChars="0"/>
      </w:pPr>
      <w:r>
        <w:t>防排烟系统工作可靠，风量风压满足要求。</w:t>
      </w:r>
    </w:p>
    <w:p w14:paraId="2DC22E7A">
      <w:pPr>
        <w:pStyle w:val="4"/>
        <w:rPr>
          <w:b/>
          <w:bCs w:val="0"/>
        </w:rPr>
      </w:pPr>
      <w:bookmarkStart w:id="167" w:name="_Toc188454946"/>
      <w:bookmarkStart w:id="168" w:name="_Toc188440829"/>
      <w:r>
        <w:rPr>
          <w:b/>
          <w:bCs w:val="0"/>
        </w:rPr>
        <w:t>电气安全用具检查</w:t>
      </w:r>
      <w:bookmarkEnd w:id="167"/>
      <w:bookmarkEnd w:id="168"/>
      <w:r>
        <w:rPr>
          <w:rFonts w:hint="eastAsia"/>
          <w:b/>
          <w:bCs w:val="0"/>
        </w:rPr>
        <w:t>应包括下列内容：</w:t>
      </w:r>
    </w:p>
    <w:p w14:paraId="525AC6F7">
      <w:pPr>
        <w:pStyle w:val="28"/>
        <w:numPr>
          <w:ilvl w:val="0"/>
          <w:numId w:val="20"/>
        </w:numPr>
        <w:ind w:firstLineChars="0"/>
      </w:pPr>
      <w:r>
        <w:t>各类安全用具统一编号，定点放置，妥善保管。</w:t>
      </w:r>
    </w:p>
    <w:p w14:paraId="24C0429E">
      <w:pPr>
        <w:pStyle w:val="28"/>
        <w:numPr>
          <w:ilvl w:val="0"/>
          <w:numId w:val="20"/>
        </w:numPr>
        <w:ind w:firstLineChars="0"/>
      </w:pPr>
      <w:r>
        <w:t>安全用具使用前检查是否合格，是否在试验有效期内。</w:t>
      </w:r>
    </w:p>
    <w:p w14:paraId="028A9542">
      <w:pPr>
        <w:pStyle w:val="28"/>
        <w:numPr>
          <w:ilvl w:val="0"/>
          <w:numId w:val="20"/>
        </w:numPr>
        <w:ind w:firstLineChars="0"/>
      </w:pPr>
      <w:r>
        <w:t>绝缘手套、绝缘靴、安全带、安全绳、竹（木）梯的定期检查和试验周期每半年一次。</w:t>
      </w:r>
    </w:p>
    <w:p w14:paraId="434EC399">
      <w:pPr>
        <w:pStyle w:val="28"/>
        <w:numPr>
          <w:ilvl w:val="0"/>
          <w:numId w:val="20"/>
        </w:numPr>
        <w:ind w:firstLineChars="0"/>
      </w:pPr>
      <w:r>
        <w:t>高压验电器、绝缘棒、绝缘夹钳、放电棒、绝缘垫、绝缘毯的定期检查和试验周期每年一次。</w:t>
      </w:r>
    </w:p>
    <w:p w14:paraId="041B751B">
      <w:pPr>
        <w:pStyle w:val="28"/>
        <w:numPr>
          <w:ilvl w:val="0"/>
          <w:numId w:val="20"/>
        </w:numPr>
        <w:ind w:firstLineChars="0"/>
      </w:pPr>
      <w:r>
        <w:t>发现问题及时修护或更换。</w:t>
      </w:r>
    </w:p>
    <w:p w14:paraId="5BB30BF3">
      <w:pPr>
        <w:pStyle w:val="4"/>
      </w:pPr>
      <w:bookmarkStart w:id="169" w:name="_Toc188454947"/>
      <w:bookmarkStart w:id="170" w:name="_Toc188440830"/>
      <w:r>
        <w:rPr>
          <w:b/>
          <w:bCs w:val="0"/>
        </w:rPr>
        <w:t>防毒防爆用具管理</w:t>
      </w:r>
      <w:bookmarkEnd w:id="169"/>
      <w:bookmarkEnd w:id="170"/>
      <w:r>
        <w:rPr>
          <w:rFonts w:hint="eastAsia"/>
          <w:b/>
          <w:bCs w:val="0"/>
        </w:rPr>
        <w:t>应包括下列内容：</w:t>
      </w:r>
    </w:p>
    <w:p w14:paraId="7D3C4346">
      <w:pPr>
        <w:pStyle w:val="28"/>
        <w:numPr>
          <w:ilvl w:val="0"/>
          <w:numId w:val="21"/>
        </w:numPr>
        <w:ind w:firstLineChars="0"/>
      </w:pPr>
      <w:r>
        <w:t>防毒、防爆用具定期检查，合格后方可使用。</w:t>
      </w:r>
    </w:p>
    <w:p w14:paraId="6F585BB6">
      <w:pPr>
        <w:pStyle w:val="28"/>
        <w:numPr>
          <w:ilvl w:val="0"/>
          <w:numId w:val="21"/>
        </w:numPr>
        <w:ind w:firstLineChars="0"/>
      </w:pPr>
      <w:r>
        <w:t>防毒、防爆仪表、有毒有害气体检测仪表的使用与维护符合相关规定，定期检查，发现问题及时修护或更换。</w:t>
      </w:r>
    </w:p>
    <w:p w14:paraId="68CBA1C0">
      <w:pPr>
        <w:pStyle w:val="2"/>
        <w:spacing w:before="156" w:after="156"/>
      </w:pPr>
      <w:bookmarkStart w:id="171" w:name="_Toc198903628"/>
      <w:r>
        <w:rPr>
          <w:rFonts w:hint="eastAsia"/>
        </w:rPr>
        <w:t>调蓄池</w:t>
      </w:r>
      <w:bookmarkEnd w:id="171"/>
    </w:p>
    <w:p w14:paraId="4A75E58A">
      <w:pPr>
        <w:pStyle w:val="3"/>
        <w:spacing w:before="156" w:after="156"/>
      </w:pPr>
      <w:bookmarkStart w:id="172" w:name="_Toc188454949"/>
      <w:bookmarkStart w:id="173" w:name="_Toc198903629"/>
      <w:r>
        <w:rPr>
          <w:rFonts w:hint="eastAsia"/>
        </w:rPr>
        <w:t>一般规定</w:t>
      </w:r>
      <w:bookmarkEnd w:id="172"/>
      <w:bookmarkEnd w:id="173"/>
    </w:p>
    <w:p w14:paraId="46500FE9">
      <w:pPr>
        <w:pStyle w:val="4"/>
      </w:pPr>
      <w:r>
        <w:t>调蓄池运行应制定相应的运行方案、管理制度、操作手册、设施设备维护保养手册和事故应急预案，并定期修订。</w:t>
      </w:r>
    </w:p>
    <w:p w14:paraId="7F9C2CD0">
      <w:pPr>
        <w:pStyle w:val="4"/>
      </w:pPr>
      <w:r>
        <w:t>调蓄池应有专人运行和维护管理，各岗位运行操作和维护人员应经过专业培训后上岗，特种作业岗位必须持证上岗。</w:t>
      </w:r>
    </w:p>
    <w:p w14:paraId="1E0B6A96">
      <w:pPr>
        <w:pStyle w:val="4"/>
      </w:pPr>
      <w:r>
        <w:t>调蓄池应每年对设施、设备进行检修、维护和保养。</w:t>
      </w:r>
    </w:p>
    <w:p w14:paraId="2073704C">
      <w:pPr>
        <w:pStyle w:val="3"/>
        <w:spacing w:before="156" w:after="156"/>
      </w:pPr>
      <w:bookmarkStart w:id="174" w:name="_Toc188454950"/>
      <w:bookmarkStart w:id="175" w:name="_Toc198903630"/>
      <w:r>
        <w:rPr>
          <w:rFonts w:hint="eastAsia"/>
        </w:rPr>
        <w:t>运行监测</w:t>
      </w:r>
      <w:bookmarkEnd w:id="174"/>
      <w:bookmarkEnd w:id="175"/>
    </w:p>
    <w:p w14:paraId="4EA8DCD4">
      <w:pPr>
        <w:pStyle w:val="4"/>
        <w:rPr>
          <w:b/>
          <w:bCs w:val="0"/>
        </w:rPr>
      </w:pPr>
      <w:bookmarkStart w:id="176" w:name="_Toc188440440"/>
      <w:bookmarkStart w:id="177" w:name="_Toc188440834"/>
      <w:bookmarkStart w:id="178" w:name="_Toc188454951"/>
      <w:r>
        <w:rPr>
          <w:bCs w:val="0"/>
        </w:rPr>
        <w:t>进水模式</w:t>
      </w:r>
      <w:r>
        <w:rPr>
          <w:rFonts w:hint="eastAsia"/>
          <w:bCs w:val="0"/>
        </w:rPr>
        <w:t>应符合下列要求：</w:t>
      </w:r>
      <w:bookmarkEnd w:id="176"/>
      <w:bookmarkEnd w:id="177"/>
      <w:bookmarkEnd w:id="178"/>
    </w:p>
    <w:p w14:paraId="65E4FFBE">
      <w:pPr>
        <w:widowControl/>
        <w:numPr>
          <w:ilvl w:val="0"/>
          <w:numId w:val="22"/>
        </w:numPr>
        <w:shd w:val="clear" w:color="auto" w:fill="FFFFFF"/>
        <w:ind w:left="714" w:hanging="357" w:firstLineChars="0"/>
        <w:textAlignment w:val="baseline"/>
        <w:rPr>
          <w:rFonts w:ascii="宋体" w:hAnsi="宋体" w:cs="Helvetica"/>
          <w:color w:val="060607"/>
          <w:spacing w:val="4"/>
          <w:kern w:val="0"/>
          <w:szCs w:val="24"/>
        </w:rPr>
      </w:pPr>
      <w:r>
        <w:rPr>
          <w:rFonts w:ascii="宋体" w:hAnsi="宋体" w:cs="Helvetica"/>
          <w:color w:val="060607"/>
          <w:spacing w:val="4"/>
          <w:kern w:val="0"/>
          <w:szCs w:val="24"/>
        </w:rPr>
        <w:t>采用机械排风的调蓄池，在进水时，应及时开启风机，保持池内压力平衡，保障调蓄池进水顺畅；</w:t>
      </w:r>
    </w:p>
    <w:p w14:paraId="328A0477">
      <w:pPr>
        <w:widowControl/>
        <w:numPr>
          <w:ilvl w:val="0"/>
          <w:numId w:val="22"/>
        </w:numPr>
        <w:shd w:val="clear" w:color="auto" w:fill="FFFFFF"/>
        <w:ind w:left="714" w:hanging="357" w:firstLineChars="0"/>
        <w:textAlignment w:val="baseline"/>
        <w:rPr>
          <w:rFonts w:ascii="宋体" w:hAnsi="宋体" w:cs="Helvetica"/>
          <w:color w:val="060607"/>
          <w:spacing w:val="4"/>
          <w:kern w:val="0"/>
          <w:szCs w:val="24"/>
        </w:rPr>
      </w:pPr>
      <w:r>
        <w:rPr>
          <w:rFonts w:ascii="宋体" w:hAnsi="宋体" w:cs="Helvetica"/>
          <w:color w:val="060607"/>
          <w:spacing w:val="4"/>
          <w:kern w:val="0"/>
          <w:szCs w:val="24"/>
        </w:rPr>
        <w:t>应记录进水、溢流的起止时间、前池水位、调蓄水位。</w:t>
      </w:r>
    </w:p>
    <w:p w14:paraId="249FE989">
      <w:pPr>
        <w:pStyle w:val="4"/>
        <w:rPr>
          <w:b/>
          <w:bCs w:val="0"/>
        </w:rPr>
      </w:pPr>
      <w:bookmarkStart w:id="179" w:name="_Toc188440835"/>
      <w:bookmarkStart w:id="180" w:name="_Toc188440441"/>
      <w:bookmarkStart w:id="181" w:name="_Toc188454952"/>
      <w:r>
        <w:rPr>
          <w:bCs w:val="0"/>
        </w:rPr>
        <w:t>放空模式</w:t>
      </w:r>
      <w:r>
        <w:rPr>
          <w:rFonts w:hint="eastAsia"/>
          <w:bCs w:val="0"/>
        </w:rPr>
        <w:t>应符合下列要求：</w:t>
      </w:r>
      <w:bookmarkEnd w:id="179"/>
      <w:bookmarkEnd w:id="180"/>
      <w:bookmarkEnd w:id="181"/>
    </w:p>
    <w:p w14:paraId="6F1A45FD">
      <w:pPr>
        <w:widowControl/>
        <w:numPr>
          <w:ilvl w:val="0"/>
          <w:numId w:val="23"/>
        </w:numPr>
        <w:shd w:val="clear" w:color="auto" w:fill="FFFFFF"/>
        <w:ind w:firstLineChars="0"/>
        <w:textAlignment w:val="baseline"/>
        <w:rPr>
          <w:rFonts w:ascii="宋体" w:hAnsi="宋体" w:cs="Helvetica"/>
          <w:color w:val="060607"/>
          <w:spacing w:val="4"/>
          <w:kern w:val="0"/>
          <w:szCs w:val="24"/>
        </w:rPr>
      </w:pPr>
      <w:r>
        <w:rPr>
          <w:rFonts w:ascii="宋体" w:hAnsi="宋体" w:cs="Helvetica"/>
          <w:color w:val="060607"/>
          <w:spacing w:val="4"/>
          <w:kern w:val="0"/>
          <w:szCs w:val="24"/>
        </w:rPr>
        <w:t>应在下游管道具有输送能力时进行</w:t>
      </w:r>
      <w:r>
        <w:rPr>
          <w:rFonts w:hint="eastAsia" w:ascii="宋体" w:hAnsi="宋体" w:cs="Helvetica"/>
          <w:color w:val="060607"/>
          <w:spacing w:val="4"/>
          <w:kern w:val="0"/>
          <w:szCs w:val="24"/>
        </w:rPr>
        <w:t>；</w:t>
      </w:r>
    </w:p>
    <w:p w14:paraId="678BE21A">
      <w:pPr>
        <w:widowControl/>
        <w:numPr>
          <w:ilvl w:val="0"/>
          <w:numId w:val="23"/>
        </w:numPr>
        <w:shd w:val="clear" w:color="auto" w:fill="FFFFFF"/>
        <w:ind w:firstLineChars="0"/>
        <w:textAlignment w:val="baseline"/>
        <w:rPr>
          <w:rFonts w:ascii="宋体" w:hAnsi="宋体" w:cs="Helvetica"/>
          <w:color w:val="060607"/>
          <w:spacing w:val="4"/>
          <w:kern w:val="0"/>
          <w:szCs w:val="24"/>
        </w:rPr>
      </w:pPr>
      <w:r>
        <w:rPr>
          <w:rFonts w:ascii="宋体" w:hAnsi="宋体" w:cs="Helvetica"/>
          <w:color w:val="060607"/>
          <w:spacing w:val="4"/>
          <w:kern w:val="0"/>
          <w:szCs w:val="24"/>
        </w:rPr>
        <w:t>应开启机械通风和除臭设备，并实时进行气体监测</w:t>
      </w:r>
      <w:r>
        <w:rPr>
          <w:rFonts w:hint="eastAsia" w:ascii="宋体" w:hAnsi="宋体" w:cs="Helvetica"/>
          <w:color w:val="060607"/>
          <w:spacing w:val="4"/>
          <w:kern w:val="0"/>
          <w:szCs w:val="24"/>
        </w:rPr>
        <w:t>；</w:t>
      </w:r>
    </w:p>
    <w:p w14:paraId="275C89F9">
      <w:pPr>
        <w:widowControl/>
        <w:numPr>
          <w:ilvl w:val="0"/>
          <w:numId w:val="23"/>
        </w:numPr>
        <w:shd w:val="clear" w:color="auto" w:fill="FFFFFF"/>
        <w:ind w:firstLineChars="0"/>
        <w:textAlignment w:val="baseline"/>
        <w:rPr>
          <w:rFonts w:ascii="宋体" w:hAnsi="宋体" w:cs="Helvetica"/>
          <w:color w:val="060607"/>
          <w:spacing w:val="4"/>
          <w:kern w:val="0"/>
          <w:szCs w:val="24"/>
        </w:rPr>
      </w:pPr>
      <w:r>
        <w:rPr>
          <w:rFonts w:ascii="宋体" w:hAnsi="宋体" w:cs="Helvetica"/>
          <w:color w:val="060607"/>
          <w:spacing w:val="4"/>
          <w:kern w:val="0"/>
          <w:szCs w:val="24"/>
        </w:rPr>
        <w:t>应记录排空泵开启台数、电流、运行时长和调蓄池放空后水位。</w:t>
      </w:r>
    </w:p>
    <w:p w14:paraId="0598F39B">
      <w:pPr>
        <w:pStyle w:val="4"/>
        <w:rPr>
          <w:b/>
          <w:bCs w:val="0"/>
        </w:rPr>
      </w:pPr>
      <w:bookmarkStart w:id="182" w:name="_Toc188440836"/>
      <w:bookmarkStart w:id="183" w:name="_Toc188440442"/>
      <w:bookmarkStart w:id="184" w:name="_Toc188454953"/>
      <w:r>
        <w:rPr>
          <w:bCs w:val="0"/>
        </w:rPr>
        <w:t>冲洗模式</w:t>
      </w:r>
      <w:r>
        <w:rPr>
          <w:rFonts w:hint="eastAsia"/>
          <w:bCs w:val="0"/>
        </w:rPr>
        <w:t>应符合下列要求：</w:t>
      </w:r>
      <w:bookmarkEnd w:id="182"/>
      <w:bookmarkEnd w:id="183"/>
      <w:bookmarkEnd w:id="184"/>
    </w:p>
    <w:p w14:paraId="6C9DFA27">
      <w:pPr>
        <w:widowControl/>
        <w:numPr>
          <w:ilvl w:val="0"/>
          <w:numId w:val="24"/>
        </w:numPr>
        <w:shd w:val="clear" w:color="auto" w:fill="FFFFFF"/>
        <w:ind w:firstLineChars="0"/>
        <w:textAlignment w:val="baseline"/>
        <w:rPr>
          <w:rFonts w:ascii="宋体" w:hAnsi="宋体" w:cs="Helvetica"/>
          <w:color w:val="060607"/>
          <w:spacing w:val="4"/>
          <w:kern w:val="0"/>
          <w:szCs w:val="24"/>
        </w:rPr>
      </w:pPr>
      <w:r>
        <w:rPr>
          <w:rFonts w:ascii="宋体" w:hAnsi="宋体" w:cs="Helvetica"/>
          <w:color w:val="060607"/>
          <w:spacing w:val="4"/>
          <w:kern w:val="0"/>
          <w:szCs w:val="24"/>
        </w:rPr>
        <w:t>调蓄池的冲洗应在放空后的降雨间歇日及时进行，并做好记录；冲洗频率宜根据冲洗方式和使用频率确定</w:t>
      </w:r>
      <w:r>
        <w:rPr>
          <w:rFonts w:hint="eastAsia" w:ascii="宋体" w:hAnsi="宋体" w:cs="Helvetica"/>
          <w:color w:val="060607"/>
          <w:spacing w:val="4"/>
          <w:kern w:val="0"/>
          <w:szCs w:val="24"/>
        </w:rPr>
        <w:t>；</w:t>
      </w:r>
    </w:p>
    <w:p w14:paraId="6AACA133">
      <w:pPr>
        <w:widowControl/>
        <w:numPr>
          <w:ilvl w:val="0"/>
          <w:numId w:val="24"/>
        </w:numPr>
        <w:shd w:val="clear" w:color="auto" w:fill="FFFFFF"/>
        <w:ind w:firstLineChars="0"/>
        <w:textAlignment w:val="baseline"/>
        <w:rPr>
          <w:rFonts w:ascii="宋体" w:hAnsi="宋体" w:cs="Helvetica"/>
          <w:color w:val="060607"/>
          <w:spacing w:val="4"/>
          <w:kern w:val="0"/>
          <w:szCs w:val="24"/>
        </w:rPr>
      </w:pPr>
      <w:r>
        <w:rPr>
          <w:rFonts w:ascii="宋体" w:hAnsi="宋体" w:cs="Helvetica"/>
          <w:color w:val="060607"/>
          <w:spacing w:val="4"/>
          <w:kern w:val="0"/>
          <w:szCs w:val="24"/>
        </w:rPr>
        <w:t>调蓄池长期处于放空模式，应加密冲洗频次</w:t>
      </w:r>
      <w:r>
        <w:rPr>
          <w:rFonts w:hint="eastAsia" w:ascii="宋体" w:hAnsi="宋体" w:cs="Helvetica"/>
          <w:color w:val="060607"/>
          <w:spacing w:val="4"/>
          <w:kern w:val="0"/>
          <w:szCs w:val="24"/>
        </w:rPr>
        <w:t>；</w:t>
      </w:r>
    </w:p>
    <w:p w14:paraId="005EC759">
      <w:pPr>
        <w:widowControl/>
        <w:numPr>
          <w:ilvl w:val="0"/>
          <w:numId w:val="24"/>
        </w:numPr>
        <w:shd w:val="clear" w:color="auto" w:fill="FFFFFF"/>
        <w:ind w:firstLineChars="0"/>
        <w:textAlignment w:val="baseline"/>
        <w:rPr>
          <w:rFonts w:ascii="宋体" w:hAnsi="宋体" w:cs="Helvetica"/>
          <w:color w:val="060607"/>
          <w:spacing w:val="4"/>
          <w:kern w:val="0"/>
          <w:szCs w:val="24"/>
        </w:rPr>
      </w:pPr>
      <w:r>
        <w:rPr>
          <w:rFonts w:ascii="宋体" w:hAnsi="宋体" w:cs="Helvetica"/>
          <w:color w:val="060607"/>
          <w:spacing w:val="4"/>
          <w:kern w:val="0"/>
          <w:szCs w:val="24"/>
        </w:rPr>
        <w:t>采用人工清淤冲洗时，应通风透气，并应进行有毒、有害和易燃易爆气体实时监测，下池操作人员应通过相关安全培训，并配备防护装置</w:t>
      </w:r>
      <w:r>
        <w:rPr>
          <w:rFonts w:hint="eastAsia" w:ascii="宋体" w:hAnsi="宋体" w:cs="Helvetica"/>
          <w:color w:val="060607"/>
          <w:spacing w:val="4"/>
          <w:kern w:val="0"/>
          <w:szCs w:val="24"/>
        </w:rPr>
        <w:t>；</w:t>
      </w:r>
    </w:p>
    <w:p w14:paraId="119DCCC1">
      <w:pPr>
        <w:widowControl/>
        <w:numPr>
          <w:ilvl w:val="0"/>
          <w:numId w:val="24"/>
        </w:numPr>
        <w:shd w:val="clear" w:color="auto" w:fill="FFFFFF"/>
        <w:ind w:firstLineChars="0"/>
        <w:textAlignment w:val="baseline"/>
        <w:rPr>
          <w:rFonts w:ascii="宋体" w:hAnsi="宋体" w:cs="Helvetica"/>
          <w:color w:val="060607"/>
          <w:spacing w:val="4"/>
          <w:kern w:val="0"/>
          <w:szCs w:val="24"/>
        </w:rPr>
      </w:pPr>
      <w:r>
        <w:rPr>
          <w:rFonts w:ascii="宋体" w:hAnsi="宋体" w:cs="Helvetica"/>
          <w:color w:val="060607"/>
          <w:spacing w:val="4"/>
          <w:kern w:val="0"/>
          <w:szCs w:val="24"/>
        </w:rPr>
        <w:t>调蓄池长时间未使用或未彻底放空，在清淤冲洗前，应进行有毒、有害、易燃易爆气体监测；应记录清洗频次、时间。</w:t>
      </w:r>
    </w:p>
    <w:p w14:paraId="5789867C">
      <w:pPr>
        <w:pStyle w:val="4"/>
        <w:rPr>
          <w:b/>
          <w:bCs w:val="0"/>
        </w:rPr>
      </w:pPr>
      <w:bookmarkStart w:id="185" w:name="_Toc188440443"/>
      <w:bookmarkStart w:id="186" w:name="_Toc188440837"/>
      <w:bookmarkStart w:id="187" w:name="_Toc188454954"/>
      <w:r>
        <w:rPr>
          <w:bCs w:val="0"/>
        </w:rPr>
        <w:t>通风换气和除臭设备运行</w:t>
      </w:r>
      <w:r>
        <w:rPr>
          <w:rFonts w:hint="eastAsia"/>
          <w:bCs w:val="0"/>
        </w:rPr>
        <w:t>应符合下列要求：</w:t>
      </w:r>
      <w:bookmarkEnd w:id="185"/>
      <w:bookmarkEnd w:id="186"/>
      <w:bookmarkEnd w:id="187"/>
    </w:p>
    <w:p w14:paraId="7EC418D4">
      <w:pPr>
        <w:widowControl/>
        <w:numPr>
          <w:ilvl w:val="0"/>
          <w:numId w:val="25"/>
        </w:numPr>
        <w:shd w:val="clear" w:color="auto" w:fill="FFFFFF"/>
        <w:ind w:firstLineChars="0"/>
        <w:textAlignment w:val="baseline"/>
        <w:rPr>
          <w:rFonts w:ascii="宋体" w:hAnsi="宋体" w:cs="Helvetica"/>
          <w:color w:val="060607"/>
          <w:spacing w:val="4"/>
          <w:kern w:val="0"/>
          <w:szCs w:val="24"/>
        </w:rPr>
      </w:pPr>
      <w:r>
        <w:rPr>
          <w:rFonts w:ascii="宋体" w:hAnsi="宋体" w:cs="Helvetica"/>
          <w:color w:val="060607"/>
          <w:spacing w:val="4"/>
          <w:kern w:val="0"/>
          <w:szCs w:val="24"/>
        </w:rPr>
        <w:t>通风换气系统应简单可靠、风流稳定、易于控制管理、耐腐蚀，除臭设备定期更换除臭耗材</w:t>
      </w:r>
      <w:r>
        <w:rPr>
          <w:rFonts w:hint="eastAsia" w:ascii="宋体" w:hAnsi="宋体" w:cs="Helvetica"/>
          <w:color w:val="060607"/>
          <w:spacing w:val="4"/>
          <w:kern w:val="0"/>
          <w:szCs w:val="24"/>
        </w:rPr>
        <w:t>；</w:t>
      </w:r>
    </w:p>
    <w:p w14:paraId="4A029E79">
      <w:pPr>
        <w:widowControl/>
        <w:numPr>
          <w:ilvl w:val="0"/>
          <w:numId w:val="25"/>
        </w:numPr>
        <w:shd w:val="clear" w:color="auto" w:fill="FFFFFF"/>
        <w:ind w:firstLineChars="0"/>
        <w:textAlignment w:val="baseline"/>
        <w:rPr>
          <w:rFonts w:ascii="宋体" w:hAnsi="宋体" w:cs="Helvetica"/>
          <w:color w:val="060607"/>
          <w:spacing w:val="4"/>
          <w:kern w:val="0"/>
          <w:szCs w:val="24"/>
        </w:rPr>
      </w:pPr>
      <w:r>
        <w:rPr>
          <w:rFonts w:ascii="宋体" w:hAnsi="宋体" w:cs="Helvetica"/>
          <w:color w:val="060607"/>
          <w:spacing w:val="4"/>
          <w:kern w:val="0"/>
          <w:szCs w:val="24"/>
        </w:rPr>
        <w:t>自动监测报警系统应连续监测，并应根据有毒有害气体浓度自动启动相关的通风换气和除臭设备</w:t>
      </w:r>
      <w:r>
        <w:rPr>
          <w:rFonts w:hint="eastAsia" w:ascii="宋体" w:hAnsi="宋体" w:cs="Helvetica"/>
          <w:color w:val="060607"/>
          <w:spacing w:val="4"/>
          <w:kern w:val="0"/>
          <w:szCs w:val="24"/>
        </w:rPr>
        <w:t>；</w:t>
      </w:r>
    </w:p>
    <w:p w14:paraId="6AB9BE1F">
      <w:pPr>
        <w:widowControl/>
        <w:numPr>
          <w:ilvl w:val="0"/>
          <w:numId w:val="25"/>
        </w:numPr>
        <w:shd w:val="clear" w:color="auto" w:fill="FFFFFF"/>
        <w:ind w:firstLineChars="0"/>
        <w:textAlignment w:val="baseline"/>
        <w:rPr>
          <w:rFonts w:ascii="宋体" w:hAnsi="宋体" w:cs="Helvetica"/>
          <w:color w:val="060607"/>
          <w:spacing w:val="4"/>
          <w:kern w:val="0"/>
          <w:szCs w:val="24"/>
        </w:rPr>
      </w:pPr>
      <w:r>
        <w:rPr>
          <w:rFonts w:ascii="宋体" w:hAnsi="宋体" w:cs="Helvetica"/>
          <w:color w:val="060607"/>
          <w:spacing w:val="4"/>
          <w:kern w:val="0"/>
          <w:szCs w:val="24"/>
        </w:rPr>
        <w:t>作业人员下井前，应开启通风除臭设备，达到安全标准方可下井作业。</w:t>
      </w:r>
    </w:p>
    <w:p w14:paraId="31B5455A">
      <w:pPr>
        <w:pStyle w:val="3"/>
        <w:spacing w:before="156" w:after="156"/>
      </w:pPr>
      <w:bookmarkStart w:id="188" w:name="_Toc188454955"/>
      <w:bookmarkStart w:id="189" w:name="_Toc198903631"/>
      <w:r>
        <w:rPr>
          <w:rFonts w:hint="eastAsia"/>
        </w:rPr>
        <w:t>检查维护</w:t>
      </w:r>
      <w:bookmarkEnd w:id="188"/>
      <w:bookmarkEnd w:id="189"/>
    </w:p>
    <w:p w14:paraId="122D6EBA">
      <w:pPr>
        <w:pStyle w:val="4"/>
        <w:rPr>
          <w:b/>
          <w:bCs w:val="0"/>
          <w:szCs w:val="24"/>
        </w:rPr>
      </w:pPr>
      <w:bookmarkStart w:id="190" w:name="_Toc188440839"/>
      <w:bookmarkStart w:id="191" w:name="_Toc188454956"/>
      <w:r>
        <w:rPr>
          <w:bCs w:val="0"/>
          <w:szCs w:val="24"/>
        </w:rPr>
        <w:t>日常巡视发现围栏、安全防护措施等破损、缺失应及时维修、更换。检查通风系统的运行状况，检查出风口是否堵塞。</w:t>
      </w:r>
      <w:bookmarkEnd w:id="190"/>
      <w:bookmarkEnd w:id="191"/>
    </w:p>
    <w:p w14:paraId="601DC532">
      <w:pPr>
        <w:pStyle w:val="4"/>
        <w:rPr>
          <w:b/>
          <w:bCs w:val="0"/>
          <w:szCs w:val="24"/>
        </w:rPr>
      </w:pPr>
      <w:bookmarkStart w:id="192" w:name="_Toc188454957"/>
      <w:bookmarkStart w:id="193" w:name="_Toc188440840"/>
      <w:r>
        <w:rPr>
          <w:bCs w:val="0"/>
          <w:szCs w:val="24"/>
        </w:rPr>
        <w:t>设施设备的检查维护应包括闸门、闸阀、水泵、电气设备、进水与出水设施、仪表和自动化控制系统以及其他设施，检查维护应符合相关规程规定。</w:t>
      </w:r>
      <w:bookmarkEnd w:id="192"/>
      <w:bookmarkEnd w:id="193"/>
    </w:p>
    <w:p w14:paraId="0B0501D0">
      <w:pPr>
        <w:pStyle w:val="4"/>
        <w:rPr>
          <w:b/>
          <w:bCs w:val="0"/>
          <w:szCs w:val="24"/>
        </w:rPr>
      </w:pPr>
      <w:bookmarkStart w:id="194" w:name="_Toc188454958"/>
      <w:bookmarkStart w:id="195" w:name="_Toc188440841"/>
      <w:r>
        <w:rPr>
          <w:bCs w:val="0"/>
          <w:szCs w:val="24"/>
        </w:rPr>
        <w:t>应每年至少检查1次冲洗设备密封装置。</w:t>
      </w:r>
      <w:bookmarkEnd w:id="194"/>
      <w:bookmarkEnd w:id="195"/>
    </w:p>
    <w:p w14:paraId="105D7A62">
      <w:pPr>
        <w:pStyle w:val="4"/>
        <w:rPr>
          <w:b/>
          <w:bCs w:val="0"/>
          <w:szCs w:val="24"/>
        </w:rPr>
      </w:pPr>
      <w:bookmarkStart w:id="196" w:name="_Toc188440842"/>
      <w:bookmarkStart w:id="197" w:name="_Toc188454959"/>
      <w:r>
        <w:rPr>
          <w:bCs w:val="0"/>
          <w:szCs w:val="24"/>
        </w:rPr>
        <w:t>调蓄池应做好沉降观测。</w:t>
      </w:r>
      <w:bookmarkEnd w:id="196"/>
      <w:bookmarkEnd w:id="197"/>
    </w:p>
    <w:p w14:paraId="3400DE9B">
      <w:pPr>
        <w:pStyle w:val="4"/>
        <w:rPr>
          <w:b/>
          <w:bCs w:val="0"/>
          <w:szCs w:val="24"/>
        </w:rPr>
      </w:pPr>
      <w:bookmarkStart w:id="198" w:name="_Toc188454960"/>
      <w:bookmarkStart w:id="199" w:name="_Toc188440843"/>
      <w:r>
        <w:rPr>
          <w:bCs w:val="0"/>
          <w:szCs w:val="24"/>
        </w:rPr>
        <w:t>调蓄池下池检查维护应每年不少于1次，发现问题及时修复。</w:t>
      </w:r>
      <w:bookmarkEnd w:id="198"/>
      <w:bookmarkEnd w:id="199"/>
    </w:p>
    <w:p w14:paraId="52CB9AE1">
      <w:pPr>
        <w:pStyle w:val="4"/>
        <w:rPr>
          <w:b/>
          <w:bCs w:val="0"/>
          <w:szCs w:val="24"/>
        </w:rPr>
      </w:pPr>
      <w:bookmarkStart w:id="200" w:name="_Toc188454961"/>
      <w:bookmarkStart w:id="201" w:name="_Toc188440844"/>
      <w:r>
        <w:rPr>
          <w:bCs w:val="0"/>
          <w:szCs w:val="24"/>
        </w:rPr>
        <w:t>集水池的日常检查维护工作包括泥砂等沉积物淤积情况，管道及闸阀的腐蚀情况，池壁结构、进水消能设施及栏杆、扶梯的腐蚀剥落或损坏情况。</w:t>
      </w:r>
      <w:bookmarkEnd w:id="200"/>
      <w:bookmarkEnd w:id="201"/>
    </w:p>
    <w:p w14:paraId="61918419">
      <w:pPr>
        <w:pStyle w:val="4"/>
        <w:rPr>
          <w:b/>
          <w:bCs w:val="0"/>
          <w:szCs w:val="24"/>
        </w:rPr>
      </w:pPr>
      <w:bookmarkStart w:id="202" w:name="_Toc188440845"/>
      <w:bookmarkStart w:id="203" w:name="_Toc188454962"/>
      <w:r>
        <w:rPr>
          <w:bCs w:val="0"/>
          <w:szCs w:val="24"/>
        </w:rPr>
        <w:t>调蓄池的水位标尺和液位计每年应进行复核、校验。</w:t>
      </w:r>
      <w:bookmarkEnd w:id="202"/>
      <w:bookmarkEnd w:id="203"/>
    </w:p>
    <w:p w14:paraId="022869E1">
      <w:pPr>
        <w:ind w:firstLineChars="0"/>
      </w:pPr>
    </w:p>
    <w:p w14:paraId="100AAC60">
      <w:pPr>
        <w:pStyle w:val="2"/>
        <w:spacing w:before="156" w:after="156"/>
      </w:pPr>
      <w:bookmarkStart w:id="204" w:name="_Toc198903632"/>
      <w:bookmarkStart w:id="205" w:name="_Toc184649406"/>
      <w:r>
        <w:rPr>
          <w:rFonts w:hint="eastAsia"/>
        </w:rPr>
        <w:t>养护作业安全防护</w:t>
      </w:r>
      <w:bookmarkEnd w:id="204"/>
      <w:bookmarkEnd w:id="205"/>
    </w:p>
    <w:p w14:paraId="62126AED">
      <w:pPr>
        <w:pStyle w:val="3"/>
        <w:spacing w:before="0" w:beforeLines="0" w:after="0" w:afterLines="0"/>
        <w:rPr>
          <w:rFonts w:ascii="宋体" w:hAnsi="宋体" w:eastAsia="宋体"/>
          <w:b/>
          <w:bCs w:val="0"/>
        </w:rPr>
      </w:pPr>
      <w:bookmarkStart w:id="206" w:name="_Toc195004390"/>
      <w:bookmarkStart w:id="207" w:name="_Toc188454964"/>
      <w:bookmarkStart w:id="208" w:name="_Toc188440847"/>
      <w:r>
        <w:rPr>
          <w:rFonts w:hint="eastAsia" w:ascii="宋体" w:hAnsi="宋体" w:eastAsia="宋体"/>
          <w:bCs w:val="0"/>
        </w:rPr>
        <w:t>排水管渠的维护单位应建立健全的安全管理制度，作业人员进行安全生产和专业技术培训每年不应少于1次，并应建立培训档案。</w:t>
      </w:r>
    </w:p>
    <w:p w14:paraId="64B1DC8E">
      <w:pPr>
        <w:pStyle w:val="3"/>
        <w:spacing w:before="0" w:beforeLines="0" w:after="0" w:afterLines="0"/>
        <w:rPr>
          <w:rFonts w:ascii="宋体" w:hAnsi="宋体" w:eastAsia="宋体"/>
          <w:b/>
          <w:bCs w:val="0"/>
        </w:rPr>
      </w:pPr>
      <w:r>
        <w:rPr>
          <w:rFonts w:hint="eastAsia" w:ascii="宋体" w:hAnsi="宋体" w:eastAsia="宋体"/>
          <w:bCs w:val="0"/>
        </w:rPr>
        <w:t>维护作业前应对作业人员进行安全交底，告知作业内容、安全注意事项及应采取的安全措施。|并应履行签认手续。新参加工作的人员，实习人员和临时参加劳动的人员可随同参加工作，但不得分配单独作业的任务。</w:t>
      </w:r>
    </w:p>
    <w:bookmarkEnd w:id="206"/>
    <w:bookmarkEnd w:id="207"/>
    <w:bookmarkEnd w:id="208"/>
    <w:p w14:paraId="6DF8FA1B">
      <w:pPr>
        <w:pStyle w:val="3"/>
        <w:spacing w:before="0" w:beforeLines="0" w:after="0" w:afterLines="0"/>
        <w:rPr>
          <w:rFonts w:ascii="宋体" w:hAnsi="宋体" w:eastAsia="宋体"/>
          <w:b/>
          <w:bCs w:val="0"/>
        </w:rPr>
      </w:pPr>
      <w:bookmarkStart w:id="209" w:name="_Toc188440848"/>
      <w:bookmarkStart w:id="210" w:name="_Toc195004391"/>
      <w:bookmarkStart w:id="211" w:name="_Toc198903633"/>
      <w:bookmarkStart w:id="212" w:name="_Toc188454965"/>
      <w:r>
        <w:rPr>
          <w:rFonts w:hint="eastAsia" w:ascii="宋体" w:hAnsi="宋体" w:eastAsia="宋体"/>
          <w:bCs w:val="0"/>
        </w:rPr>
        <w:t>排水管网管理养护单位应配备与维护作业相应的安全防护设备和用品。</w:t>
      </w:r>
      <w:bookmarkEnd w:id="209"/>
      <w:bookmarkEnd w:id="210"/>
      <w:bookmarkEnd w:id="211"/>
      <w:bookmarkEnd w:id="212"/>
    </w:p>
    <w:p w14:paraId="7EEEC350">
      <w:pPr>
        <w:pStyle w:val="3"/>
        <w:spacing w:before="0" w:beforeLines="0" w:after="0" w:afterLines="0"/>
        <w:rPr>
          <w:rFonts w:ascii="宋体" w:hAnsi="宋体" w:eastAsia="宋体"/>
          <w:b/>
          <w:bCs w:val="0"/>
        </w:rPr>
      </w:pPr>
      <w:bookmarkStart w:id="213" w:name="_Toc188454967"/>
      <w:bookmarkStart w:id="214" w:name="_Toc195004393"/>
      <w:bookmarkStart w:id="215" w:name="_Toc188440850"/>
      <w:bookmarkStart w:id="216" w:name="_Toc198903634"/>
      <w:r>
        <w:rPr>
          <w:rFonts w:hint="eastAsia" w:ascii="宋体" w:hAnsi="宋体" w:eastAsia="宋体"/>
          <w:bCs w:val="0"/>
        </w:rPr>
        <w:t>养护作业前，作业人员应对作业设备、工具进行安全检查，当发现有安全问题时应立即更换，严禁使用不合格的设备、工具。</w:t>
      </w:r>
      <w:bookmarkEnd w:id="213"/>
      <w:bookmarkEnd w:id="214"/>
      <w:bookmarkEnd w:id="215"/>
      <w:bookmarkEnd w:id="216"/>
    </w:p>
    <w:p w14:paraId="3ABC4ED2">
      <w:pPr>
        <w:pStyle w:val="3"/>
        <w:spacing w:before="0" w:beforeLines="0" w:after="0" w:afterLines="0"/>
        <w:rPr>
          <w:rFonts w:ascii="宋体" w:hAnsi="宋体" w:eastAsia="宋体"/>
          <w:b/>
          <w:bCs w:val="0"/>
        </w:rPr>
      </w:pPr>
      <w:bookmarkStart w:id="217" w:name="_Toc188454969"/>
      <w:bookmarkStart w:id="218" w:name="_Toc195004395"/>
      <w:bookmarkStart w:id="219" w:name="_Toc188440852"/>
      <w:bookmarkStart w:id="220" w:name="_Toc198903635"/>
      <w:r>
        <w:rPr>
          <w:rFonts w:hint="eastAsia" w:ascii="宋体" w:hAnsi="宋体" w:eastAsia="宋体"/>
          <w:bCs w:val="0"/>
        </w:rPr>
        <w:t>夏季高温作业期间必须采取有效措施落实防暑降温工作，保障作业人员的身体健康。</w:t>
      </w:r>
      <w:bookmarkEnd w:id="217"/>
      <w:bookmarkEnd w:id="218"/>
      <w:bookmarkEnd w:id="219"/>
      <w:bookmarkEnd w:id="220"/>
    </w:p>
    <w:p w14:paraId="21221FE6">
      <w:pPr>
        <w:pStyle w:val="3"/>
        <w:spacing w:before="0" w:beforeLines="0" w:after="0" w:afterLines="0"/>
        <w:rPr>
          <w:rFonts w:ascii="宋体" w:hAnsi="宋体" w:eastAsia="宋体"/>
          <w:b/>
          <w:bCs w:val="0"/>
        </w:rPr>
      </w:pPr>
      <w:bookmarkStart w:id="221" w:name="_Toc195004397"/>
      <w:bookmarkStart w:id="222" w:name="_Toc198903636"/>
      <w:bookmarkStart w:id="223" w:name="_Toc188440854"/>
      <w:bookmarkStart w:id="224" w:name="_Toc188454971"/>
      <w:r>
        <w:rPr>
          <w:rFonts w:hint="eastAsia" w:ascii="宋体" w:hAnsi="宋体" w:eastAsia="宋体"/>
          <w:bCs w:val="0"/>
        </w:rPr>
        <w:t>作业区域应采取设置安全警示标志等防护措施；夜间作业时，应在作业区域周边明显处设置警示灯；作业完毕，应及时清除障碍物。</w:t>
      </w:r>
      <w:bookmarkEnd w:id="221"/>
      <w:bookmarkEnd w:id="222"/>
      <w:bookmarkEnd w:id="223"/>
      <w:bookmarkEnd w:id="224"/>
    </w:p>
    <w:p w14:paraId="000C1B58">
      <w:pPr>
        <w:pStyle w:val="3"/>
        <w:spacing w:before="0" w:beforeLines="0" w:after="0" w:afterLines="0"/>
        <w:rPr>
          <w:rFonts w:ascii="宋体" w:hAnsi="宋体" w:eastAsia="宋体"/>
          <w:b/>
          <w:bCs w:val="0"/>
        </w:rPr>
      </w:pPr>
      <w:bookmarkStart w:id="225" w:name="_Toc188440855"/>
      <w:bookmarkStart w:id="226" w:name="_Toc195004398"/>
      <w:bookmarkStart w:id="227" w:name="_Toc198903637"/>
      <w:bookmarkStart w:id="228" w:name="_Toc188454972"/>
      <w:r>
        <w:rPr>
          <w:rFonts w:hint="eastAsia" w:ascii="宋体" w:hAnsi="宋体" w:eastAsia="宋体"/>
          <w:bCs w:val="0"/>
        </w:rPr>
        <w:t>作业现场严禁吸烟，未经许可严禁动用明火。</w:t>
      </w:r>
      <w:bookmarkEnd w:id="225"/>
      <w:bookmarkEnd w:id="226"/>
      <w:bookmarkEnd w:id="227"/>
      <w:bookmarkEnd w:id="228"/>
    </w:p>
    <w:p w14:paraId="18C2E2CF">
      <w:pPr>
        <w:pStyle w:val="3"/>
        <w:spacing w:before="0" w:beforeLines="0" w:after="0" w:afterLines="0"/>
        <w:rPr>
          <w:rFonts w:ascii="宋体" w:hAnsi="宋体" w:eastAsia="宋体"/>
          <w:b/>
          <w:bCs w:val="0"/>
        </w:rPr>
      </w:pPr>
      <w:bookmarkStart w:id="229" w:name="_Toc198903638"/>
      <w:r>
        <w:rPr>
          <w:rFonts w:hint="eastAsia" w:ascii="宋体" w:hAnsi="宋体" w:eastAsia="宋体"/>
          <w:bCs w:val="0"/>
        </w:rPr>
        <w:t>检查管道内部情况时，宜采用电视检查、声纳检查和便携式快速检查等方式。当人员进入管道、检查井、闸井、集水池内检查时，必须按下井作业相关规定执行。</w:t>
      </w:r>
      <w:bookmarkEnd w:id="229"/>
    </w:p>
    <w:p w14:paraId="5859B04F">
      <w:pPr>
        <w:pStyle w:val="3"/>
        <w:spacing w:before="0" w:beforeLines="0" w:after="0" w:afterLines="0"/>
        <w:rPr>
          <w:rFonts w:ascii="宋体" w:hAnsi="宋体" w:eastAsia="宋体"/>
        </w:rPr>
      </w:pPr>
      <w:r>
        <w:rPr>
          <w:rFonts w:hint="eastAsia" w:ascii="宋体" w:hAnsi="宋体" w:eastAsia="宋体"/>
        </w:rPr>
        <w:t>检查井井盖开启作业前，应立即在井周边设置明显的防护栏、反光锥筒及警示标志，并派人现场守护。</w:t>
      </w:r>
    </w:p>
    <w:p w14:paraId="569278AB">
      <w:pPr>
        <w:pStyle w:val="3"/>
        <w:spacing w:before="0" w:beforeLines="0" w:after="0" w:afterLines="0"/>
        <w:rPr>
          <w:rFonts w:ascii="宋体" w:hAnsi="宋体" w:eastAsia="宋体"/>
          <w:b/>
          <w:bCs w:val="0"/>
        </w:rPr>
      </w:pPr>
      <w:bookmarkStart w:id="230" w:name="_Toc198903639"/>
      <w:r>
        <w:rPr>
          <w:rFonts w:hint="eastAsia" w:ascii="宋体" w:hAnsi="宋体" w:eastAsia="宋体"/>
          <w:bCs w:val="0"/>
        </w:rPr>
        <w:t>井下清淤作业宜采用机械作业方法，并严格控制人员进入管道内作业。</w:t>
      </w:r>
      <w:bookmarkEnd w:id="230"/>
    </w:p>
    <w:p w14:paraId="5D172B9B">
      <w:pPr>
        <w:pStyle w:val="3"/>
        <w:spacing w:before="0" w:beforeLines="0" w:after="0" w:afterLines="0"/>
        <w:rPr>
          <w:rFonts w:ascii="宋体" w:hAnsi="宋体" w:eastAsia="宋体"/>
        </w:rPr>
      </w:pPr>
      <w:r>
        <w:rPr>
          <w:rFonts w:hint="eastAsia" w:ascii="宋体" w:hAnsi="宋体" w:eastAsia="宋体"/>
        </w:rPr>
        <w:t>泵站的维护单位应建立健全安全生产管理组织，按GB/T 33000 的规定开展泵站安全生产工作。</w:t>
      </w:r>
    </w:p>
    <w:p w14:paraId="417C91D2">
      <w:pPr>
        <w:pStyle w:val="3"/>
        <w:spacing w:before="0" w:beforeLines="0" w:after="0" w:afterLines="0"/>
        <w:rPr>
          <w:rFonts w:ascii="宋体" w:hAnsi="宋体" w:eastAsia="宋体"/>
        </w:rPr>
      </w:pPr>
      <w:r>
        <w:rPr>
          <w:rFonts w:hint="eastAsia" w:ascii="宋体" w:hAnsi="宋体" w:eastAsia="宋体"/>
        </w:rPr>
        <w:t>泵站管理范围内应设置安全警示标志和必要的防护设施。运行现场应配置安全器具和备品备件。重要部位应标识安全巡视路线。泵房内还应有明显的逃生路线标识。</w:t>
      </w:r>
    </w:p>
    <w:p w14:paraId="5714B364">
      <w:pPr>
        <w:pStyle w:val="2"/>
        <w:spacing w:before="156" w:after="156"/>
      </w:pPr>
      <w:bookmarkStart w:id="231" w:name="_Toc184649408"/>
      <w:bookmarkStart w:id="232" w:name="_Toc198903640"/>
      <w:r>
        <w:rPr>
          <w:rFonts w:hint="eastAsia"/>
        </w:rPr>
        <w:t>技术档案管理</w:t>
      </w:r>
      <w:bookmarkEnd w:id="231"/>
      <w:bookmarkEnd w:id="232"/>
    </w:p>
    <w:p w14:paraId="2DC1E3CE">
      <w:pPr>
        <w:pStyle w:val="3"/>
        <w:spacing w:before="0" w:beforeLines="0" w:after="0" w:afterLines="0"/>
        <w:rPr>
          <w:rFonts w:ascii="宋体" w:hAnsi="宋体" w:eastAsia="宋体"/>
          <w:b/>
          <w:bCs w:val="0"/>
        </w:rPr>
      </w:pPr>
      <w:bookmarkStart w:id="233" w:name="_Toc195004400"/>
      <w:bookmarkStart w:id="234" w:name="_Toc188454975"/>
      <w:bookmarkStart w:id="235" w:name="_Toc198903641"/>
      <w:r>
        <w:rPr>
          <w:rFonts w:hint="eastAsia" w:ascii="宋体" w:hAnsi="宋体" w:eastAsia="宋体"/>
          <w:bCs w:val="0"/>
        </w:rPr>
        <w:t>排水设施运行管理养护单位应建立健全排水管网、泵站设施的档案资料管理制度，配备专职档案资料管理人员。</w:t>
      </w:r>
      <w:bookmarkEnd w:id="233"/>
      <w:bookmarkEnd w:id="234"/>
      <w:bookmarkEnd w:id="235"/>
    </w:p>
    <w:p w14:paraId="36D451CD">
      <w:pPr>
        <w:pStyle w:val="3"/>
        <w:spacing w:before="0" w:beforeLines="0" w:after="0" w:afterLines="0"/>
        <w:rPr>
          <w:rFonts w:ascii="宋体" w:hAnsi="宋体" w:eastAsia="宋体"/>
          <w:b/>
          <w:bCs w:val="0"/>
        </w:rPr>
      </w:pPr>
      <w:bookmarkStart w:id="236" w:name="_Toc188454976"/>
      <w:bookmarkStart w:id="237" w:name="_Toc195004401"/>
      <w:bookmarkStart w:id="238" w:name="_Toc198903642"/>
      <w:r>
        <w:rPr>
          <w:rFonts w:hint="eastAsia" w:ascii="宋体" w:hAnsi="宋体" w:eastAsia="宋体"/>
          <w:bCs w:val="0"/>
        </w:rPr>
        <w:t>排水设施档案应包括完整的工程竣工资料，巡查、维护、运行和维修资料，水质水量检测资料，各类事故处理报告，相关电子文档、摄影和摄像等资料，并宜采用计算机管理，建立信息共享平台。</w:t>
      </w:r>
      <w:bookmarkEnd w:id="236"/>
      <w:bookmarkEnd w:id="237"/>
      <w:bookmarkEnd w:id="238"/>
    </w:p>
    <w:p w14:paraId="0B5E4297">
      <w:pPr>
        <w:pStyle w:val="3"/>
        <w:spacing w:before="0" w:beforeLines="0" w:after="0" w:afterLines="0"/>
        <w:rPr>
          <w:rFonts w:ascii="宋体" w:hAnsi="宋体" w:eastAsia="宋体"/>
          <w:b/>
          <w:bCs w:val="0"/>
        </w:rPr>
      </w:pPr>
      <w:bookmarkStart w:id="239" w:name="_Toc198903643"/>
      <w:r>
        <w:rPr>
          <w:rFonts w:hint="eastAsia" w:ascii="宋体" w:hAnsi="宋体" w:eastAsia="宋体"/>
          <w:bCs w:val="0"/>
        </w:rPr>
        <w:t>排水设施更新改造、补齐配套资料应及时归档保存。</w:t>
      </w:r>
      <w:bookmarkEnd w:id="239"/>
    </w:p>
    <w:p w14:paraId="316CFFF1">
      <w:pPr>
        <w:pStyle w:val="3"/>
        <w:spacing w:before="0" w:beforeLines="0" w:after="0" w:afterLines="0"/>
        <w:rPr>
          <w:rFonts w:ascii="宋体" w:hAnsi="宋体" w:eastAsia="宋体"/>
          <w:b/>
          <w:bCs w:val="0"/>
        </w:rPr>
      </w:pPr>
      <w:bookmarkStart w:id="240" w:name="_Toc195004402"/>
      <w:bookmarkStart w:id="241" w:name="_Toc198903644"/>
      <w:bookmarkStart w:id="242" w:name="_Toc188454977"/>
      <w:r>
        <w:rPr>
          <w:rFonts w:hint="eastAsia" w:ascii="宋体" w:hAnsi="宋体" w:eastAsia="宋体"/>
          <w:bCs w:val="0"/>
        </w:rPr>
        <w:t>排水设施运行资料应包括下列内容：</w:t>
      </w:r>
      <w:bookmarkEnd w:id="240"/>
      <w:bookmarkEnd w:id="241"/>
      <w:bookmarkEnd w:id="242"/>
    </w:p>
    <w:p w14:paraId="0CFAF4F6">
      <w:pPr>
        <w:pStyle w:val="28"/>
        <w:numPr>
          <w:ilvl w:val="0"/>
          <w:numId w:val="26"/>
        </w:numPr>
        <w:ind w:left="560" w:leftChars="200" w:firstLineChars="0"/>
      </w:pPr>
      <w:r>
        <w:rPr>
          <w:rFonts w:hint="eastAsia"/>
        </w:rPr>
        <w:t>排水设施概况及设施一览表；</w:t>
      </w:r>
    </w:p>
    <w:p w14:paraId="78476C42">
      <w:pPr>
        <w:pStyle w:val="28"/>
        <w:numPr>
          <w:ilvl w:val="0"/>
          <w:numId w:val="26"/>
        </w:numPr>
        <w:ind w:left="560" w:leftChars="200" w:firstLineChars="0"/>
      </w:pPr>
      <w:r>
        <w:rPr>
          <w:rFonts w:hint="eastAsia"/>
        </w:rPr>
        <w:t>排水设施服务图，包括汇水边界、路名、泵站位置，主要管道流向、管径、管底标高；</w:t>
      </w:r>
    </w:p>
    <w:p w14:paraId="3A742A63">
      <w:pPr>
        <w:pStyle w:val="28"/>
        <w:numPr>
          <w:ilvl w:val="0"/>
          <w:numId w:val="26"/>
        </w:numPr>
        <w:ind w:left="560" w:leftChars="200" w:firstLineChars="0"/>
      </w:pPr>
      <w:r>
        <w:rPr>
          <w:rFonts w:hint="eastAsia"/>
        </w:rPr>
        <w:t>排水设施平面、剖面图，包括进出水管的管径、标高、集水井、泵房、开停泵水位等；</w:t>
      </w:r>
    </w:p>
    <w:p w14:paraId="2045103B">
      <w:pPr>
        <w:pStyle w:val="28"/>
        <w:numPr>
          <w:ilvl w:val="0"/>
          <w:numId w:val="26"/>
        </w:numPr>
        <w:ind w:left="560" w:leftChars="200" w:firstLineChars="0"/>
      </w:pPr>
      <w:r>
        <w:rPr>
          <w:rFonts w:hint="eastAsia"/>
        </w:rPr>
        <w:t>泵站电气主接线图、自控系统图；</w:t>
      </w:r>
    </w:p>
    <w:p w14:paraId="06014013">
      <w:pPr>
        <w:pStyle w:val="28"/>
        <w:numPr>
          <w:ilvl w:val="0"/>
          <w:numId w:val="26"/>
        </w:numPr>
        <w:ind w:left="560" w:leftChars="200" w:firstLineChars="0"/>
      </w:pPr>
      <w:r>
        <w:rPr>
          <w:rFonts w:hint="eastAsia"/>
        </w:rPr>
        <w:t>排水设施相关巡查、维护、运行、维修、泵站运行记录报表。</w:t>
      </w:r>
    </w:p>
    <w:p w14:paraId="4CBD21E1">
      <w:pPr>
        <w:pStyle w:val="3"/>
        <w:spacing w:before="0" w:beforeLines="0" w:after="0" w:afterLines="0"/>
        <w:rPr>
          <w:rFonts w:ascii="宋体" w:hAnsi="宋体" w:eastAsia="宋体"/>
          <w:b/>
          <w:bCs w:val="0"/>
        </w:rPr>
      </w:pPr>
      <w:bookmarkStart w:id="243" w:name="_Toc188454978"/>
      <w:bookmarkStart w:id="244" w:name="_Toc198903645"/>
      <w:bookmarkStart w:id="245" w:name="_Toc195004403"/>
      <w:r>
        <w:rPr>
          <w:rFonts w:hint="eastAsia" w:ascii="宋体" w:hAnsi="宋体" w:eastAsia="宋体"/>
          <w:bCs w:val="0"/>
        </w:rPr>
        <w:t>排水管理单位应根据竣工技术资料绘制准确反映辖区内情况绘制排水系统图、排水管渠图，并应根据设施变化情况进行每3年不少于一次的更新。</w:t>
      </w:r>
      <w:bookmarkEnd w:id="243"/>
      <w:bookmarkEnd w:id="244"/>
      <w:bookmarkEnd w:id="245"/>
    </w:p>
    <w:p w14:paraId="70928593">
      <w:pPr>
        <w:pStyle w:val="3"/>
        <w:spacing w:before="0" w:beforeLines="0" w:after="0" w:afterLines="0"/>
        <w:rPr>
          <w:rFonts w:ascii="宋体" w:hAnsi="宋体" w:eastAsia="宋体"/>
          <w:b/>
          <w:bCs w:val="0"/>
        </w:rPr>
      </w:pPr>
      <w:bookmarkStart w:id="246" w:name="_Toc195004404"/>
      <w:bookmarkStart w:id="247" w:name="_Toc188454979"/>
      <w:bookmarkStart w:id="248" w:name="_Toc198903646"/>
      <w:r>
        <w:rPr>
          <w:rFonts w:hint="eastAsia" w:ascii="宋体" w:hAnsi="宋体" w:eastAsia="宋体"/>
          <w:bCs w:val="0"/>
        </w:rPr>
        <w:t>排水设施的维护资料应正确、及时、清晰，排水设施的更新、改造、补缺、配套的资料应及时归</w:t>
      </w:r>
      <w:bookmarkEnd w:id="246"/>
      <w:bookmarkEnd w:id="247"/>
      <w:bookmarkEnd w:id="248"/>
    </w:p>
    <w:p w14:paraId="05A1F034">
      <w:pPr>
        <w:pStyle w:val="3"/>
        <w:spacing w:before="0" w:beforeLines="0" w:after="0" w:afterLines="0"/>
        <w:rPr>
          <w:rFonts w:ascii="宋体" w:hAnsi="宋体" w:eastAsia="宋体"/>
          <w:b/>
          <w:bCs w:val="0"/>
        </w:rPr>
      </w:pPr>
      <w:bookmarkStart w:id="249" w:name="_Toc188454980"/>
      <w:bookmarkStart w:id="250" w:name="_Toc198903647"/>
      <w:bookmarkStart w:id="251" w:name="_Toc195004405"/>
      <w:r>
        <w:rPr>
          <w:rFonts w:hint="eastAsia" w:ascii="宋体" w:hAnsi="宋体" w:eastAsia="宋体"/>
          <w:bCs w:val="0"/>
        </w:rPr>
        <w:t>档保存，实行计算机管理的维护资料应有备份，对排水设施的突发事故或设施严重损坏情况必须及时做好记录，并应连同分析处理资料一起归档保存。</w:t>
      </w:r>
      <w:bookmarkEnd w:id="249"/>
      <w:bookmarkEnd w:id="250"/>
      <w:bookmarkEnd w:id="251"/>
    </w:p>
    <w:p w14:paraId="52374380">
      <w:pPr>
        <w:pStyle w:val="3"/>
        <w:spacing w:before="0" w:beforeLines="0" w:after="0" w:afterLines="0"/>
        <w:rPr>
          <w:rFonts w:ascii="宋体" w:hAnsi="宋体" w:eastAsia="宋体"/>
          <w:b/>
          <w:bCs w:val="0"/>
        </w:rPr>
      </w:pPr>
      <w:bookmarkStart w:id="252" w:name="_Toc198903648"/>
      <w:r>
        <w:rPr>
          <w:rFonts w:hint="eastAsia" w:ascii="宋体" w:hAnsi="宋体" w:eastAsia="宋体"/>
          <w:bCs w:val="0"/>
        </w:rPr>
        <w:t>排水养护管理单位应建立信息化系统，辅助排水管渠及泵站运行、维护及安全管理工作。</w:t>
      </w:r>
      <w:bookmarkStart w:id="253" w:name="_Toc195004406"/>
      <w:bookmarkStart w:id="254" w:name="_Toc188454981"/>
      <w:r>
        <w:rPr>
          <w:rFonts w:hint="eastAsia" w:ascii="宋体" w:hAnsi="宋体" w:eastAsia="宋体"/>
          <w:bCs w:val="0"/>
        </w:rPr>
        <w:t>排水信息管理系统内的各类信息应具有统一性、精确性和时效性,且应进行分类编码和标识编码，编码应标准化、规范化。</w:t>
      </w:r>
      <w:bookmarkEnd w:id="252"/>
      <w:bookmarkEnd w:id="253"/>
      <w:bookmarkEnd w:id="254"/>
    </w:p>
    <w:p w14:paraId="3F0E6AB3">
      <w:pPr>
        <w:pStyle w:val="2"/>
        <w:spacing w:before="156" w:after="156"/>
      </w:pPr>
      <w:bookmarkStart w:id="255" w:name="_Toc184649409"/>
      <w:bookmarkStart w:id="256" w:name="_Toc198903649"/>
      <w:r>
        <w:rPr>
          <w:rFonts w:hint="eastAsia"/>
        </w:rPr>
        <w:t>引用文件</w:t>
      </w:r>
      <w:bookmarkEnd w:id="255"/>
      <w:bookmarkEnd w:id="256"/>
    </w:p>
    <w:p w14:paraId="3EB4C91C">
      <w:pPr>
        <w:ind w:left="480" w:firstLine="0" w:firstLineChars="0"/>
      </w:pPr>
      <w:r>
        <w:rPr>
          <w:rFonts w:hint="eastAsia"/>
        </w:rPr>
        <w:t xml:space="preserve">声环境质量标准 </w:t>
      </w:r>
      <w:r>
        <w:t xml:space="preserve"> </w:t>
      </w:r>
      <w:r>
        <w:rPr>
          <w:rFonts w:hint="eastAsia"/>
        </w:rPr>
        <w:t>GB 3096</w:t>
      </w:r>
    </w:p>
    <w:p w14:paraId="562F1D76">
      <w:pPr>
        <w:ind w:left="480" w:firstLine="0" w:firstLineChars="0"/>
      </w:pPr>
      <w:r>
        <w:rPr>
          <w:rFonts w:hint="eastAsia"/>
        </w:rPr>
        <w:t xml:space="preserve">用电安全导则 </w:t>
      </w:r>
      <w:r>
        <w:t xml:space="preserve"> </w:t>
      </w:r>
      <w:r>
        <w:rPr>
          <w:rFonts w:hint="eastAsia"/>
        </w:rPr>
        <w:t>GB/T 13869</w:t>
      </w:r>
    </w:p>
    <w:p w14:paraId="68EC2DD5">
      <w:pPr>
        <w:ind w:left="480" w:firstLine="0" w:firstLineChars="0"/>
      </w:pPr>
      <w:r>
        <w:rPr>
          <w:rFonts w:hint="eastAsia"/>
        </w:rPr>
        <w:t xml:space="preserve">恶臭污染物排放标准 </w:t>
      </w:r>
      <w:r>
        <w:t xml:space="preserve"> </w:t>
      </w:r>
      <w:r>
        <w:rPr>
          <w:rFonts w:hint="eastAsia"/>
        </w:rPr>
        <w:t>GB 14554</w:t>
      </w:r>
    </w:p>
    <w:p w14:paraId="53FEA82A">
      <w:pPr>
        <w:ind w:left="480" w:firstLine="0" w:firstLineChars="0"/>
      </w:pPr>
      <w:r>
        <w:rPr>
          <w:rFonts w:hint="eastAsia"/>
        </w:rPr>
        <w:t xml:space="preserve">泵站技术管理规程 </w:t>
      </w:r>
      <w:r>
        <w:t xml:space="preserve"> </w:t>
      </w:r>
      <w:r>
        <w:rPr>
          <w:rFonts w:hint="eastAsia"/>
        </w:rPr>
        <w:t>GB/T 30948</w:t>
      </w:r>
    </w:p>
    <w:p w14:paraId="78ABA8AC">
      <w:pPr>
        <w:ind w:left="480" w:firstLine="0" w:firstLineChars="0"/>
      </w:pPr>
      <w:r>
        <w:rPr>
          <w:rFonts w:hint="eastAsia"/>
        </w:rPr>
        <w:t>建筑灭火器配置设计规范  GB 50140</w:t>
      </w:r>
    </w:p>
    <w:p w14:paraId="1C15AFDE">
      <w:pPr>
        <w:ind w:left="480" w:firstLine="0" w:firstLineChars="0"/>
      </w:pPr>
      <w:r>
        <w:rPr>
          <w:rFonts w:hint="eastAsia"/>
        </w:rPr>
        <w:t xml:space="preserve">给水排水管道工程施工及验收规范 </w:t>
      </w:r>
      <w:r>
        <w:t xml:space="preserve"> </w:t>
      </w:r>
      <w:r>
        <w:rPr>
          <w:rFonts w:hint="eastAsia"/>
        </w:rPr>
        <w:t>GB 50268</w:t>
      </w:r>
    </w:p>
    <w:p w14:paraId="098EEC69">
      <w:pPr>
        <w:ind w:left="480" w:firstLine="0" w:firstLineChars="0"/>
      </w:pPr>
      <w:r>
        <w:rPr>
          <w:rFonts w:hint="eastAsia"/>
        </w:rPr>
        <w:t xml:space="preserve">建筑灭火器配置验收及检查规范 </w:t>
      </w:r>
      <w:r>
        <w:t xml:space="preserve"> </w:t>
      </w:r>
      <w:r>
        <w:rPr>
          <w:rFonts w:hint="eastAsia"/>
        </w:rPr>
        <w:t>GB 50444</w:t>
      </w:r>
    </w:p>
    <w:p w14:paraId="65B68BAB">
      <w:pPr>
        <w:ind w:left="480" w:firstLine="0" w:firstLineChars="0"/>
      </w:pPr>
      <w:r>
        <w:rPr>
          <w:rFonts w:hint="eastAsia"/>
        </w:rPr>
        <w:t xml:space="preserve">城镇排水管渠与泵站运行、维护及安全技术规程 </w:t>
      </w:r>
      <w:r>
        <w:t xml:space="preserve"> CJJ 68</w:t>
      </w:r>
    </w:p>
    <w:p w14:paraId="38474C18">
      <w:pPr>
        <w:ind w:left="480" w:firstLine="0" w:firstLineChars="0"/>
      </w:pPr>
      <w:r>
        <w:rPr>
          <w:rFonts w:hint="eastAsia"/>
        </w:rPr>
        <w:t xml:space="preserve">城镇排水管道检测与评估技术规程 </w:t>
      </w:r>
      <w:r>
        <w:t xml:space="preserve"> CJJ 181</w:t>
      </w:r>
    </w:p>
    <w:p w14:paraId="0428FF05">
      <w:pPr>
        <w:ind w:left="480" w:firstLine="0" w:firstLineChars="0"/>
      </w:pPr>
      <w:r>
        <w:rPr>
          <w:rFonts w:hint="eastAsia"/>
        </w:rPr>
        <w:t xml:space="preserve">城镇排水管道非开挖修复更新工程技术规程 </w:t>
      </w:r>
      <w:r>
        <w:t xml:space="preserve"> CJJ/T 210</w:t>
      </w:r>
    </w:p>
    <w:p w14:paraId="3A0E0AC4">
      <w:pPr>
        <w:ind w:left="480" w:firstLine="0" w:firstLineChars="0"/>
      </w:pPr>
    </w:p>
    <w:p w14:paraId="10B349A8">
      <w:pPr>
        <w:pStyle w:val="2"/>
        <w:spacing w:before="156" w:after="156"/>
      </w:pPr>
      <w:bookmarkStart w:id="257" w:name="_Toc198903650"/>
      <w:bookmarkStart w:id="258" w:name="_Toc184649410"/>
      <w:r>
        <w:rPr>
          <w:rFonts w:hint="eastAsia"/>
        </w:rPr>
        <w:t>参考文献</w:t>
      </w:r>
      <w:bookmarkEnd w:id="257"/>
      <w:bookmarkEnd w:id="258"/>
    </w:p>
    <w:p w14:paraId="57AF683B">
      <w:pPr>
        <w:ind w:firstLine="560"/>
      </w:pPr>
      <w:r>
        <w:rPr>
          <w:rFonts w:hint="eastAsia"/>
        </w:rPr>
        <w:t xml:space="preserve">城市排水工程项目规范 </w:t>
      </w:r>
      <w:r>
        <w:t xml:space="preserve"> GB 55027</w:t>
      </w:r>
    </w:p>
    <w:p w14:paraId="56E70F9B">
      <w:pPr>
        <w:ind w:firstLine="560"/>
      </w:pPr>
      <w:r>
        <w:rPr>
          <w:rFonts w:hint="eastAsia"/>
        </w:rPr>
        <w:t xml:space="preserve">城镇排水管道维护安全技术规程 </w:t>
      </w:r>
      <w:r>
        <w:t xml:space="preserve"> CJJ 6</w:t>
      </w:r>
    </w:p>
    <w:p w14:paraId="49012966">
      <w:pPr>
        <w:ind w:firstLine="560"/>
      </w:pPr>
      <w:r>
        <w:rPr>
          <w:rFonts w:hint="eastAsia"/>
        </w:rPr>
        <w:t xml:space="preserve">城镇污水处理厂运行、维护及安全技术规程 </w:t>
      </w:r>
      <w:r>
        <w:t xml:space="preserve"> CJJ 60</w:t>
      </w:r>
    </w:p>
    <w:p w14:paraId="00F875DD">
      <w:pPr>
        <w:ind w:firstLine="0" w:firstLineChars="0"/>
      </w:pP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C055B">
    <w:pPr>
      <w:pStyle w:val="10"/>
      <w:ind w:firstLine="420"/>
      <w:jc w:val="cente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5A61">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22A9A">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1077451"/>
      <w:docPartObj>
        <w:docPartGallery w:val="autotext"/>
      </w:docPartObj>
    </w:sdtPr>
    <w:sdtEndPr>
      <w:rPr>
        <w:rFonts w:ascii="宋体" w:hAnsi="宋体"/>
        <w:sz w:val="21"/>
        <w:szCs w:val="21"/>
      </w:rPr>
    </w:sdtEndPr>
    <w:sdtContent>
      <w:p w14:paraId="3AB68CB5">
        <w:pPr>
          <w:pStyle w:val="10"/>
          <w:ind w:firstLine="36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29</w:t>
        </w:r>
        <w:r>
          <w:rPr>
            <w:rFonts w:ascii="宋体" w:hAnsi="宋体"/>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2E3FE">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D53A7">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B38FA">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C4D16"/>
    <w:multiLevelType w:val="multilevel"/>
    <w:tmpl w:val="024C4D16"/>
    <w:lvl w:ilvl="0" w:tentative="0">
      <w:start w:val="1"/>
      <w:numFmt w:val="lowerLetter"/>
      <w:lvlText w:val="%1)"/>
      <w:lvlJc w:val="left"/>
      <w:pPr>
        <w:ind w:left="900" w:hanging="420"/>
      </w:pPr>
      <w:rPr>
        <w:rFonts w:hint="eastAsia" w:eastAsia="宋体"/>
        <w:sz w:val="28"/>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FBF5382"/>
    <w:multiLevelType w:val="multilevel"/>
    <w:tmpl w:val="0FBF5382"/>
    <w:lvl w:ilvl="0" w:tentative="0">
      <w:start w:val="1"/>
      <w:numFmt w:val="lowerLetter"/>
      <w:lvlText w:val="%1)"/>
      <w:lvlJc w:val="left"/>
      <w:pPr>
        <w:tabs>
          <w:tab w:val="left" w:pos="720"/>
        </w:tabs>
        <w:ind w:left="720" w:hanging="360"/>
      </w:pPr>
      <w:rPr>
        <w:rFonts w:hint="eastAsia" w:eastAsia="宋体"/>
        <w:sz w:val="28"/>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o"/>
      <w:lvlJc w:val="left"/>
      <w:pPr>
        <w:tabs>
          <w:tab w:val="left" w:pos="2160"/>
        </w:tabs>
        <w:ind w:left="2160" w:hanging="360"/>
      </w:pPr>
      <w:rPr>
        <w:rFonts w:hint="default" w:ascii="Courier New" w:hAnsi="Courier New"/>
        <w:sz w:val="20"/>
      </w:rPr>
    </w:lvl>
    <w:lvl w:ilvl="3" w:tentative="0">
      <w:start w:val="1"/>
      <w:numFmt w:val="bullet"/>
      <w:lvlText w:val="o"/>
      <w:lvlJc w:val="left"/>
      <w:pPr>
        <w:tabs>
          <w:tab w:val="left" w:pos="2880"/>
        </w:tabs>
        <w:ind w:left="2880" w:hanging="360"/>
      </w:pPr>
      <w:rPr>
        <w:rFonts w:hint="default" w:ascii="Courier New" w:hAnsi="Courier New"/>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o"/>
      <w:lvlJc w:val="left"/>
      <w:pPr>
        <w:tabs>
          <w:tab w:val="left" w:pos="4320"/>
        </w:tabs>
        <w:ind w:left="4320" w:hanging="360"/>
      </w:pPr>
      <w:rPr>
        <w:rFonts w:hint="default" w:ascii="Courier New" w:hAnsi="Courier New"/>
        <w:sz w:val="20"/>
      </w:rPr>
    </w:lvl>
    <w:lvl w:ilvl="6" w:tentative="0">
      <w:start w:val="1"/>
      <w:numFmt w:val="bullet"/>
      <w:lvlText w:val="o"/>
      <w:lvlJc w:val="left"/>
      <w:pPr>
        <w:tabs>
          <w:tab w:val="left" w:pos="5040"/>
        </w:tabs>
        <w:ind w:left="5040" w:hanging="360"/>
      </w:pPr>
      <w:rPr>
        <w:rFonts w:hint="default" w:ascii="Courier New" w:hAnsi="Courier New"/>
        <w:sz w:val="20"/>
      </w:rPr>
    </w:lvl>
    <w:lvl w:ilvl="7" w:tentative="0">
      <w:start w:val="1"/>
      <w:numFmt w:val="bullet"/>
      <w:lvlText w:val="o"/>
      <w:lvlJc w:val="left"/>
      <w:pPr>
        <w:tabs>
          <w:tab w:val="left" w:pos="5760"/>
        </w:tabs>
        <w:ind w:left="5760" w:hanging="360"/>
      </w:pPr>
      <w:rPr>
        <w:rFonts w:hint="default" w:ascii="Courier New" w:hAnsi="Courier New"/>
        <w:sz w:val="20"/>
      </w:rPr>
    </w:lvl>
    <w:lvl w:ilvl="8" w:tentative="0">
      <w:start w:val="1"/>
      <w:numFmt w:val="bullet"/>
      <w:lvlText w:val="o"/>
      <w:lvlJc w:val="left"/>
      <w:pPr>
        <w:tabs>
          <w:tab w:val="left" w:pos="6480"/>
        </w:tabs>
        <w:ind w:left="6480" w:hanging="360"/>
      </w:pPr>
      <w:rPr>
        <w:rFonts w:hint="default" w:ascii="Courier New" w:hAnsi="Courier New"/>
        <w:sz w:val="20"/>
      </w:rPr>
    </w:lvl>
  </w:abstractNum>
  <w:abstractNum w:abstractNumId="2">
    <w:nsid w:val="1133155D"/>
    <w:multiLevelType w:val="multilevel"/>
    <w:tmpl w:val="1133155D"/>
    <w:lvl w:ilvl="0" w:tentative="0">
      <w:start w:val="1"/>
      <w:numFmt w:val="lowerLetter"/>
      <w:lvlText w:val="%1)"/>
      <w:lvlJc w:val="left"/>
      <w:pPr>
        <w:ind w:left="900" w:hanging="420"/>
      </w:pPr>
      <w:rPr>
        <w:rFonts w:hint="eastAsia" w:eastAsia="宋体"/>
        <w:sz w:val="28"/>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EC3454D"/>
    <w:multiLevelType w:val="multilevel"/>
    <w:tmpl w:val="1EC3454D"/>
    <w:lvl w:ilvl="0" w:tentative="0">
      <w:start w:val="1"/>
      <w:numFmt w:val="lowerLetter"/>
      <w:lvlText w:val="%1)"/>
      <w:lvlJc w:val="left"/>
      <w:pPr>
        <w:ind w:left="420" w:hanging="420"/>
      </w:pPr>
      <w:rPr>
        <w:rFonts w:hint="eastAsia" w:eastAsia="宋体"/>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9E6C92"/>
    <w:multiLevelType w:val="multilevel"/>
    <w:tmpl w:val="219E6C92"/>
    <w:lvl w:ilvl="0" w:tentative="0">
      <w:start w:val="1"/>
      <w:numFmt w:val="lowerLetter"/>
      <w:lvlText w:val="%1)"/>
      <w:lvlJc w:val="left"/>
      <w:pPr>
        <w:ind w:left="900" w:hanging="420"/>
      </w:pPr>
      <w:rPr>
        <w:rFonts w:hint="eastAsia" w:eastAsia="宋体"/>
        <w:sz w:val="28"/>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FEB0376"/>
    <w:multiLevelType w:val="multilevel"/>
    <w:tmpl w:val="2FEB0376"/>
    <w:lvl w:ilvl="0" w:tentative="0">
      <w:start w:val="1"/>
      <w:numFmt w:val="lowerLetter"/>
      <w:lvlText w:val="%1)"/>
      <w:lvlJc w:val="left"/>
      <w:pPr>
        <w:ind w:left="900" w:hanging="420"/>
      </w:pPr>
      <w:rPr>
        <w:rFonts w:hint="eastAsia" w:eastAsia="宋体"/>
        <w:sz w:val="28"/>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3158372A"/>
    <w:multiLevelType w:val="multilevel"/>
    <w:tmpl w:val="3158372A"/>
    <w:lvl w:ilvl="0" w:tentative="0">
      <w:start w:val="1"/>
      <w:numFmt w:val="lowerLetter"/>
      <w:lvlText w:val="%1)"/>
      <w:lvlJc w:val="left"/>
      <w:pPr>
        <w:tabs>
          <w:tab w:val="left" w:pos="720"/>
        </w:tabs>
        <w:ind w:left="720" w:hanging="360"/>
      </w:pPr>
      <w:rPr>
        <w:rFonts w:hint="eastAsia" w:eastAsia="宋体"/>
        <w:sz w:val="28"/>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o"/>
      <w:lvlJc w:val="left"/>
      <w:pPr>
        <w:tabs>
          <w:tab w:val="left" w:pos="2160"/>
        </w:tabs>
        <w:ind w:left="2160" w:hanging="360"/>
      </w:pPr>
      <w:rPr>
        <w:rFonts w:hint="default" w:ascii="Courier New" w:hAnsi="Courier New"/>
        <w:sz w:val="20"/>
      </w:rPr>
    </w:lvl>
    <w:lvl w:ilvl="3" w:tentative="0">
      <w:start w:val="1"/>
      <w:numFmt w:val="bullet"/>
      <w:lvlText w:val="o"/>
      <w:lvlJc w:val="left"/>
      <w:pPr>
        <w:tabs>
          <w:tab w:val="left" w:pos="2880"/>
        </w:tabs>
        <w:ind w:left="2880" w:hanging="360"/>
      </w:pPr>
      <w:rPr>
        <w:rFonts w:hint="default" w:ascii="Courier New" w:hAnsi="Courier New"/>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o"/>
      <w:lvlJc w:val="left"/>
      <w:pPr>
        <w:tabs>
          <w:tab w:val="left" w:pos="4320"/>
        </w:tabs>
        <w:ind w:left="4320" w:hanging="360"/>
      </w:pPr>
      <w:rPr>
        <w:rFonts w:hint="default" w:ascii="Courier New" w:hAnsi="Courier New"/>
        <w:sz w:val="20"/>
      </w:rPr>
    </w:lvl>
    <w:lvl w:ilvl="6" w:tentative="0">
      <w:start w:val="1"/>
      <w:numFmt w:val="bullet"/>
      <w:lvlText w:val="o"/>
      <w:lvlJc w:val="left"/>
      <w:pPr>
        <w:tabs>
          <w:tab w:val="left" w:pos="5040"/>
        </w:tabs>
        <w:ind w:left="5040" w:hanging="360"/>
      </w:pPr>
      <w:rPr>
        <w:rFonts w:hint="default" w:ascii="Courier New" w:hAnsi="Courier New"/>
        <w:sz w:val="20"/>
      </w:rPr>
    </w:lvl>
    <w:lvl w:ilvl="7" w:tentative="0">
      <w:start w:val="1"/>
      <w:numFmt w:val="bullet"/>
      <w:lvlText w:val="o"/>
      <w:lvlJc w:val="left"/>
      <w:pPr>
        <w:tabs>
          <w:tab w:val="left" w:pos="5760"/>
        </w:tabs>
        <w:ind w:left="5760" w:hanging="360"/>
      </w:pPr>
      <w:rPr>
        <w:rFonts w:hint="default" w:ascii="Courier New" w:hAnsi="Courier New"/>
        <w:sz w:val="20"/>
      </w:rPr>
    </w:lvl>
    <w:lvl w:ilvl="8" w:tentative="0">
      <w:start w:val="1"/>
      <w:numFmt w:val="bullet"/>
      <w:lvlText w:val="o"/>
      <w:lvlJc w:val="left"/>
      <w:pPr>
        <w:tabs>
          <w:tab w:val="left" w:pos="6480"/>
        </w:tabs>
        <w:ind w:left="6480" w:hanging="360"/>
      </w:pPr>
      <w:rPr>
        <w:rFonts w:hint="default" w:ascii="Courier New" w:hAnsi="Courier New"/>
        <w:sz w:val="20"/>
      </w:rPr>
    </w:lvl>
  </w:abstractNum>
  <w:abstractNum w:abstractNumId="7">
    <w:nsid w:val="31891A5A"/>
    <w:multiLevelType w:val="multilevel"/>
    <w:tmpl w:val="31891A5A"/>
    <w:lvl w:ilvl="0" w:tentative="0">
      <w:start w:val="1"/>
      <w:numFmt w:val="lowerLetter"/>
      <w:lvlText w:val="%1)"/>
      <w:lvlJc w:val="left"/>
      <w:pPr>
        <w:ind w:left="900" w:hanging="420"/>
      </w:pPr>
      <w:rPr>
        <w:rFonts w:hint="eastAsia" w:eastAsia="宋体"/>
        <w:sz w:val="28"/>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36A47610"/>
    <w:multiLevelType w:val="multilevel"/>
    <w:tmpl w:val="36A47610"/>
    <w:lvl w:ilvl="0" w:tentative="0">
      <w:start w:val="1"/>
      <w:numFmt w:val="lowerLetter"/>
      <w:lvlText w:val="%1)"/>
      <w:lvlJc w:val="left"/>
      <w:pPr>
        <w:ind w:left="900" w:hanging="420"/>
      </w:pPr>
      <w:rPr>
        <w:rFonts w:hint="eastAsia" w:eastAsia="宋体"/>
        <w:sz w:val="28"/>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3A0A6352"/>
    <w:multiLevelType w:val="multilevel"/>
    <w:tmpl w:val="3A0A6352"/>
    <w:lvl w:ilvl="0" w:tentative="0">
      <w:start w:val="1"/>
      <w:numFmt w:val="lowerLetter"/>
      <w:lvlText w:val="%1)"/>
      <w:lvlJc w:val="left"/>
      <w:pPr>
        <w:ind w:left="900" w:hanging="420"/>
      </w:pPr>
      <w:rPr>
        <w:rFonts w:hint="eastAsia" w:eastAsia="宋体"/>
        <w:sz w:val="28"/>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A395A12"/>
    <w:multiLevelType w:val="multilevel"/>
    <w:tmpl w:val="3A395A12"/>
    <w:lvl w:ilvl="0" w:tentative="0">
      <w:start w:val="1"/>
      <w:numFmt w:val="lowerLetter"/>
      <w:lvlText w:val="%1)"/>
      <w:lvlJc w:val="left"/>
      <w:pPr>
        <w:ind w:left="900" w:hanging="420"/>
      </w:pPr>
      <w:rPr>
        <w:rFonts w:hint="eastAsia" w:eastAsia="宋体"/>
        <w:sz w:val="28"/>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3C7C1D98"/>
    <w:multiLevelType w:val="multilevel"/>
    <w:tmpl w:val="3C7C1D98"/>
    <w:lvl w:ilvl="0" w:tentative="0">
      <w:start w:val="1"/>
      <w:numFmt w:val="lowerLetter"/>
      <w:lvlText w:val="%1)"/>
      <w:lvlJc w:val="left"/>
      <w:pPr>
        <w:ind w:left="900" w:hanging="420"/>
      </w:pPr>
      <w:rPr>
        <w:rFonts w:hint="eastAsia" w:eastAsia="宋体"/>
        <w:sz w:val="28"/>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407F0E75"/>
    <w:multiLevelType w:val="multilevel"/>
    <w:tmpl w:val="407F0E75"/>
    <w:lvl w:ilvl="0" w:tentative="0">
      <w:start w:val="1"/>
      <w:numFmt w:val="lowerLetter"/>
      <w:lvlText w:val="%1)"/>
      <w:lvlJc w:val="left"/>
      <w:pPr>
        <w:ind w:left="900" w:hanging="420"/>
      </w:pPr>
      <w:rPr>
        <w:rFonts w:hint="eastAsia" w:eastAsia="宋体"/>
        <w:sz w:val="28"/>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42267235"/>
    <w:multiLevelType w:val="multilevel"/>
    <w:tmpl w:val="42267235"/>
    <w:lvl w:ilvl="0" w:tentative="0">
      <w:start w:val="1"/>
      <w:numFmt w:val="lowerLetter"/>
      <w:lvlText w:val="%1)"/>
      <w:lvlJc w:val="left"/>
      <w:pPr>
        <w:ind w:left="900" w:hanging="420"/>
      </w:pPr>
      <w:rPr>
        <w:rFonts w:hint="eastAsia" w:eastAsia="宋体"/>
        <w:sz w:val="28"/>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43623F29"/>
    <w:multiLevelType w:val="multilevel"/>
    <w:tmpl w:val="43623F29"/>
    <w:lvl w:ilvl="0" w:tentative="0">
      <w:start w:val="1"/>
      <w:numFmt w:val="lowerLetter"/>
      <w:lvlText w:val="%1)"/>
      <w:lvlJc w:val="left"/>
      <w:pPr>
        <w:ind w:left="900" w:hanging="420"/>
      </w:pPr>
      <w:rPr>
        <w:rFonts w:hint="eastAsia" w:eastAsia="宋体"/>
        <w:sz w:val="28"/>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4A39369A"/>
    <w:multiLevelType w:val="multilevel"/>
    <w:tmpl w:val="4A39369A"/>
    <w:lvl w:ilvl="0" w:tentative="0">
      <w:start w:val="1"/>
      <w:numFmt w:val="lowerLetter"/>
      <w:lvlText w:val="%1)"/>
      <w:lvlJc w:val="left"/>
      <w:pPr>
        <w:tabs>
          <w:tab w:val="left" w:pos="720"/>
        </w:tabs>
        <w:ind w:left="720" w:hanging="360"/>
      </w:pPr>
      <w:rPr>
        <w:rFonts w:hint="eastAsia" w:eastAsia="宋体"/>
        <w:sz w:val="28"/>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o"/>
      <w:lvlJc w:val="left"/>
      <w:pPr>
        <w:tabs>
          <w:tab w:val="left" w:pos="2160"/>
        </w:tabs>
        <w:ind w:left="2160" w:hanging="360"/>
      </w:pPr>
      <w:rPr>
        <w:rFonts w:hint="default" w:ascii="Courier New" w:hAnsi="Courier New"/>
        <w:sz w:val="20"/>
      </w:rPr>
    </w:lvl>
    <w:lvl w:ilvl="3" w:tentative="0">
      <w:start w:val="1"/>
      <w:numFmt w:val="bullet"/>
      <w:lvlText w:val="o"/>
      <w:lvlJc w:val="left"/>
      <w:pPr>
        <w:tabs>
          <w:tab w:val="left" w:pos="2880"/>
        </w:tabs>
        <w:ind w:left="2880" w:hanging="360"/>
      </w:pPr>
      <w:rPr>
        <w:rFonts w:hint="default" w:ascii="Courier New" w:hAnsi="Courier New"/>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o"/>
      <w:lvlJc w:val="left"/>
      <w:pPr>
        <w:tabs>
          <w:tab w:val="left" w:pos="4320"/>
        </w:tabs>
        <w:ind w:left="4320" w:hanging="360"/>
      </w:pPr>
      <w:rPr>
        <w:rFonts w:hint="default" w:ascii="Courier New" w:hAnsi="Courier New"/>
        <w:sz w:val="20"/>
      </w:rPr>
    </w:lvl>
    <w:lvl w:ilvl="6" w:tentative="0">
      <w:start w:val="1"/>
      <w:numFmt w:val="bullet"/>
      <w:lvlText w:val="o"/>
      <w:lvlJc w:val="left"/>
      <w:pPr>
        <w:tabs>
          <w:tab w:val="left" w:pos="5040"/>
        </w:tabs>
        <w:ind w:left="5040" w:hanging="360"/>
      </w:pPr>
      <w:rPr>
        <w:rFonts w:hint="default" w:ascii="Courier New" w:hAnsi="Courier New"/>
        <w:sz w:val="20"/>
      </w:rPr>
    </w:lvl>
    <w:lvl w:ilvl="7" w:tentative="0">
      <w:start w:val="1"/>
      <w:numFmt w:val="bullet"/>
      <w:lvlText w:val="o"/>
      <w:lvlJc w:val="left"/>
      <w:pPr>
        <w:tabs>
          <w:tab w:val="left" w:pos="5760"/>
        </w:tabs>
        <w:ind w:left="5760" w:hanging="360"/>
      </w:pPr>
      <w:rPr>
        <w:rFonts w:hint="default" w:ascii="Courier New" w:hAnsi="Courier New"/>
        <w:sz w:val="20"/>
      </w:rPr>
    </w:lvl>
    <w:lvl w:ilvl="8" w:tentative="0">
      <w:start w:val="1"/>
      <w:numFmt w:val="bullet"/>
      <w:lvlText w:val="o"/>
      <w:lvlJc w:val="left"/>
      <w:pPr>
        <w:tabs>
          <w:tab w:val="left" w:pos="6480"/>
        </w:tabs>
        <w:ind w:left="6480" w:hanging="360"/>
      </w:pPr>
      <w:rPr>
        <w:rFonts w:hint="default" w:ascii="Courier New" w:hAnsi="Courier New"/>
        <w:sz w:val="20"/>
      </w:rPr>
    </w:lvl>
  </w:abstractNum>
  <w:abstractNum w:abstractNumId="16">
    <w:nsid w:val="4BF41570"/>
    <w:multiLevelType w:val="multilevel"/>
    <w:tmpl w:val="4BF41570"/>
    <w:lvl w:ilvl="0" w:tentative="0">
      <w:start w:val="1"/>
      <w:numFmt w:val="lowerLetter"/>
      <w:lvlText w:val="%1)"/>
      <w:lvlJc w:val="left"/>
      <w:pPr>
        <w:ind w:left="900" w:hanging="420"/>
      </w:pPr>
      <w:rPr>
        <w:rFonts w:hint="eastAsia" w:eastAsia="宋体"/>
        <w:sz w:val="28"/>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60294F68"/>
    <w:multiLevelType w:val="multilevel"/>
    <w:tmpl w:val="60294F68"/>
    <w:lvl w:ilvl="0" w:tentative="0">
      <w:start w:val="1"/>
      <w:numFmt w:val="lowerLetter"/>
      <w:lvlText w:val="%1)"/>
      <w:lvlJc w:val="left"/>
      <w:pPr>
        <w:ind w:left="900" w:hanging="420"/>
      </w:pPr>
      <w:rPr>
        <w:rFonts w:hint="eastAsia" w:eastAsia="宋体"/>
        <w:sz w:val="28"/>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61460C52"/>
    <w:multiLevelType w:val="multilevel"/>
    <w:tmpl w:val="61460C52"/>
    <w:lvl w:ilvl="0" w:tentative="0">
      <w:start w:val="1"/>
      <w:numFmt w:val="lowerLetter"/>
      <w:lvlText w:val="%1)"/>
      <w:lvlJc w:val="left"/>
      <w:pPr>
        <w:ind w:left="900" w:hanging="420"/>
      </w:pPr>
      <w:rPr>
        <w:rFonts w:hint="eastAsia" w:eastAsia="宋体"/>
        <w:sz w:val="28"/>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65BE7A34"/>
    <w:multiLevelType w:val="multilevel"/>
    <w:tmpl w:val="65BE7A34"/>
    <w:lvl w:ilvl="0" w:tentative="0">
      <w:start w:val="1"/>
      <w:numFmt w:val="lowerLetter"/>
      <w:lvlText w:val="%1)"/>
      <w:lvlJc w:val="left"/>
      <w:pPr>
        <w:ind w:left="900" w:hanging="420"/>
      </w:pPr>
      <w:rPr>
        <w:rFonts w:hint="eastAsia" w:eastAsia="宋体"/>
        <w:sz w:val="28"/>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67CC3D54"/>
    <w:multiLevelType w:val="multilevel"/>
    <w:tmpl w:val="67CC3D54"/>
    <w:lvl w:ilvl="0" w:tentative="0">
      <w:start w:val="1"/>
      <w:numFmt w:val="lowerLetter"/>
      <w:lvlText w:val="%1)"/>
      <w:lvlJc w:val="left"/>
      <w:pPr>
        <w:ind w:left="900" w:hanging="420"/>
      </w:pPr>
      <w:rPr>
        <w:rFonts w:hint="eastAsia" w:eastAsia="宋体"/>
        <w:sz w:val="28"/>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68C522B9"/>
    <w:multiLevelType w:val="multilevel"/>
    <w:tmpl w:val="68C522B9"/>
    <w:lvl w:ilvl="0" w:tentative="0">
      <w:start w:val="1"/>
      <w:numFmt w:val="lowerLetter"/>
      <w:lvlText w:val="%1)"/>
      <w:lvlJc w:val="left"/>
      <w:pPr>
        <w:ind w:left="900" w:hanging="420"/>
      </w:pPr>
      <w:rPr>
        <w:rFonts w:hint="eastAsia" w:eastAsia="宋体"/>
        <w:sz w:val="28"/>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6B962DC8"/>
    <w:multiLevelType w:val="multilevel"/>
    <w:tmpl w:val="6B962DC8"/>
    <w:lvl w:ilvl="0" w:tentative="0">
      <w:start w:val="1"/>
      <w:numFmt w:val="lowerLetter"/>
      <w:lvlText w:val="%1)"/>
      <w:lvlJc w:val="left"/>
      <w:pPr>
        <w:tabs>
          <w:tab w:val="left" w:pos="720"/>
        </w:tabs>
        <w:ind w:left="720" w:hanging="360"/>
      </w:pPr>
      <w:rPr>
        <w:rFonts w:hint="eastAsia" w:eastAsia="宋体"/>
        <w:sz w:val="28"/>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o"/>
      <w:lvlJc w:val="left"/>
      <w:pPr>
        <w:tabs>
          <w:tab w:val="left" w:pos="2160"/>
        </w:tabs>
        <w:ind w:left="2160" w:hanging="360"/>
      </w:pPr>
      <w:rPr>
        <w:rFonts w:hint="default" w:ascii="Courier New" w:hAnsi="Courier New"/>
        <w:sz w:val="20"/>
      </w:rPr>
    </w:lvl>
    <w:lvl w:ilvl="3" w:tentative="0">
      <w:start w:val="1"/>
      <w:numFmt w:val="bullet"/>
      <w:lvlText w:val="o"/>
      <w:lvlJc w:val="left"/>
      <w:pPr>
        <w:tabs>
          <w:tab w:val="left" w:pos="2880"/>
        </w:tabs>
        <w:ind w:left="2880" w:hanging="360"/>
      </w:pPr>
      <w:rPr>
        <w:rFonts w:hint="default" w:ascii="Courier New" w:hAnsi="Courier New"/>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o"/>
      <w:lvlJc w:val="left"/>
      <w:pPr>
        <w:tabs>
          <w:tab w:val="left" w:pos="4320"/>
        </w:tabs>
        <w:ind w:left="4320" w:hanging="360"/>
      </w:pPr>
      <w:rPr>
        <w:rFonts w:hint="default" w:ascii="Courier New" w:hAnsi="Courier New"/>
        <w:sz w:val="20"/>
      </w:rPr>
    </w:lvl>
    <w:lvl w:ilvl="6" w:tentative="0">
      <w:start w:val="1"/>
      <w:numFmt w:val="bullet"/>
      <w:lvlText w:val="o"/>
      <w:lvlJc w:val="left"/>
      <w:pPr>
        <w:tabs>
          <w:tab w:val="left" w:pos="5040"/>
        </w:tabs>
        <w:ind w:left="5040" w:hanging="360"/>
      </w:pPr>
      <w:rPr>
        <w:rFonts w:hint="default" w:ascii="Courier New" w:hAnsi="Courier New"/>
        <w:sz w:val="20"/>
      </w:rPr>
    </w:lvl>
    <w:lvl w:ilvl="7" w:tentative="0">
      <w:start w:val="1"/>
      <w:numFmt w:val="bullet"/>
      <w:lvlText w:val="o"/>
      <w:lvlJc w:val="left"/>
      <w:pPr>
        <w:tabs>
          <w:tab w:val="left" w:pos="5760"/>
        </w:tabs>
        <w:ind w:left="5760" w:hanging="360"/>
      </w:pPr>
      <w:rPr>
        <w:rFonts w:hint="default" w:ascii="Courier New" w:hAnsi="Courier New"/>
        <w:sz w:val="20"/>
      </w:rPr>
    </w:lvl>
    <w:lvl w:ilvl="8" w:tentative="0">
      <w:start w:val="1"/>
      <w:numFmt w:val="bullet"/>
      <w:lvlText w:val="o"/>
      <w:lvlJc w:val="left"/>
      <w:pPr>
        <w:tabs>
          <w:tab w:val="left" w:pos="6480"/>
        </w:tabs>
        <w:ind w:left="6480" w:hanging="360"/>
      </w:pPr>
      <w:rPr>
        <w:rFonts w:hint="default" w:ascii="Courier New" w:hAnsi="Courier New"/>
        <w:sz w:val="20"/>
      </w:rPr>
    </w:lvl>
  </w:abstractNum>
  <w:abstractNum w:abstractNumId="23">
    <w:nsid w:val="71BA3C02"/>
    <w:multiLevelType w:val="multilevel"/>
    <w:tmpl w:val="71BA3C02"/>
    <w:lvl w:ilvl="0" w:tentative="0">
      <w:start w:val="1"/>
      <w:numFmt w:val="decimal"/>
      <w:pStyle w:val="2"/>
      <w:suff w:val="space"/>
      <w:lvlText w:val="%1"/>
      <w:lvlJc w:val="left"/>
      <w:pPr>
        <w:ind w:left="425" w:hanging="425"/>
      </w:pPr>
      <w:rPr>
        <w:rFonts w:hint="eastAsia"/>
      </w:rPr>
    </w:lvl>
    <w:lvl w:ilvl="1" w:tentative="0">
      <w:start w:val="1"/>
      <w:numFmt w:val="decimal"/>
      <w:pStyle w:val="3"/>
      <w:suff w:val="space"/>
      <w:lvlText w:val="%1.%2"/>
      <w:lvlJc w:val="left"/>
      <w:pPr>
        <w:ind w:left="992" w:hanging="992"/>
      </w:pPr>
      <w:rPr>
        <w:rFonts w:hint="eastAsia"/>
        <w:b w:val="0"/>
        <w:bCs/>
      </w:rPr>
    </w:lvl>
    <w:lvl w:ilvl="2" w:tentative="0">
      <w:start w:val="1"/>
      <w:numFmt w:val="decimal"/>
      <w:pStyle w:val="4"/>
      <w:suff w:val="space"/>
      <w:lvlText w:val="%1.%2.%3"/>
      <w:lvlJc w:val="left"/>
      <w:pPr>
        <w:ind w:left="2978" w:hanging="1418"/>
      </w:pPr>
      <w:rPr>
        <w:rFonts w:hint="eastAsia"/>
        <w:color w:val="auto"/>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74426B21"/>
    <w:multiLevelType w:val="multilevel"/>
    <w:tmpl w:val="74426B21"/>
    <w:lvl w:ilvl="0" w:tentative="0">
      <w:start w:val="1"/>
      <w:numFmt w:val="lowerLetter"/>
      <w:lvlText w:val="%1)"/>
      <w:lvlJc w:val="left"/>
      <w:pPr>
        <w:ind w:left="900" w:hanging="420"/>
      </w:pPr>
      <w:rPr>
        <w:rFonts w:hint="eastAsia" w:eastAsia="宋体"/>
        <w:sz w:val="28"/>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76F158E6"/>
    <w:multiLevelType w:val="multilevel"/>
    <w:tmpl w:val="76F158E6"/>
    <w:lvl w:ilvl="0" w:tentative="0">
      <w:start w:val="1"/>
      <w:numFmt w:val="lowerLetter"/>
      <w:lvlText w:val="%1)"/>
      <w:lvlJc w:val="left"/>
      <w:pPr>
        <w:ind w:left="420" w:hanging="420"/>
      </w:pPr>
      <w:rPr>
        <w:rFonts w:hint="eastAsia" w:eastAsia="宋体"/>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3"/>
  </w:num>
  <w:num w:numId="2">
    <w:abstractNumId w:val="25"/>
  </w:num>
  <w:num w:numId="3">
    <w:abstractNumId w:val="24"/>
  </w:num>
  <w:num w:numId="4">
    <w:abstractNumId w:val="19"/>
  </w:num>
  <w:num w:numId="5">
    <w:abstractNumId w:val="0"/>
  </w:num>
  <w:num w:numId="6">
    <w:abstractNumId w:val="2"/>
  </w:num>
  <w:num w:numId="7">
    <w:abstractNumId w:val="10"/>
  </w:num>
  <w:num w:numId="8">
    <w:abstractNumId w:val="9"/>
  </w:num>
  <w:num w:numId="9">
    <w:abstractNumId w:val="11"/>
  </w:num>
  <w:num w:numId="10">
    <w:abstractNumId w:val="13"/>
  </w:num>
  <w:num w:numId="11">
    <w:abstractNumId w:val="14"/>
  </w:num>
  <w:num w:numId="12">
    <w:abstractNumId w:val="20"/>
  </w:num>
  <w:num w:numId="13">
    <w:abstractNumId w:val="5"/>
  </w:num>
  <w:num w:numId="14">
    <w:abstractNumId w:val="4"/>
  </w:num>
  <w:num w:numId="15">
    <w:abstractNumId w:val="17"/>
  </w:num>
  <w:num w:numId="16">
    <w:abstractNumId w:val="8"/>
  </w:num>
  <w:num w:numId="17">
    <w:abstractNumId w:val="16"/>
  </w:num>
  <w:num w:numId="18">
    <w:abstractNumId w:val="18"/>
  </w:num>
  <w:num w:numId="19">
    <w:abstractNumId w:val="7"/>
  </w:num>
  <w:num w:numId="20">
    <w:abstractNumId w:val="12"/>
  </w:num>
  <w:num w:numId="21">
    <w:abstractNumId w:val="21"/>
  </w:num>
  <w:num w:numId="22">
    <w:abstractNumId w:val="6"/>
  </w:num>
  <w:num w:numId="23">
    <w:abstractNumId w:val="1"/>
  </w:num>
  <w:num w:numId="24">
    <w:abstractNumId w:val="15"/>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2ODFjODk5MDUzNWFiY2RjZDEzYThhZDcxYjRjMzYifQ=="/>
  </w:docVars>
  <w:rsids>
    <w:rsidRoot w:val="00EC4699"/>
    <w:rsid w:val="00001920"/>
    <w:rsid w:val="00002AD5"/>
    <w:rsid w:val="00010F3C"/>
    <w:rsid w:val="0001412F"/>
    <w:rsid w:val="00015DD8"/>
    <w:rsid w:val="00020198"/>
    <w:rsid w:val="00020E4B"/>
    <w:rsid w:val="000219A0"/>
    <w:rsid w:val="00024F3E"/>
    <w:rsid w:val="00030D83"/>
    <w:rsid w:val="00033EC9"/>
    <w:rsid w:val="00037B86"/>
    <w:rsid w:val="00037FAA"/>
    <w:rsid w:val="00040BD0"/>
    <w:rsid w:val="000542C9"/>
    <w:rsid w:val="00060ED0"/>
    <w:rsid w:val="0006540B"/>
    <w:rsid w:val="000747CF"/>
    <w:rsid w:val="000860B4"/>
    <w:rsid w:val="00090C9A"/>
    <w:rsid w:val="00092D14"/>
    <w:rsid w:val="000A4B38"/>
    <w:rsid w:val="000B1CCE"/>
    <w:rsid w:val="000D2E76"/>
    <w:rsid w:val="000D5B19"/>
    <w:rsid w:val="000D5FD0"/>
    <w:rsid w:val="000D600A"/>
    <w:rsid w:val="000E30F4"/>
    <w:rsid w:val="000F145A"/>
    <w:rsid w:val="000F2AAE"/>
    <w:rsid w:val="000F2E6E"/>
    <w:rsid w:val="00101764"/>
    <w:rsid w:val="0010371A"/>
    <w:rsid w:val="00103F50"/>
    <w:rsid w:val="00105B53"/>
    <w:rsid w:val="0012352C"/>
    <w:rsid w:val="00123EA4"/>
    <w:rsid w:val="00131603"/>
    <w:rsid w:val="00134826"/>
    <w:rsid w:val="001420E6"/>
    <w:rsid w:val="001421EE"/>
    <w:rsid w:val="0014354A"/>
    <w:rsid w:val="0015036D"/>
    <w:rsid w:val="00150C6C"/>
    <w:rsid w:val="001512F9"/>
    <w:rsid w:val="00165634"/>
    <w:rsid w:val="0016697A"/>
    <w:rsid w:val="0017050E"/>
    <w:rsid w:val="001736F2"/>
    <w:rsid w:val="00175C73"/>
    <w:rsid w:val="001774FD"/>
    <w:rsid w:val="00180F1D"/>
    <w:rsid w:val="0018279A"/>
    <w:rsid w:val="00184C24"/>
    <w:rsid w:val="00197CD7"/>
    <w:rsid w:val="001A5285"/>
    <w:rsid w:val="001A7CEA"/>
    <w:rsid w:val="001B0E20"/>
    <w:rsid w:val="001B2199"/>
    <w:rsid w:val="001C0256"/>
    <w:rsid w:val="001C6CF0"/>
    <w:rsid w:val="001D04A2"/>
    <w:rsid w:val="001D406C"/>
    <w:rsid w:val="001D6F64"/>
    <w:rsid w:val="001E4D78"/>
    <w:rsid w:val="001F035C"/>
    <w:rsid w:val="001F2950"/>
    <w:rsid w:val="001F75C2"/>
    <w:rsid w:val="00201335"/>
    <w:rsid w:val="00202123"/>
    <w:rsid w:val="00203843"/>
    <w:rsid w:val="002050B5"/>
    <w:rsid w:val="002140A0"/>
    <w:rsid w:val="0022033B"/>
    <w:rsid w:val="00227CBB"/>
    <w:rsid w:val="0024484D"/>
    <w:rsid w:val="002457A0"/>
    <w:rsid w:val="002500AC"/>
    <w:rsid w:val="002523AB"/>
    <w:rsid w:val="00263F09"/>
    <w:rsid w:val="002820DA"/>
    <w:rsid w:val="0028230B"/>
    <w:rsid w:val="00290416"/>
    <w:rsid w:val="00295064"/>
    <w:rsid w:val="002A17C9"/>
    <w:rsid w:val="002A7036"/>
    <w:rsid w:val="002B20DC"/>
    <w:rsid w:val="002B53CE"/>
    <w:rsid w:val="002C232F"/>
    <w:rsid w:val="002C4CB6"/>
    <w:rsid w:val="002C7B75"/>
    <w:rsid w:val="002D313F"/>
    <w:rsid w:val="002D376C"/>
    <w:rsid w:val="002D676E"/>
    <w:rsid w:val="002D7A69"/>
    <w:rsid w:val="002E25F4"/>
    <w:rsid w:val="002E3A29"/>
    <w:rsid w:val="002E455C"/>
    <w:rsid w:val="002F682A"/>
    <w:rsid w:val="00300CC9"/>
    <w:rsid w:val="00302AC7"/>
    <w:rsid w:val="0031020E"/>
    <w:rsid w:val="0031340A"/>
    <w:rsid w:val="00317B4A"/>
    <w:rsid w:val="00317E99"/>
    <w:rsid w:val="00323247"/>
    <w:rsid w:val="003323A6"/>
    <w:rsid w:val="00337BA9"/>
    <w:rsid w:val="003441AA"/>
    <w:rsid w:val="00352CE1"/>
    <w:rsid w:val="003532C0"/>
    <w:rsid w:val="003547CD"/>
    <w:rsid w:val="003558A1"/>
    <w:rsid w:val="00360EA5"/>
    <w:rsid w:val="00365677"/>
    <w:rsid w:val="00374367"/>
    <w:rsid w:val="00382E0E"/>
    <w:rsid w:val="0038409F"/>
    <w:rsid w:val="00392CBE"/>
    <w:rsid w:val="003930FE"/>
    <w:rsid w:val="00393B2A"/>
    <w:rsid w:val="00395722"/>
    <w:rsid w:val="003963A8"/>
    <w:rsid w:val="003970A2"/>
    <w:rsid w:val="00397BE9"/>
    <w:rsid w:val="003C18B4"/>
    <w:rsid w:val="003C3336"/>
    <w:rsid w:val="003C36C3"/>
    <w:rsid w:val="003C474A"/>
    <w:rsid w:val="003C5EE6"/>
    <w:rsid w:val="003D2DCF"/>
    <w:rsid w:val="003E3902"/>
    <w:rsid w:val="003E4CD2"/>
    <w:rsid w:val="003E592C"/>
    <w:rsid w:val="003F0BC7"/>
    <w:rsid w:val="003F0EE1"/>
    <w:rsid w:val="003F2805"/>
    <w:rsid w:val="0041096F"/>
    <w:rsid w:val="00414F43"/>
    <w:rsid w:val="004212AE"/>
    <w:rsid w:val="004227E1"/>
    <w:rsid w:val="00430825"/>
    <w:rsid w:val="00433A48"/>
    <w:rsid w:val="00435D3E"/>
    <w:rsid w:val="00444688"/>
    <w:rsid w:val="0044672C"/>
    <w:rsid w:val="004524D8"/>
    <w:rsid w:val="0045250A"/>
    <w:rsid w:val="00455C04"/>
    <w:rsid w:val="004618C9"/>
    <w:rsid w:val="00465F78"/>
    <w:rsid w:val="00466357"/>
    <w:rsid w:val="00471D1E"/>
    <w:rsid w:val="00471EC1"/>
    <w:rsid w:val="00475199"/>
    <w:rsid w:val="0048531D"/>
    <w:rsid w:val="00485EDB"/>
    <w:rsid w:val="004936BD"/>
    <w:rsid w:val="004A3674"/>
    <w:rsid w:val="004B07A0"/>
    <w:rsid w:val="004B1F48"/>
    <w:rsid w:val="004B699D"/>
    <w:rsid w:val="004C52DA"/>
    <w:rsid w:val="004C7AE6"/>
    <w:rsid w:val="004D3CCC"/>
    <w:rsid w:val="004D4243"/>
    <w:rsid w:val="00513549"/>
    <w:rsid w:val="00521E10"/>
    <w:rsid w:val="005222FE"/>
    <w:rsid w:val="00524BDE"/>
    <w:rsid w:val="005274F5"/>
    <w:rsid w:val="0052758C"/>
    <w:rsid w:val="00533A4F"/>
    <w:rsid w:val="00535EC0"/>
    <w:rsid w:val="00536E82"/>
    <w:rsid w:val="005404D2"/>
    <w:rsid w:val="00542EA2"/>
    <w:rsid w:val="005602B2"/>
    <w:rsid w:val="00563A63"/>
    <w:rsid w:val="0056479E"/>
    <w:rsid w:val="00571C4C"/>
    <w:rsid w:val="00572423"/>
    <w:rsid w:val="00581614"/>
    <w:rsid w:val="00587347"/>
    <w:rsid w:val="005919C1"/>
    <w:rsid w:val="005948C9"/>
    <w:rsid w:val="005A6669"/>
    <w:rsid w:val="005A66BB"/>
    <w:rsid w:val="005A6D85"/>
    <w:rsid w:val="005B3FF7"/>
    <w:rsid w:val="005B4C3F"/>
    <w:rsid w:val="005B5880"/>
    <w:rsid w:val="005B61C7"/>
    <w:rsid w:val="005C37B5"/>
    <w:rsid w:val="005D185F"/>
    <w:rsid w:val="005D1E48"/>
    <w:rsid w:val="005D2343"/>
    <w:rsid w:val="005E1103"/>
    <w:rsid w:val="005E543E"/>
    <w:rsid w:val="005E5920"/>
    <w:rsid w:val="005F0F62"/>
    <w:rsid w:val="00600AFB"/>
    <w:rsid w:val="00602CC4"/>
    <w:rsid w:val="00602F97"/>
    <w:rsid w:val="006236D5"/>
    <w:rsid w:val="00627684"/>
    <w:rsid w:val="006322C1"/>
    <w:rsid w:val="00641529"/>
    <w:rsid w:val="00641B21"/>
    <w:rsid w:val="006460A1"/>
    <w:rsid w:val="006518A5"/>
    <w:rsid w:val="00653696"/>
    <w:rsid w:val="006556EE"/>
    <w:rsid w:val="00662D70"/>
    <w:rsid w:val="00664A72"/>
    <w:rsid w:val="00664FD3"/>
    <w:rsid w:val="0066656A"/>
    <w:rsid w:val="0066786B"/>
    <w:rsid w:val="00671E29"/>
    <w:rsid w:val="00693299"/>
    <w:rsid w:val="00693F58"/>
    <w:rsid w:val="006A3AD4"/>
    <w:rsid w:val="006A3ADA"/>
    <w:rsid w:val="006A62F8"/>
    <w:rsid w:val="006C0ED3"/>
    <w:rsid w:val="006C1B84"/>
    <w:rsid w:val="006C373A"/>
    <w:rsid w:val="006C3A67"/>
    <w:rsid w:val="006C6668"/>
    <w:rsid w:val="006D21D3"/>
    <w:rsid w:val="006D5A23"/>
    <w:rsid w:val="006D6E5B"/>
    <w:rsid w:val="006F0730"/>
    <w:rsid w:val="006F0A06"/>
    <w:rsid w:val="00700B24"/>
    <w:rsid w:val="007011BF"/>
    <w:rsid w:val="007016C9"/>
    <w:rsid w:val="00701734"/>
    <w:rsid w:val="00703259"/>
    <w:rsid w:val="007046AE"/>
    <w:rsid w:val="007064ED"/>
    <w:rsid w:val="00706910"/>
    <w:rsid w:val="00707B12"/>
    <w:rsid w:val="0071153F"/>
    <w:rsid w:val="0071189E"/>
    <w:rsid w:val="00712894"/>
    <w:rsid w:val="00712C0E"/>
    <w:rsid w:val="00716712"/>
    <w:rsid w:val="007255AE"/>
    <w:rsid w:val="00727805"/>
    <w:rsid w:val="00746B89"/>
    <w:rsid w:val="0075145A"/>
    <w:rsid w:val="007548D1"/>
    <w:rsid w:val="00755BAD"/>
    <w:rsid w:val="00762130"/>
    <w:rsid w:val="007655C3"/>
    <w:rsid w:val="00766324"/>
    <w:rsid w:val="00773C86"/>
    <w:rsid w:val="00780624"/>
    <w:rsid w:val="00780FD6"/>
    <w:rsid w:val="00784201"/>
    <w:rsid w:val="00784227"/>
    <w:rsid w:val="00792B78"/>
    <w:rsid w:val="007A01C8"/>
    <w:rsid w:val="007A488D"/>
    <w:rsid w:val="007C0DDE"/>
    <w:rsid w:val="007C168E"/>
    <w:rsid w:val="007C21C9"/>
    <w:rsid w:val="007C3263"/>
    <w:rsid w:val="007D1CB3"/>
    <w:rsid w:val="007D2D2C"/>
    <w:rsid w:val="007D5F75"/>
    <w:rsid w:val="007E115A"/>
    <w:rsid w:val="007E2080"/>
    <w:rsid w:val="007E2DDA"/>
    <w:rsid w:val="007E2EDC"/>
    <w:rsid w:val="007E3067"/>
    <w:rsid w:val="007E32FC"/>
    <w:rsid w:val="007E5A83"/>
    <w:rsid w:val="00800677"/>
    <w:rsid w:val="008163E8"/>
    <w:rsid w:val="00816526"/>
    <w:rsid w:val="0082413C"/>
    <w:rsid w:val="00830377"/>
    <w:rsid w:val="00830C32"/>
    <w:rsid w:val="00835544"/>
    <w:rsid w:val="00842193"/>
    <w:rsid w:val="00846AE3"/>
    <w:rsid w:val="008528D7"/>
    <w:rsid w:val="00856C29"/>
    <w:rsid w:val="00871CA0"/>
    <w:rsid w:val="00893EFF"/>
    <w:rsid w:val="008A2FD0"/>
    <w:rsid w:val="008A3366"/>
    <w:rsid w:val="008A57FD"/>
    <w:rsid w:val="008B76AB"/>
    <w:rsid w:val="008C63A9"/>
    <w:rsid w:val="008D3827"/>
    <w:rsid w:val="008D49FC"/>
    <w:rsid w:val="008E79F8"/>
    <w:rsid w:val="008F0D6D"/>
    <w:rsid w:val="008F193C"/>
    <w:rsid w:val="008F56ED"/>
    <w:rsid w:val="00901262"/>
    <w:rsid w:val="009042C4"/>
    <w:rsid w:val="00906901"/>
    <w:rsid w:val="0090786C"/>
    <w:rsid w:val="00914902"/>
    <w:rsid w:val="00921F0F"/>
    <w:rsid w:val="0092254E"/>
    <w:rsid w:val="00924BF1"/>
    <w:rsid w:val="00924CDC"/>
    <w:rsid w:val="009343F9"/>
    <w:rsid w:val="009360A6"/>
    <w:rsid w:val="00940B29"/>
    <w:rsid w:val="00942917"/>
    <w:rsid w:val="00942C68"/>
    <w:rsid w:val="00944410"/>
    <w:rsid w:val="009456C8"/>
    <w:rsid w:val="009527EF"/>
    <w:rsid w:val="0096142A"/>
    <w:rsid w:val="00964233"/>
    <w:rsid w:val="00966265"/>
    <w:rsid w:val="00970225"/>
    <w:rsid w:val="009775C9"/>
    <w:rsid w:val="0098002A"/>
    <w:rsid w:val="00982B1E"/>
    <w:rsid w:val="0098575D"/>
    <w:rsid w:val="009863F5"/>
    <w:rsid w:val="00997CE7"/>
    <w:rsid w:val="00997D0B"/>
    <w:rsid w:val="009A07E4"/>
    <w:rsid w:val="009A249D"/>
    <w:rsid w:val="009A5EA8"/>
    <w:rsid w:val="009B0601"/>
    <w:rsid w:val="009B196B"/>
    <w:rsid w:val="009B4D60"/>
    <w:rsid w:val="009C51AD"/>
    <w:rsid w:val="009D48CC"/>
    <w:rsid w:val="009E062C"/>
    <w:rsid w:val="009E3729"/>
    <w:rsid w:val="009F4330"/>
    <w:rsid w:val="00A00945"/>
    <w:rsid w:val="00A02A6A"/>
    <w:rsid w:val="00A03E1C"/>
    <w:rsid w:val="00A164F0"/>
    <w:rsid w:val="00A44EC6"/>
    <w:rsid w:val="00A5087A"/>
    <w:rsid w:val="00A526E4"/>
    <w:rsid w:val="00A5292F"/>
    <w:rsid w:val="00A5738A"/>
    <w:rsid w:val="00A57D8E"/>
    <w:rsid w:val="00A62E2D"/>
    <w:rsid w:val="00A6512B"/>
    <w:rsid w:val="00A71927"/>
    <w:rsid w:val="00A71DDC"/>
    <w:rsid w:val="00A747BF"/>
    <w:rsid w:val="00A81DF0"/>
    <w:rsid w:val="00A86EF3"/>
    <w:rsid w:val="00A91B04"/>
    <w:rsid w:val="00A96080"/>
    <w:rsid w:val="00AA37FF"/>
    <w:rsid w:val="00AB3819"/>
    <w:rsid w:val="00AB3E6E"/>
    <w:rsid w:val="00AB7853"/>
    <w:rsid w:val="00AC5F8E"/>
    <w:rsid w:val="00AE0DA5"/>
    <w:rsid w:val="00AE2FEF"/>
    <w:rsid w:val="00AE4E5E"/>
    <w:rsid w:val="00AE5E74"/>
    <w:rsid w:val="00AE673B"/>
    <w:rsid w:val="00AF588A"/>
    <w:rsid w:val="00AF65E5"/>
    <w:rsid w:val="00B03492"/>
    <w:rsid w:val="00B04877"/>
    <w:rsid w:val="00B07BFB"/>
    <w:rsid w:val="00B121E7"/>
    <w:rsid w:val="00B12439"/>
    <w:rsid w:val="00B12EB7"/>
    <w:rsid w:val="00B148D9"/>
    <w:rsid w:val="00B167E5"/>
    <w:rsid w:val="00B175E8"/>
    <w:rsid w:val="00B37055"/>
    <w:rsid w:val="00B40081"/>
    <w:rsid w:val="00B44FCB"/>
    <w:rsid w:val="00B471F6"/>
    <w:rsid w:val="00B50D64"/>
    <w:rsid w:val="00B51D31"/>
    <w:rsid w:val="00B53BAD"/>
    <w:rsid w:val="00B53DA0"/>
    <w:rsid w:val="00B55E28"/>
    <w:rsid w:val="00B628E9"/>
    <w:rsid w:val="00B62DBA"/>
    <w:rsid w:val="00B6461C"/>
    <w:rsid w:val="00B6632D"/>
    <w:rsid w:val="00B77000"/>
    <w:rsid w:val="00B80DEF"/>
    <w:rsid w:val="00B83450"/>
    <w:rsid w:val="00B87133"/>
    <w:rsid w:val="00B901A6"/>
    <w:rsid w:val="00B92CC8"/>
    <w:rsid w:val="00B974DB"/>
    <w:rsid w:val="00BB1E67"/>
    <w:rsid w:val="00BB6EDE"/>
    <w:rsid w:val="00BC15A7"/>
    <w:rsid w:val="00BC2D2B"/>
    <w:rsid w:val="00BC3125"/>
    <w:rsid w:val="00BC4315"/>
    <w:rsid w:val="00BC76C3"/>
    <w:rsid w:val="00BC7746"/>
    <w:rsid w:val="00BE58B3"/>
    <w:rsid w:val="00BF34DA"/>
    <w:rsid w:val="00C03E80"/>
    <w:rsid w:val="00C05AA6"/>
    <w:rsid w:val="00C12445"/>
    <w:rsid w:val="00C24E1A"/>
    <w:rsid w:val="00C269ED"/>
    <w:rsid w:val="00C303B6"/>
    <w:rsid w:val="00C304CC"/>
    <w:rsid w:val="00C314B8"/>
    <w:rsid w:val="00C40171"/>
    <w:rsid w:val="00C41DA9"/>
    <w:rsid w:val="00C56142"/>
    <w:rsid w:val="00C615A2"/>
    <w:rsid w:val="00C63545"/>
    <w:rsid w:val="00C67669"/>
    <w:rsid w:val="00C763C7"/>
    <w:rsid w:val="00C779A0"/>
    <w:rsid w:val="00C96FA3"/>
    <w:rsid w:val="00CA00C2"/>
    <w:rsid w:val="00CA4933"/>
    <w:rsid w:val="00CC026D"/>
    <w:rsid w:val="00CC0F9E"/>
    <w:rsid w:val="00CC1EA9"/>
    <w:rsid w:val="00CC409F"/>
    <w:rsid w:val="00CD163A"/>
    <w:rsid w:val="00CD351F"/>
    <w:rsid w:val="00CD7A34"/>
    <w:rsid w:val="00CE1A98"/>
    <w:rsid w:val="00CE30E2"/>
    <w:rsid w:val="00D02F65"/>
    <w:rsid w:val="00D0507A"/>
    <w:rsid w:val="00D209C1"/>
    <w:rsid w:val="00D23BDD"/>
    <w:rsid w:val="00D240F3"/>
    <w:rsid w:val="00D25FB4"/>
    <w:rsid w:val="00D26B90"/>
    <w:rsid w:val="00D275B7"/>
    <w:rsid w:val="00D40867"/>
    <w:rsid w:val="00D42410"/>
    <w:rsid w:val="00D507CB"/>
    <w:rsid w:val="00D518E5"/>
    <w:rsid w:val="00D53C38"/>
    <w:rsid w:val="00D827E8"/>
    <w:rsid w:val="00D83765"/>
    <w:rsid w:val="00D83CCC"/>
    <w:rsid w:val="00D8784A"/>
    <w:rsid w:val="00D9313E"/>
    <w:rsid w:val="00D93D02"/>
    <w:rsid w:val="00DC544A"/>
    <w:rsid w:val="00DC6795"/>
    <w:rsid w:val="00DD4A55"/>
    <w:rsid w:val="00DE22F4"/>
    <w:rsid w:val="00DF0F6F"/>
    <w:rsid w:val="00DF3156"/>
    <w:rsid w:val="00DF42AF"/>
    <w:rsid w:val="00DF4C1D"/>
    <w:rsid w:val="00DF4C8D"/>
    <w:rsid w:val="00E01329"/>
    <w:rsid w:val="00E04AEE"/>
    <w:rsid w:val="00E07203"/>
    <w:rsid w:val="00E0777B"/>
    <w:rsid w:val="00E26848"/>
    <w:rsid w:val="00E31A7F"/>
    <w:rsid w:val="00E4193D"/>
    <w:rsid w:val="00E457DB"/>
    <w:rsid w:val="00E46F4D"/>
    <w:rsid w:val="00E501BA"/>
    <w:rsid w:val="00E532B5"/>
    <w:rsid w:val="00E54716"/>
    <w:rsid w:val="00E573C9"/>
    <w:rsid w:val="00E6301D"/>
    <w:rsid w:val="00E64FE8"/>
    <w:rsid w:val="00E74492"/>
    <w:rsid w:val="00E76577"/>
    <w:rsid w:val="00E81773"/>
    <w:rsid w:val="00E94C75"/>
    <w:rsid w:val="00E95947"/>
    <w:rsid w:val="00E95A7A"/>
    <w:rsid w:val="00E971AA"/>
    <w:rsid w:val="00EA2183"/>
    <w:rsid w:val="00EA5817"/>
    <w:rsid w:val="00EA766C"/>
    <w:rsid w:val="00EB0D6E"/>
    <w:rsid w:val="00EB26EC"/>
    <w:rsid w:val="00EC0D0E"/>
    <w:rsid w:val="00EC3C35"/>
    <w:rsid w:val="00EC4699"/>
    <w:rsid w:val="00ED18B7"/>
    <w:rsid w:val="00ED6837"/>
    <w:rsid w:val="00EE6BEB"/>
    <w:rsid w:val="00EF2D25"/>
    <w:rsid w:val="00EF3B0E"/>
    <w:rsid w:val="00EF5054"/>
    <w:rsid w:val="00EF7837"/>
    <w:rsid w:val="00F04E65"/>
    <w:rsid w:val="00F05005"/>
    <w:rsid w:val="00F248CF"/>
    <w:rsid w:val="00F3111C"/>
    <w:rsid w:val="00F41EAB"/>
    <w:rsid w:val="00F5087F"/>
    <w:rsid w:val="00F55FA0"/>
    <w:rsid w:val="00F57B91"/>
    <w:rsid w:val="00F649F6"/>
    <w:rsid w:val="00F67317"/>
    <w:rsid w:val="00F726FB"/>
    <w:rsid w:val="00F95601"/>
    <w:rsid w:val="00FA4B61"/>
    <w:rsid w:val="00FB3C79"/>
    <w:rsid w:val="00FB4F48"/>
    <w:rsid w:val="00FC7263"/>
    <w:rsid w:val="00FC7F29"/>
    <w:rsid w:val="00FD0FF5"/>
    <w:rsid w:val="00FE13D2"/>
    <w:rsid w:val="00FF2A49"/>
    <w:rsid w:val="00FF65A4"/>
    <w:rsid w:val="014A4B87"/>
    <w:rsid w:val="01592BA7"/>
    <w:rsid w:val="016814B1"/>
    <w:rsid w:val="01CF32DE"/>
    <w:rsid w:val="023029BF"/>
    <w:rsid w:val="03165668"/>
    <w:rsid w:val="0371289F"/>
    <w:rsid w:val="056A3A4A"/>
    <w:rsid w:val="06F85085"/>
    <w:rsid w:val="076B3AA9"/>
    <w:rsid w:val="087150EF"/>
    <w:rsid w:val="088E3EF3"/>
    <w:rsid w:val="08FF6B9F"/>
    <w:rsid w:val="0A3B59B5"/>
    <w:rsid w:val="0A650C83"/>
    <w:rsid w:val="0BC83278"/>
    <w:rsid w:val="0BE1433A"/>
    <w:rsid w:val="0C9B273A"/>
    <w:rsid w:val="0CBB13D7"/>
    <w:rsid w:val="0DD405FA"/>
    <w:rsid w:val="0E242143"/>
    <w:rsid w:val="0F56503F"/>
    <w:rsid w:val="0F7B4AA5"/>
    <w:rsid w:val="10264A11"/>
    <w:rsid w:val="104906FF"/>
    <w:rsid w:val="106F460A"/>
    <w:rsid w:val="108035A1"/>
    <w:rsid w:val="109951E3"/>
    <w:rsid w:val="112C24FB"/>
    <w:rsid w:val="116F4196"/>
    <w:rsid w:val="11F254F3"/>
    <w:rsid w:val="12317C8C"/>
    <w:rsid w:val="12463148"/>
    <w:rsid w:val="124B69B1"/>
    <w:rsid w:val="12721D68"/>
    <w:rsid w:val="129A5811"/>
    <w:rsid w:val="12AB744F"/>
    <w:rsid w:val="12AF0CEE"/>
    <w:rsid w:val="12C60256"/>
    <w:rsid w:val="13897791"/>
    <w:rsid w:val="13AF2F6F"/>
    <w:rsid w:val="13E72709"/>
    <w:rsid w:val="14B7032D"/>
    <w:rsid w:val="151B4AF5"/>
    <w:rsid w:val="16527CCE"/>
    <w:rsid w:val="169F1079"/>
    <w:rsid w:val="1776002C"/>
    <w:rsid w:val="18610CDC"/>
    <w:rsid w:val="19B60BB4"/>
    <w:rsid w:val="1A622AE9"/>
    <w:rsid w:val="1AC775D5"/>
    <w:rsid w:val="1BB67591"/>
    <w:rsid w:val="1BB92BDD"/>
    <w:rsid w:val="1BC77B44"/>
    <w:rsid w:val="1CA473E9"/>
    <w:rsid w:val="1CCE26B8"/>
    <w:rsid w:val="1D1502E7"/>
    <w:rsid w:val="1D7A639C"/>
    <w:rsid w:val="1E193E07"/>
    <w:rsid w:val="201523AC"/>
    <w:rsid w:val="21F11323"/>
    <w:rsid w:val="21F66939"/>
    <w:rsid w:val="22127AA5"/>
    <w:rsid w:val="23272B22"/>
    <w:rsid w:val="236B0C61"/>
    <w:rsid w:val="23DC56BB"/>
    <w:rsid w:val="23FE3883"/>
    <w:rsid w:val="2519649B"/>
    <w:rsid w:val="25761B3F"/>
    <w:rsid w:val="25951FC5"/>
    <w:rsid w:val="25EB42DB"/>
    <w:rsid w:val="25F0369F"/>
    <w:rsid w:val="26201101"/>
    <w:rsid w:val="26D0702D"/>
    <w:rsid w:val="27873B8F"/>
    <w:rsid w:val="28500425"/>
    <w:rsid w:val="285E6FE6"/>
    <w:rsid w:val="28956780"/>
    <w:rsid w:val="2912392D"/>
    <w:rsid w:val="29437F8A"/>
    <w:rsid w:val="29E21551"/>
    <w:rsid w:val="29E277A3"/>
    <w:rsid w:val="2A64640A"/>
    <w:rsid w:val="2A924D25"/>
    <w:rsid w:val="2ACA3DC1"/>
    <w:rsid w:val="2B6A3EF4"/>
    <w:rsid w:val="2BC01D66"/>
    <w:rsid w:val="2BC2163A"/>
    <w:rsid w:val="2BDD46C6"/>
    <w:rsid w:val="2C862667"/>
    <w:rsid w:val="2CE83322"/>
    <w:rsid w:val="2D2D342B"/>
    <w:rsid w:val="2D4A5D8B"/>
    <w:rsid w:val="2E2760CC"/>
    <w:rsid w:val="2F4D56BE"/>
    <w:rsid w:val="2F7C5FA4"/>
    <w:rsid w:val="301937F3"/>
    <w:rsid w:val="30FC55EE"/>
    <w:rsid w:val="31554CFE"/>
    <w:rsid w:val="3175714F"/>
    <w:rsid w:val="317653A0"/>
    <w:rsid w:val="31BB2DB3"/>
    <w:rsid w:val="31DB3455"/>
    <w:rsid w:val="32AF043E"/>
    <w:rsid w:val="32E90150"/>
    <w:rsid w:val="332B21BB"/>
    <w:rsid w:val="348576A9"/>
    <w:rsid w:val="350D0CF3"/>
    <w:rsid w:val="356D6ABA"/>
    <w:rsid w:val="35E14DB3"/>
    <w:rsid w:val="37476E97"/>
    <w:rsid w:val="379954F3"/>
    <w:rsid w:val="37AA6032"/>
    <w:rsid w:val="38341B11"/>
    <w:rsid w:val="38677D85"/>
    <w:rsid w:val="38DB3D3B"/>
    <w:rsid w:val="38FA68B7"/>
    <w:rsid w:val="39E15381"/>
    <w:rsid w:val="3AD62A0C"/>
    <w:rsid w:val="3B1F0857"/>
    <w:rsid w:val="3D712EC0"/>
    <w:rsid w:val="3DC079A3"/>
    <w:rsid w:val="3DDD76F0"/>
    <w:rsid w:val="3E300685"/>
    <w:rsid w:val="3EE13B40"/>
    <w:rsid w:val="3EEF22EE"/>
    <w:rsid w:val="3F3E5024"/>
    <w:rsid w:val="3FA550A3"/>
    <w:rsid w:val="3FA82455"/>
    <w:rsid w:val="40390E17"/>
    <w:rsid w:val="40C41559"/>
    <w:rsid w:val="40CA6B0A"/>
    <w:rsid w:val="41A839B5"/>
    <w:rsid w:val="41AB1257"/>
    <w:rsid w:val="41DD6D76"/>
    <w:rsid w:val="41EF49F3"/>
    <w:rsid w:val="433A3D54"/>
    <w:rsid w:val="43B6787E"/>
    <w:rsid w:val="44093E52"/>
    <w:rsid w:val="450B59A8"/>
    <w:rsid w:val="452E7E3E"/>
    <w:rsid w:val="45BE0C6C"/>
    <w:rsid w:val="46AB11F1"/>
    <w:rsid w:val="46F54B62"/>
    <w:rsid w:val="499C12C5"/>
    <w:rsid w:val="4AC24D5B"/>
    <w:rsid w:val="4B103D18"/>
    <w:rsid w:val="4B2257F9"/>
    <w:rsid w:val="4B8A1D1C"/>
    <w:rsid w:val="4B8B15F1"/>
    <w:rsid w:val="4BA803F5"/>
    <w:rsid w:val="4BC2306A"/>
    <w:rsid w:val="4C2B0BE5"/>
    <w:rsid w:val="4C854292"/>
    <w:rsid w:val="4C9646F1"/>
    <w:rsid w:val="4CB22BAD"/>
    <w:rsid w:val="4CC823D1"/>
    <w:rsid w:val="4CE94821"/>
    <w:rsid w:val="4E740A62"/>
    <w:rsid w:val="4EC76DE4"/>
    <w:rsid w:val="4ECD1F20"/>
    <w:rsid w:val="4F3124AF"/>
    <w:rsid w:val="506A5C79"/>
    <w:rsid w:val="50746AF7"/>
    <w:rsid w:val="50FB0FC7"/>
    <w:rsid w:val="510C31D4"/>
    <w:rsid w:val="510F05CE"/>
    <w:rsid w:val="511B51C5"/>
    <w:rsid w:val="51423C3B"/>
    <w:rsid w:val="519B18BA"/>
    <w:rsid w:val="51E02979"/>
    <w:rsid w:val="51F37EF0"/>
    <w:rsid w:val="522956BF"/>
    <w:rsid w:val="528A38EB"/>
    <w:rsid w:val="52BA27BB"/>
    <w:rsid w:val="52D25D57"/>
    <w:rsid w:val="530A54F1"/>
    <w:rsid w:val="53803A05"/>
    <w:rsid w:val="541505F1"/>
    <w:rsid w:val="54EF2BF0"/>
    <w:rsid w:val="552F123F"/>
    <w:rsid w:val="566273F2"/>
    <w:rsid w:val="5798756F"/>
    <w:rsid w:val="58382B00"/>
    <w:rsid w:val="587A6C75"/>
    <w:rsid w:val="591C1F51"/>
    <w:rsid w:val="59513E7A"/>
    <w:rsid w:val="59C75EEA"/>
    <w:rsid w:val="5A6220B6"/>
    <w:rsid w:val="5A6F20DD"/>
    <w:rsid w:val="5A7C4F26"/>
    <w:rsid w:val="5A8E07B6"/>
    <w:rsid w:val="5AEB5C08"/>
    <w:rsid w:val="5BDE71D1"/>
    <w:rsid w:val="5BE2022E"/>
    <w:rsid w:val="5BF925A6"/>
    <w:rsid w:val="5C735EB5"/>
    <w:rsid w:val="5CE943C9"/>
    <w:rsid w:val="5D331782"/>
    <w:rsid w:val="5D465377"/>
    <w:rsid w:val="5DD230AF"/>
    <w:rsid w:val="5DEB5F1F"/>
    <w:rsid w:val="5E39312E"/>
    <w:rsid w:val="5F683176"/>
    <w:rsid w:val="5FF31EC3"/>
    <w:rsid w:val="604C7149"/>
    <w:rsid w:val="60602BF4"/>
    <w:rsid w:val="610F0176"/>
    <w:rsid w:val="61FF01EB"/>
    <w:rsid w:val="63495BC1"/>
    <w:rsid w:val="639037F0"/>
    <w:rsid w:val="63EE0517"/>
    <w:rsid w:val="65197815"/>
    <w:rsid w:val="655820EC"/>
    <w:rsid w:val="65FF4C5D"/>
    <w:rsid w:val="660E3C9E"/>
    <w:rsid w:val="66B9305E"/>
    <w:rsid w:val="66CC2D91"/>
    <w:rsid w:val="66EF4CD2"/>
    <w:rsid w:val="67071A87"/>
    <w:rsid w:val="67530DBD"/>
    <w:rsid w:val="67F76710"/>
    <w:rsid w:val="68224C33"/>
    <w:rsid w:val="6847231C"/>
    <w:rsid w:val="69BB0E9B"/>
    <w:rsid w:val="69DF102E"/>
    <w:rsid w:val="6A934D67"/>
    <w:rsid w:val="6AD26D06"/>
    <w:rsid w:val="6C007039"/>
    <w:rsid w:val="6CB322FE"/>
    <w:rsid w:val="6D655CEE"/>
    <w:rsid w:val="6D7E0B5E"/>
    <w:rsid w:val="6D806684"/>
    <w:rsid w:val="6E453429"/>
    <w:rsid w:val="6E8E3022"/>
    <w:rsid w:val="6F736292"/>
    <w:rsid w:val="71632544"/>
    <w:rsid w:val="71DB04E8"/>
    <w:rsid w:val="72671BC0"/>
    <w:rsid w:val="72874010"/>
    <w:rsid w:val="730438B3"/>
    <w:rsid w:val="732775A1"/>
    <w:rsid w:val="733852DC"/>
    <w:rsid w:val="74123DAE"/>
    <w:rsid w:val="74A4741C"/>
    <w:rsid w:val="754E7067"/>
    <w:rsid w:val="75AB44BA"/>
    <w:rsid w:val="76393874"/>
    <w:rsid w:val="770B066F"/>
    <w:rsid w:val="77520130"/>
    <w:rsid w:val="782F13D2"/>
    <w:rsid w:val="7836450F"/>
    <w:rsid w:val="78CF226D"/>
    <w:rsid w:val="78D83818"/>
    <w:rsid w:val="79C24A3E"/>
    <w:rsid w:val="79CB6ED9"/>
    <w:rsid w:val="7A0D129F"/>
    <w:rsid w:val="7A41719B"/>
    <w:rsid w:val="7AD41939"/>
    <w:rsid w:val="7B072192"/>
    <w:rsid w:val="7BB67714"/>
    <w:rsid w:val="7C574A54"/>
    <w:rsid w:val="7CCA791B"/>
    <w:rsid w:val="7CEB4E94"/>
    <w:rsid w:val="7CFE1373"/>
    <w:rsid w:val="7D020F58"/>
    <w:rsid w:val="7D180687"/>
    <w:rsid w:val="7D450D50"/>
    <w:rsid w:val="7D7D04EA"/>
    <w:rsid w:val="7DC75C09"/>
    <w:rsid w:val="7E0D397C"/>
    <w:rsid w:val="7E1352F2"/>
    <w:rsid w:val="7EF64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qFormat="1"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宋体" w:cstheme="minorBidi"/>
      <w:kern w:val="2"/>
      <w:sz w:val="28"/>
      <w:szCs w:val="22"/>
      <w:lang w:val="en-US" w:eastAsia="zh-CN" w:bidi="ar-SA"/>
    </w:rPr>
  </w:style>
  <w:style w:type="paragraph" w:styleId="2">
    <w:name w:val="heading 1"/>
    <w:basedOn w:val="1"/>
    <w:next w:val="1"/>
    <w:link w:val="23"/>
    <w:qFormat/>
    <w:uiPriority w:val="9"/>
    <w:pPr>
      <w:numPr>
        <w:ilvl w:val="0"/>
        <w:numId w:val="1"/>
      </w:numPr>
      <w:spacing w:before="50" w:beforeLines="50" w:after="50" w:afterLines="50"/>
      <w:ind w:left="0" w:firstLine="0" w:firstLineChars="0"/>
      <w:outlineLvl w:val="0"/>
    </w:pPr>
    <w:rPr>
      <w:rFonts w:eastAsia="黑体"/>
      <w:bCs/>
      <w:kern w:val="44"/>
      <w:sz w:val="32"/>
      <w:szCs w:val="44"/>
    </w:rPr>
  </w:style>
  <w:style w:type="paragraph" w:styleId="3">
    <w:name w:val="heading 2"/>
    <w:basedOn w:val="1"/>
    <w:next w:val="1"/>
    <w:link w:val="24"/>
    <w:unhideWhenUsed/>
    <w:qFormat/>
    <w:uiPriority w:val="9"/>
    <w:pPr>
      <w:numPr>
        <w:ilvl w:val="1"/>
        <w:numId w:val="1"/>
      </w:numPr>
      <w:spacing w:before="50" w:beforeLines="50" w:after="50" w:afterLines="50"/>
      <w:ind w:left="0" w:firstLine="0" w:firstLineChars="0"/>
      <w:outlineLvl w:val="1"/>
    </w:pPr>
    <w:rPr>
      <w:rFonts w:eastAsia="黑体" w:cstheme="majorBidi"/>
      <w:bCs/>
      <w:szCs w:val="32"/>
    </w:rPr>
  </w:style>
  <w:style w:type="paragraph" w:styleId="4">
    <w:name w:val="heading 3"/>
    <w:basedOn w:val="1"/>
    <w:next w:val="1"/>
    <w:link w:val="25"/>
    <w:unhideWhenUsed/>
    <w:qFormat/>
    <w:uiPriority w:val="9"/>
    <w:pPr>
      <w:numPr>
        <w:ilvl w:val="2"/>
        <w:numId w:val="1"/>
      </w:numPr>
      <w:ind w:left="0" w:firstLine="0" w:firstLineChars="0"/>
      <w:outlineLvl w:val="2"/>
    </w:pPr>
    <w:rPr>
      <w:bCs/>
      <w:szCs w:val="3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ind w:left="2520" w:leftChars="1200" w:firstLine="0" w:firstLineChars="0"/>
      <w:jc w:val="both"/>
    </w:pPr>
    <w:rPr>
      <w:rFonts w:asciiTheme="minorHAnsi" w:hAnsiTheme="minorHAnsi" w:eastAsiaTheme="minorEastAsia"/>
      <w:sz w:val="21"/>
    </w:rPr>
  </w:style>
  <w:style w:type="paragraph" w:styleId="6">
    <w:name w:val="toc 5"/>
    <w:basedOn w:val="1"/>
    <w:next w:val="1"/>
    <w:autoRedefine/>
    <w:unhideWhenUsed/>
    <w:uiPriority w:val="39"/>
    <w:pPr>
      <w:ind w:left="1680" w:leftChars="800" w:firstLine="0" w:firstLineChars="0"/>
      <w:jc w:val="both"/>
    </w:pPr>
    <w:rPr>
      <w:rFonts w:asciiTheme="minorHAnsi" w:hAnsiTheme="minorHAnsi" w:eastAsiaTheme="minorEastAsia"/>
      <w:sz w:val="21"/>
    </w:rPr>
  </w:style>
  <w:style w:type="paragraph" w:styleId="7">
    <w:name w:val="toc 3"/>
    <w:basedOn w:val="1"/>
    <w:next w:val="1"/>
    <w:autoRedefine/>
    <w:unhideWhenUsed/>
    <w:uiPriority w:val="39"/>
    <w:pPr>
      <w:ind w:left="840" w:leftChars="400"/>
    </w:pPr>
  </w:style>
  <w:style w:type="paragraph" w:styleId="8">
    <w:name w:val="toc 8"/>
    <w:basedOn w:val="1"/>
    <w:next w:val="1"/>
    <w:autoRedefine/>
    <w:unhideWhenUsed/>
    <w:uiPriority w:val="39"/>
    <w:pPr>
      <w:ind w:left="2940" w:leftChars="1400" w:firstLine="0" w:firstLineChars="0"/>
      <w:jc w:val="both"/>
    </w:pPr>
    <w:rPr>
      <w:rFonts w:asciiTheme="minorHAnsi" w:hAnsiTheme="minorHAnsi" w:eastAsiaTheme="minorEastAsia"/>
      <w:sz w:val="21"/>
    </w:rPr>
  </w:style>
  <w:style w:type="paragraph" w:styleId="9">
    <w:name w:val="Balloon Text"/>
    <w:basedOn w:val="1"/>
    <w:link w:val="31"/>
    <w:semiHidden/>
    <w:unhideWhenUsed/>
    <w:uiPriority w:val="99"/>
    <w:rPr>
      <w:sz w:val="18"/>
      <w:szCs w:val="18"/>
    </w:rPr>
  </w:style>
  <w:style w:type="paragraph" w:styleId="10">
    <w:name w:val="footer"/>
    <w:basedOn w:val="1"/>
    <w:link w:val="27"/>
    <w:unhideWhenUsed/>
    <w:uiPriority w:val="99"/>
    <w:pPr>
      <w:tabs>
        <w:tab w:val="center" w:pos="4153"/>
        <w:tab w:val="right" w:pos="8306"/>
      </w:tabs>
      <w:snapToGrid w:val="0"/>
    </w:pPr>
    <w:rPr>
      <w:sz w:val="18"/>
      <w:szCs w:val="18"/>
    </w:rPr>
  </w:style>
  <w:style w:type="paragraph" w:styleId="11">
    <w:name w:val="header"/>
    <w:basedOn w:val="1"/>
    <w:link w:val="26"/>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uiPriority w:val="39"/>
  </w:style>
  <w:style w:type="paragraph" w:styleId="13">
    <w:name w:val="toc 4"/>
    <w:basedOn w:val="1"/>
    <w:next w:val="1"/>
    <w:autoRedefine/>
    <w:unhideWhenUsed/>
    <w:uiPriority w:val="39"/>
    <w:pPr>
      <w:ind w:left="1260" w:leftChars="600" w:firstLine="0" w:firstLineChars="0"/>
      <w:jc w:val="both"/>
    </w:pPr>
    <w:rPr>
      <w:rFonts w:asciiTheme="minorHAnsi" w:hAnsiTheme="minorHAnsi" w:eastAsiaTheme="minorEastAsia"/>
      <w:sz w:val="21"/>
    </w:rPr>
  </w:style>
  <w:style w:type="paragraph" w:styleId="14">
    <w:name w:val="toc 6"/>
    <w:basedOn w:val="1"/>
    <w:next w:val="1"/>
    <w:autoRedefine/>
    <w:unhideWhenUsed/>
    <w:uiPriority w:val="39"/>
    <w:pPr>
      <w:ind w:left="2100" w:leftChars="1000" w:firstLine="0" w:firstLineChars="0"/>
      <w:jc w:val="both"/>
    </w:pPr>
    <w:rPr>
      <w:rFonts w:asciiTheme="minorHAnsi" w:hAnsiTheme="minorHAnsi" w:eastAsiaTheme="minorEastAsia"/>
      <w:sz w:val="21"/>
    </w:rPr>
  </w:style>
  <w:style w:type="paragraph" w:styleId="15">
    <w:name w:val="toc 2"/>
    <w:basedOn w:val="1"/>
    <w:next w:val="1"/>
    <w:autoRedefine/>
    <w:unhideWhenUsed/>
    <w:uiPriority w:val="39"/>
    <w:pPr>
      <w:ind w:left="420" w:leftChars="200"/>
    </w:pPr>
  </w:style>
  <w:style w:type="paragraph" w:styleId="16">
    <w:name w:val="toc 9"/>
    <w:basedOn w:val="1"/>
    <w:next w:val="1"/>
    <w:autoRedefine/>
    <w:unhideWhenUsed/>
    <w:uiPriority w:val="39"/>
    <w:pPr>
      <w:ind w:left="3360" w:leftChars="1600" w:firstLine="0" w:firstLineChars="0"/>
      <w:jc w:val="both"/>
    </w:pPr>
    <w:rPr>
      <w:rFonts w:asciiTheme="minorHAnsi" w:hAnsiTheme="minorHAnsi" w:eastAsiaTheme="minorEastAsia"/>
      <w:sz w:val="21"/>
    </w:rPr>
  </w:style>
  <w:style w:type="paragraph" w:styleId="17">
    <w:name w:val="Normal (Web)"/>
    <w:basedOn w:val="1"/>
    <w:semiHidden/>
    <w:unhideWhenUsed/>
    <w:uiPriority w:val="99"/>
    <w:pPr>
      <w:widowControl/>
      <w:spacing w:before="100" w:beforeAutospacing="1" w:after="100" w:afterAutospacing="1"/>
    </w:pPr>
    <w:rPr>
      <w:rFonts w:ascii="宋体" w:hAnsi="宋体" w:cs="宋体"/>
      <w:kern w:val="0"/>
      <w:szCs w:val="24"/>
    </w:rPr>
  </w:style>
  <w:style w:type="table" w:styleId="19">
    <w:name w:val="Table Grid"/>
    <w:basedOn w:val="1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Hyperlink"/>
    <w:basedOn w:val="20"/>
    <w:unhideWhenUsed/>
    <w:uiPriority w:val="99"/>
    <w:rPr>
      <w:color w:val="0563C1" w:themeColor="hyperlink"/>
      <w:u w:val="single"/>
      <w14:textFill>
        <w14:solidFill>
          <w14:schemeClr w14:val="hlink"/>
        </w14:solidFill>
      </w14:textFill>
    </w:rPr>
  </w:style>
  <w:style w:type="character" w:customStyle="1" w:styleId="23">
    <w:name w:val="标题 1 字符"/>
    <w:basedOn w:val="20"/>
    <w:link w:val="2"/>
    <w:uiPriority w:val="9"/>
    <w:rPr>
      <w:rFonts w:ascii="Times New Roman" w:hAnsi="Times New Roman" w:eastAsia="黑体"/>
      <w:bCs/>
      <w:kern w:val="44"/>
      <w:sz w:val="32"/>
      <w:szCs w:val="44"/>
    </w:rPr>
  </w:style>
  <w:style w:type="character" w:customStyle="1" w:styleId="24">
    <w:name w:val="标题 2 字符"/>
    <w:basedOn w:val="20"/>
    <w:link w:val="3"/>
    <w:uiPriority w:val="9"/>
    <w:rPr>
      <w:rFonts w:ascii="Times New Roman" w:hAnsi="Times New Roman" w:eastAsia="黑体" w:cstheme="majorBidi"/>
      <w:bCs/>
      <w:kern w:val="2"/>
      <w:sz w:val="28"/>
      <w:szCs w:val="32"/>
    </w:rPr>
  </w:style>
  <w:style w:type="character" w:customStyle="1" w:styleId="25">
    <w:name w:val="标题 3 字符"/>
    <w:basedOn w:val="20"/>
    <w:link w:val="4"/>
    <w:uiPriority w:val="9"/>
    <w:rPr>
      <w:rFonts w:ascii="Times New Roman" w:hAnsi="Times New Roman" w:eastAsia="宋体"/>
      <w:bCs/>
      <w:kern w:val="2"/>
      <w:sz w:val="28"/>
      <w:szCs w:val="32"/>
    </w:rPr>
  </w:style>
  <w:style w:type="character" w:customStyle="1" w:styleId="26">
    <w:name w:val="页眉 字符"/>
    <w:basedOn w:val="20"/>
    <w:link w:val="11"/>
    <w:uiPriority w:val="99"/>
    <w:rPr>
      <w:sz w:val="18"/>
      <w:szCs w:val="18"/>
    </w:rPr>
  </w:style>
  <w:style w:type="character" w:customStyle="1" w:styleId="27">
    <w:name w:val="页脚 字符"/>
    <w:basedOn w:val="20"/>
    <w:link w:val="10"/>
    <w:uiPriority w:val="99"/>
    <w:rPr>
      <w:sz w:val="18"/>
      <w:szCs w:val="18"/>
    </w:rPr>
  </w:style>
  <w:style w:type="paragraph" w:styleId="28">
    <w:name w:val="List Paragraph"/>
    <w:basedOn w:val="1"/>
    <w:qFormat/>
    <w:uiPriority w:val="34"/>
    <w:pPr>
      <w:ind w:firstLine="420"/>
    </w:pPr>
  </w:style>
  <w:style w:type="paragraph" w:customStyle="1" w:styleId="29">
    <w:name w:val="TOC 标题1"/>
    <w:basedOn w:val="2"/>
    <w:next w:val="1"/>
    <w:unhideWhenUsed/>
    <w:qFormat/>
    <w:uiPriority w:val="39"/>
    <w:pPr>
      <w:widowControl/>
      <w:numPr>
        <w:numId w:val="0"/>
      </w:numPr>
      <w:spacing w:before="240" w:beforeLines="0" w:after="0" w:afterLines="0" w:line="259" w:lineRule="auto"/>
      <w:outlineLvl w:val="9"/>
    </w:pPr>
    <w:rPr>
      <w:rFonts w:asciiTheme="majorHAnsi" w:hAnsiTheme="majorHAnsi" w:eastAsiaTheme="majorEastAsia" w:cstheme="majorBidi"/>
      <w:bCs w:val="0"/>
      <w:color w:val="2F5597" w:themeColor="accent1" w:themeShade="BF"/>
      <w:kern w:val="0"/>
      <w:szCs w:val="32"/>
    </w:rPr>
  </w:style>
  <w:style w:type="character" w:customStyle="1" w:styleId="30">
    <w:name w:val="未处理的提及1"/>
    <w:basedOn w:val="20"/>
    <w:semiHidden/>
    <w:unhideWhenUsed/>
    <w:uiPriority w:val="99"/>
    <w:rPr>
      <w:color w:val="605E5C"/>
      <w:shd w:val="clear" w:color="auto" w:fill="E1DFDD"/>
    </w:rPr>
  </w:style>
  <w:style w:type="character" w:customStyle="1" w:styleId="31">
    <w:name w:val="批注框文本 字符"/>
    <w:basedOn w:val="20"/>
    <w:link w:val="9"/>
    <w:semiHidden/>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5EEF4-E990-4F55-8B12-39C7D8A7B234}">
  <ds:schemaRefs/>
</ds:datastoreItem>
</file>

<file path=docProps/app.xml><?xml version="1.0" encoding="utf-8"?>
<Properties xmlns="http://schemas.openxmlformats.org/officeDocument/2006/extended-properties" xmlns:vt="http://schemas.openxmlformats.org/officeDocument/2006/docPropsVTypes">
  <Template>Normal</Template>
  <Pages>32</Pages>
  <Words>12460</Words>
  <Characters>12917</Characters>
  <Lines>109</Lines>
  <Paragraphs>30</Paragraphs>
  <TotalTime>1464</TotalTime>
  <ScaleCrop>false</ScaleCrop>
  <LinksUpToDate>false</LinksUpToDate>
  <CharactersWithSpaces>13154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2024-12-03T06:41:00Z</dcterms:created>
  <dc:creator>杨剑</dc:creator>
  <cp:lastModifiedBy>DN</cp:lastModifiedBy>
  <cp:lastPrinted>2024-12-05T08:15:00Z</cp:lastPrinted>
  <dcterms:modified xsi:type="dcterms:W3CDTF">2025-06-09T08:58:08Z</dcterms:modified>
  <cp:revision>571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eyJoZGlkIjoiOTlmYjdjYTIwOGViZWNjYmQ5NDBkN2ZjNTlkYjg2MTIifQ==</vt:lpwstr>
  </property>
  <property fmtid="{D5CDD505-2E9C-101B-9397-08002B2CF9AE}" pid="3" name="KSOProductBuildVer">
    <vt:lpwstr>2052-12.1.0.18240</vt:lpwstr>
  </property>
  <property fmtid="{D5CDD505-2E9C-101B-9397-08002B2CF9AE}" pid="4" name="ICV">
    <vt:lpwstr>225020B4698F406E8C569619F82143AA_12</vt:lpwstr>
  </property>
</Properties>
</file>