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109" w:rsidRDefault="00796109">
      <w:pPr>
        <w:pStyle w:val="af3"/>
        <w:ind w:firstLine="420"/>
        <w:rPr>
          <w:rFonts w:hAnsi="宋体" w:cs="宋体" w:hint="eastAsia"/>
        </w:rPr>
      </w:pPr>
      <w:bookmarkStart w:id="0" w:name="_Toc425933103"/>
    </w:p>
    <w:p w:rsidR="00796109" w:rsidRDefault="00796109">
      <w:pPr>
        <w:jc w:val="center"/>
        <w:rPr>
          <w:rFonts w:ascii="宋体" w:hAnsi="宋体" w:cs="宋体" w:hint="eastAsia"/>
          <w:sz w:val="44"/>
        </w:rPr>
      </w:pPr>
    </w:p>
    <w:p w:rsidR="00796109" w:rsidRDefault="00796109">
      <w:pPr>
        <w:jc w:val="center"/>
        <w:rPr>
          <w:rFonts w:ascii="宋体" w:hAnsi="宋体" w:cs="宋体" w:hint="eastAsia"/>
          <w:sz w:val="44"/>
        </w:rPr>
      </w:pPr>
    </w:p>
    <w:p w:rsidR="00796109" w:rsidRDefault="00796109">
      <w:pPr>
        <w:jc w:val="center"/>
        <w:rPr>
          <w:rFonts w:ascii="宋体" w:hAnsi="宋体" w:cs="宋体" w:hint="eastAsia"/>
          <w:sz w:val="44"/>
        </w:rPr>
      </w:pPr>
    </w:p>
    <w:p w:rsidR="00796109" w:rsidRDefault="00796109">
      <w:pPr>
        <w:jc w:val="center"/>
        <w:rPr>
          <w:rFonts w:ascii="宋体" w:hAnsi="宋体" w:cs="宋体" w:hint="eastAsia"/>
          <w:b/>
          <w:bCs/>
          <w:spacing w:val="100"/>
          <w:w w:val="66"/>
          <w:sz w:val="120"/>
          <w:szCs w:val="120"/>
        </w:rPr>
      </w:pPr>
      <w:r>
        <w:rPr>
          <w:rFonts w:ascii="宋体" w:hAnsi="宋体" w:cs="宋体" w:hint="eastAsia"/>
          <w:b/>
          <w:bCs/>
          <w:spacing w:val="20"/>
          <w:w w:val="66"/>
          <w:sz w:val="132"/>
          <w:szCs w:val="132"/>
        </w:rPr>
        <w:t>需求公示及征集公告</w:t>
      </w:r>
    </w:p>
    <w:p w:rsidR="00796109" w:rsidRDefault="00796109">
      <w:pPr>
        <w:jc w:val="center"/>
        <w:rPr>
          <w:rFonts w:ascii="宋体" w:hAnsi="宋体" w:cs="宋体"/>
          <w:b/>
          <w:bCs/>
          <w:sz w:val="44"/>
          <w:szCs w:val="44"/>
        </w:rPr>
      </w:pPr>
      <w:r>
        <w:rPr>
          <w:rFonts w:ascii="宋体" w:hAnsi="宋体" w:cs="宋体" w:hint="eastAsia"/>
          <w:b/>
          <w:bCs/>
          <w:sz w:val="44"/>
          <w:szCs w:val="44"/>
        </w:rPr>
        <w:t>〔询价〕</w:t>
      </w:r>
    </w:p>
    <w:p w:rsidR="00796109" w:rsidRDefault="00796109">
      <w:pPr>
        <w:widowControl/>
        <w:spacing w:line="240" w:lineRule="exact"/>
        <w:ind w:firstLine="363"/>
        <w:jc w:val="center"/>
        <w:rPr>
          <w:rFonts w:ascii="宋体" w:hAnsi="宋体" w:cs="宋体" w:hint="eastAsia"/>
          <w:sz w:val="44"/>
        </w:rPr>
      </w:pPr>
    </w:p>
    <w:p w:rsidR="00796109" w:rsidRDefault="00796109">
      <w:pPr>
        <w:jc w:val="center"/>
        <w:rPr>
          <w:rFonts w:ascii="宋体" w:hAnsi="宋体" w:cs="宋体" w:hint="eastAsia"/>
          <w:sz w:val="44"/>
        </w:rPr>
      </w:pPr>
    </w:p>
    <w:p w:rsidR="00796109" w:rsidRDefault="00796109">
      <w:pPr>
        <w:pStyle w:val="2"/>
        <w:rPr>
          <w:rFonts w:hint="eastAsia"/>
        </w:rPr>
      </w:pPr>
    </w:p>
    <w:p w:rsidR="00796109" w:rsidRDefault="00796109">
      <w:pPr>
        <w:pStyle w:val="a5"/>
        <w:rPr>
          <w:rFonts w:hint="eastAsia"/>
        </w:rPr>
      </w:pPr>
    </w:p>
    <w:p w:rsidR="00796109" w:rsidRDefault="00796109">
      <w:pPr>
        <w:widowControl/>
        <w:spacing w:line="700" w:lineRule="exact"/>
        <w:ind w:firstLineChars="200" w:firstLine="643"/>
        <w:outlineLvl w:val="0"/>
        <w:rPr>
          <w:rFonts w:ascii="宋体" w:hAnsi="宋体" w:cs="宋体" w:hint="eastAsia"/>
          <w:b/>
          <w:bCs/>
          <w:sz w:val="32"/>
          <w:szCs w:val="32"/>
        </w:rPr>
      </w:pPr>
      <w:bookmarkStart w:id="1" w:name="_Toc24522"/>
      <w:r>
        <w:rPr>
          <w:rFonts w:ascii="宋体" w:hAnsi="宋体" w:cs="宋体" w:hint="eastAsia"/>
          <w:b/>
          <w:bCs/>
          <w:sz w:val="32"/>
          <w:szCs w:val="32"/>
        </w:rPr>
        <w:t>项目编号：</w:t>
      </w:r>
      <w:bookmarkEnd w:id="1"/>
      <w:r>
        <w:rPr>
          <w:rFonts w:ascii="宋体" w:hAnsi="宋体" w:cs="宋体" w:hint="eastAsia"/>
          <w:b/>
          <w:bCs/>
          <w:spacing w:val="20"/>
          <w:sz w:val="32"/>
          <w:szCs w:val="32"/>
        </w:rPr>
        <w:t>HBRC-HS2025-24</w:t>
      </w:r>
    </w:p>
    <w:p w:rsidR="00796109" w:rsidRDefault="00796109">
      <w:pPr>
        <w:widowControl/>
        <w:spacing w:line="700" w:lineRule="exact"/>
        <w:ind w:firstLineChars="200" w:firstLine="643"/>
        <w:rPr>
          <w:rFonts w:ascii="宋体" w:hAnsi="宋体" w:cs="宋体" w:hint="eastAsia"/>
          <w:b/>
          <w:bCs/>
          <w:sz w:val="32"/>
          <w:szCs w:val="32"/>
        </w:rPr>
      </w:pPr>
      <w:r>
        <w:rPr>
          <w:rFonts w:ascii="宋体" w:hAnsi="宋体" w:cs="宋体" w:hint="eastAsia"/>
          <w:b/>
          <w:bCs/>
          <w:sz w:val="32"/>
          <w:szCs w:val="32"/>
        </w:rPr>
        <w:t>项目名称：2025年</w:t>
      </w:r>
      <w:proofErr w:type="gramStart"/>
      <w:r>
        <w:rPr>
          <w:rFonts w:ascii="宋体" w:hAnsi="宋体" w:cs="宋体" w:hint="eastAsia"/>
          <w:b/>
          <w:bCs/>
          <w:sz w:val="32"/>
          <w:szCs w:val="32"/>
        </w:rPr>
        <w:t>路灯专变升级</w:t>
      </w:r>
      <w:proofErr w:type="gramEnd"/>
      <w:r>
        <w:rPr>
          <w:rFonts w:ascii="宋体" w:hAnsi="宋体" w:cs="宋体" w:hint="eastAsia"/>
          <w:b/>
          <w:bCs/>
          <w:sz w:val="32"/>
          <w:szCs w:val="32"/>
        </w:rPr>
        <w:t>改造项目</w:t>
      </w:r>
    </w:p>
    <w:p w:rsidR="00796109" w:rsidRDefault="00796109">
      <w:pPr>
        <w:widowControl/>
        <w:spacing w:line="700" w:lineRule="exact"/>
        <w:ind w:firstLineChars="200" w:firstLine="643"/>
        <w:outlineLvl w:val="0"/>
        <w:rPr>
          <w:rFonts w:ascii="宋体" w:hAnsi="宋体" w:cs="宋体" w:hint="eastAsia"/>
          <w:b/>
          <w:bCs/>
          <w:sz w:val="32"/>
          <w:szCs w:val="32"/>
        </w:rPr>
      </w:pPr>
      <w:bookmarkStart w:id="2" w:name="_Toc5187"/>
      <w:r>
        <w:rPr>
          <w:rFonts w:ascii="宋体" w:hAnsi="宋体" w:cs="宋体" w:hint="eastAsia"/>
          <w:b/>
          <w:bCs/>
          <w:sz w:val="32"/>
          <w:szCs w:val="32"/>
        </w:rPr>
        <w:t>采购单位：</w:t>
      </w:r>
      <w:bookmarkEnd w:id="2"/>
      <w:r>
        <w:rPr>
          <w:rFonts w:ascii="宋体" w:hAnsi="宋体" w:cs="宋体" w:hint="eastAsia"/>
          <w:b/>
          <w:bCs/>
          <w:sz w:val="32"/>
          <w:szCs w:val="32"/>
        </w:rPr>
        <w:t>黄石市路灯管理处</w:t>
      </w:r>
    </w:p>
    <w:p w:rsidR="00796109" w:rsidRDefault="00796109">
      <w:pPr>
        <w:tabs>
          <w:tab w:val="left" w:pos="2625"/>
        </w:tabs>
        <w:spacing w:line="480" w:lineRule="auto"/>
        <w:rPr>
          <w:rFonts w:ascii="宋体" w:hAnsi="宋体" w:cs="宋体" w:hint="eastAsia"/>
          <w:b/>
          <w:bCs/>
          <w:sz w:val="32"/>
        </w:rPr>
      </w:pPr>
    </w:p>
    <w:p w:rsidR="00796109" w:rsidRDefault="00796109">
      <w:pPr>
        <w:pStyle w:val="2"/>
        <w:rPr>
          <w:rFonts w:hint="eastAsia"/>
        </w:rPr>
      </w:pPr>
    </w:p>
    <w:p w:rsidR="00796109" w:rsidRDefault="00796109">
      <w:pPr>
        <w:tabs>
          <w:tab w:val="left" w:pos="2625"/>
        </w:tabs>
        <w:spacing w:line="480" w:lineRule="auto"/>
        <w:rPr>
          <w:rFonts w:ascii="宋体" w:hAnsi="宋体" w:cs="宋体" w:hint="eastAsia"/>
          <w:b/>
          <w:bCs/>
          <w:sz w:val="32"/>
        </w:rPr>
      </w:pPr>
    </w:p>
    <w:p w:rsidR="00796109" w:rsidRDefault="00796109">
      <w:pPr>
        <w:widowControl/>
        <w:tabs>
          <w:tab w:val="left" w:pos="2625"/>
        </w:tabs>
        <w:spacing w:line="360" w:lineRule="auto"/>
        <w:jc w:val="center"/>
        <w:outlineLvl w:val="0"/>
        <w:rPr>
          <w:rFonts w:ascii="宋体" w:hAnsi="宋体" w:cs="宋体" w:hint="eastAsia"/>
          <w:b/>
          <w:bCs/>
          <w:spacing w:val="45"/>
          <w:sz w:val="32"/>
          <w:szCs w:val="32"/>
        </w:rPr>
      </w:pPr>
      <w:r>
        <w:rPr>
          <w:rFonts w:ascii="宋体" w:hAnsi="宋体" w:cs="宋体" w:hint="eastAsia"/>
          <w:b/>
          <w:bCs/>
          <w:spacing w:val="45"/>
          <w:sz w:val="32"/>
          <w:szCs w:val="32"/>
        </w:rPr>
        <w:t>湖北瑞城项目管理有限公司</w:t>
      </w:r>
    </w:p>
    <w:p w:rsidR="00796109" w:rsidRDefault="00796109">
      <w:pPr>
        <w:spacing w:line="360" w:lineRule="auto"/>
        <w:jc w:val="center"/>
        <w:rPr>
          <w:rFonts w:ascii="宋体" w:hAnsi="宋体" w:cs="宋体" w:hint="eastAsia"/>
          <w:b/>
          <w:bCs/>
          <w:spacing w:val="45"/>
          <w:sz w:val="32"/>
          <w:szCs w:val="32"/>
        </w:rPr>
      </w:pPr>
      <w:r>
        <w:rPr>
          <w:rFonts w:ascii="宋体" w:hAnsi="宋体" w:cs="宋体" w:hint="eastAsia"/>
          <w:b/>
          <w:bCs/>
          <w:spacing w:val="45"/>
          <w:sz w:val="32"/>
          <w:szCs w:val="32"/>
        </w:rPr>
        <w:t>2025年11月</w:t>
      </w:r>
    </w:p>
    <w:p w:rsidR="00796109" w:rsidRDefault="00796109">
      <w:pPr>
        <w:spacing w:line="360" w:lineRule="auto"/>
        <w:jc w:val="center"/>
        <w:rPr>
          <w:rFonts w:ascii="仿宋" w:eastAsia="仿宋" w:hAnsi="仿宋" w:cs="仿宋" w:hint="eastAsia"/>
          <w:b/>
          <w:bCs/>
          <w:sz w:val="32"/>
          <w:szCs w:val="32"/>
        </w:rPr>
      </w:pPr>
    </w:p>
    <w:p w:rsidR="00796109" w:rsidRDefault="00796109">
      <w:pPr>
        <w:spacing w:line="360" w:lineRule="auto"/>
        <w:jc w:val="center"/>
        <w:rPr>
          <w:rFonts w:ascii="仿宋" w:eastAsia="仿宋" w:hAnsi="仿宋" w:cs="仿宋" w:hint="eastAsia"/>
          <w:b/>
          <w:bCs/>
          <w:sz w:val="32"/>
          <w:szCs w:val="32"/>
        </w:rPr>
      </w:pPr>
    </w:p>
    <w:p w:rsidR="00796109" w:rsidRDefault="00796109">
      <w:pPr>
        <w:spacing w:line="360" w:lineRule="auto"/>
        <w:jc w:val="center"/>
        <w:rPr>
          <w:rFonts w:hint="eastAsia"/>
        </w:rPr>
      </w:pPr>
      <w:r>
        <w:rPr>
          <w:rFonts w:ascii="仿宋" w:eastAsia="仿宋" w:hAnsi="仿宋" w:cs="仿宋" w:hint="eastAsia"/>
          <w:b/>
          <w:bCs/>
          <w:sz w:val="32"/>
          <w:szCs w:val="32"/>
        </w:rPr>
        <w:t>2025年</w:t>
      </w:r>
      <w:proofErr w:type="gramStart"/>
      <w:r>
        <w:rPr>
          <w:rFonts w:ascii="仿宋" w:eastAsia="仿宋" w:hAnsi="仿宋" w:cs="仿宋" w:hint="eastAsia"/>
          <w:b/>
          <w:bCs/>
          <w:sz w:val="32"/>
          <w:szCs w:val="32"/>
        </w:rPr>
        <w:t>路灯专变升级</w:t>
      </w:r>
      <w:proofErr w:type="gramEnd"/>
      <w:r>
        <w:rPr>
          <w:rFonts w:ascii="仿宋" w:eastAsia="仿宋" w:hAnsi="仿宋" w:cs="仿宋" w:hint="eastAsia"/>
          <w:b/>
          <w:bCs/>
          <w:sz w:val="32"/>
          <w:szCs w:val="32"/>
        </w:rPr>
        <w:t>改造项目需求公示及征集供应商公告</w:t>
      </w:r>
    </w:p>
    <w:p w:rsidR="00796109" w:rsidRDefault="00796109">
      <w:pPr>
        <w:rPr>
          <w:rFonts w:hint="eastAsia"/>
        </w:rPr>
      </w:pPr>
    </w:p>
    <w:p w:rsidR="00796109" w:rsidRDefault="00796109">
      <w:pPr>
        <w:spacing w:line="440" w:lineRule="exact"/>
        <w:ind w:firstLineChars="200" w:firstLine="480"/>
        <w:rPr>
          <w:rFonts w:ascii="宋体" w:hAnsi="宋体" w:hint="eastAsia"/>
          <w:sz w:val="24"/>
          <w:szCs w:val="24"/>
        </w:rPr>
      </w:pPr>
      <w:r>
        <w:rPr>
          <w:rFonts w:ascii="宋体" w:hAnsi="宋体" w:hint="eastAsia"/>
          <w:sz w:val="24"/>
          <w:szCs w:val="24"/>
        </w:rPr>
        <w:t>湖北瑞城项目管理有限公司就</w:t>
      </w:r>
      <w:r>
        <w:rPr>
          <w:rFonts w:ascii="宋体" w:hAnsi="宋体" w:hint="eastAsia"/>
          <w:sz w:val="24"/>
          <w:szCs w:val="24"/>
          <w:u w:val="single"/>
        </w:rPr>
        <w:t>2025年</w:t>
      </w:r>
      <w:proofErr w:type="gramStart"/>
      <w:r>
        <w:rPr>
          <w:rFonts w:ascii="宋体" w:hAnsi="宋体" w:hint="eastAsia"/>
          <w:sz w:val="24"/>
          <w:szCs w:val="24"/>
          <w:u w:val="single"/>
        </w:rPr>
        <w:t>路灯专变升级</w:t>
      </w:r>
      <w:proofErr w:type="gramEnd"/>
      <w:r>
        <w:rPr>
          <w:rFonts w:ascii="宋体" w:hAnsi="宋体" w:hint="eastAsia"/>
          <w:sz w:val="24"/>
          <w:szCs w:val="24"/>
          <w:u w:val="single"/>
        </w:rPr>
        <w:t>改造项目</w:t>
      </w:r>
      <w:r>
        <w:rPr>
          <w:rFonts w:ascii="宋体" w:hAnsi="宋体" w:hint="eastAsia"/>
          <w:sz w:val="24"/>
          <w:szCs w:val="24"/>
        </w:rPr>
        <w:t>进行询价采购，现对采购人提供的采购需求进行公示，公开征询意见，并接受有意向的潜在供应商报名。</w:t>
      </w:r>
    </w:p>
    <w:p w:rsidR="00796109" w:rsidRDefault="00796109">
      <w:pPr>
        <w:numPr>
          <w:ilvl w:val="0"/>
          <w:numId w:val="1"/>
        </w:numPr>
        <w:spacing w:line="440" w:lineRule="exact"/>
        <w:rPr>
          <w:rFonts w:hAnsi="宋体" w:hint="eastAsia"/>
          <w:b/>
          <w:sz w:val="24"/>
        </w:rPr>
      </w:pPr>
      <w:r>
        <w:rPr>
          <w:rFonts w:hAnsi="宋体" w:hint="eastAsia"/>
          <w:b/>
          <w:sz w:val="24"/>
        </w:rPr>
        <w:t>项目概况：</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1.项目编号：HBRC-HS2025-24</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2.项目名称：2025年</w:t>
      </w:r>
      <w:proofErr w:type="gramStart"/>
      <w:r>
        <w:rPr>
          <w:rFonts w:ascii="宋体" w:hAnsi="宋体" w:cs="宋体" w:hint="eastAsia"/>
          <w:bCs/>
          <w:color w:val="000000"/>
          <w:sz w:val="24"/>
          <w:szCs w:val="24"/>
        </w:rPr>
        <w:t>路灯专变升级</w:t>
      </w:r>
      <w:proofErr w:type="gramEnd"/>
      <w:r>
        <w:rPr>
          <w:rFonts w:ascii="宋体" w:hAnsi="宋体" w:cs="宋体" w:hint="eastAsia"/>
          <w:bCs/>
          <w:color w:val="000000"/>
          <w:sz w:val="24"/>
          <w:szCs w:val="24"/>
        </w:rPr>
        <w:t xml:space="preserve">改造项目  </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 xml:space="preserve">3.采购方式：询价  </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4.预算金额：30万元</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5.最高限价：30万元</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6.采购需求：详见采购需求及工程量清单</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7.工期：签订合同后20</w:t>
      </w:r>
      <w:proofErr w:type="gramStart"/>
      <w:r>
        <w:rPr>
          <w:rFonts w:ascii="宋体" w:hAnsi="宋体" w:cs="宋体" w:hint="eastAsia"/>
          <w:bCs/>
          <w:color w:val="000000"/>
          <w:sz w:val="24"/>
          <w:szCs w:val="24"/>
        </w:rPr>
        <w:t>日历天</w:t>
      </w:r>
      <w:proofErr w:type="gramEnd"/>
      <w:r>
        <w:rPr>
          <w:rFonts w:ascii="宋体" w:hAnsi="宋体" w:cs="宋体" w:hint="eastAsia"/>
          <w:bCs/>
          <w:color w:val="000000"/>
          <w:sz w:val="24"/>
          <w:szCs w:val="24"/>
        </w:rPr>
        <w:t>内完工；（遇雨雪天气，经业主同意后可顺延）</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8.本项目（是/否）接受联合体投标：</w:t>
      </w:r>
      <w:proofErr w:type="gramStart"/>
      <w:r>
        <w:rPr>
          <w:rFonts w:ascii="宋体" w:hAnsi="宋体" w:cs="宋体" w:hint="eastAsia"/>
          <w:bCs/>
          <w:color w:val="000000"/>
          <w:sz w:val="24"/>
          <w:szCs w:val="24"/>
        </w:rPr>
        <w:t>否</w:t>
      </w:r>
      <w:proofErr w:type="gramEnd"/>
      <w:r>
        <w:rPr>
          <w:rFonts w:ascii="宋体" w:hAnsi="宋体" w:cs="宋体" w:hint="eastAsia"/>
          <w:bCs/>
          <w:color w:val="000000"/>
          <w:sz w:val="24"/>
          <w:szCs w:val="24"/>
        </w:rPr>
        <w:t xml:space="preserve"> </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9.是否接受合同分包：</w:t>
      </w:r>
      <w:proofErr w:type="gramStart"/>
      <w:r>
        <w:rPr>
          <w:rFonts w:ascii="宋体" w:hAnsi="宋体" w:cs="宋体" w:hint="eastAsia"/>
          <w:bCs/>
          <w:color w:val="000000"/>
          <w:sz w:val="24"/>
          <w:szCs w:val="24"/>
        </w:rPr>
        <w:t>否</w:t>
      </w:r>
      <w:proofErr w:type="gramEnd"/>
      <w:r>
        <w:rPr>
          <w:rFonts w:ascii="宋体" w:hAnsi="宋体" w:cs="宋体" w:hint="eastAsia"/>
          <w:bCs/>
          <w:color w:val="000000"/>
          <w:sz w:val="24"/>
          <w:szCs w:val="24"/>
        </w:rPr>
        <w:t xml:space="preserve"> </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10.本项目（是/否）专门面向中小微企业：是</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11.面向中小</w:t>
      </w:r>
      <w:proofErr w:type="gramStart"/>
      <w:r>
        <w:rPr>
          <w:rFonts w:ascii="宋体" w:hAnsi="宋体" w:cs="宋体" w:hint="eastAsia"/>
          <w:bCs/>
          <w:color w:val="000000"/>
          <w:sz w:val="24"/>
          <w:szCs w:val="24"/>
        </w:rPr>
        <w:t>微企业</w:t>
      </w:r>
      <w:proofErr w:type="gramEnd"/>
      <w:r>
        <w:rPr>
          <w:rFonts w:ascii="宋体" w:hAnsi="宋体" w:cs="宋体" w:hint="eastAsia"/>
          <w:bCs/>
          <w:color w:val="000000"/>
          <w:sz w:val="24"/>
          <w:szCs w:val="24"/>
        </w:rPr>
        <w:t>的类型为：中小微</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12.符合条件的小</w:t>
      </w:r>
      <w:proofErr w:type="gramStart"/>
      <w:r>
        <w:rPr>
          <w:rFonts w:ascii="宋体" w:hAnsi="宋体" w:cs="宋体" w:hint="eastAsia"/>
          <w:bCs/>
          <w:color w:val="000000"/>
          <w:sz w:val="24"/>
          <w:szCs w:val="24"/>
        </w:rPr>
        <w:t>微企业</w:t>
      </w:r>
      <w:proofErr w:type="gramEnd"/>
      <w:r>
        <w:rPr>
          <w:rFonts w:ascii="宋体" w:hAnsi="宋体" w:cs="宋体" w:hint="eastAsia"/>
          <w:bCs/>
          <w:color w:val="000000"/>
          <w:sz w:val="24"/>
          <w:szCs w:val="24"/>
        </w:rPr>
        <w:t>价格扣除优惠为：无</w:t>
      </w:r>
    </w:p>
    <w:p w:rsidR="00796109" w:rsidRDefault="00796109">
      <w:pPr>
        <w:spacing w:line="440" w:lineRule="exact"/>
        <w:ind w:leftChars="-68" w:left="-143" w:firstLine="561"/>
        <w:rPr>
          <w:rFonts w:hAnsi="宋体" w:hint="eastAsia"/>
          <w:sz w:val="24"/>
        </w:rPr>
      </w:pPr>
      <w:r>
        <w:rPr>
          <w:rFonts w:ascii="宋体" w:hAnsi="宋体" w:cs="宋体" w:hint="eastAsia"/>
          <w:bCs/>
          <w:color w:val="000000"/>
          <w:sz w:val="24"/>
          <w:szCs w:val="24"/>
        </w:rPr>
        <w:t>13.符合条件的联合体或者合同分包的大中型企业的价格扣除优惠为：无</w:t>
      </w:r>
    </w:p>
    <w:p w:rsidR="00796109" w:rsidRDefault="00796109">
      <w:pPr>
        <w:spacing w:line="440" w:lineRule="exact"/>
        <w:rPr>
          <w:rFonts w:hAnsi="宋体" w:hint="eastAsia"/>
          <w:b/>
          <w:sz w:val="24"/>
        </w:rPr>
      </w:pPr>
      <w:r>
        <w:rPr>
          <w:rFonts w:hAnsi="宋体" w:hint="eastAsia"/>
          <w:b/>
          <w:sz w:val="24"/>
        </w:rPr>
        <w:t xml:space="preserve"> </w:t>
      </w:r>
      <w:r>
        <w:rPr>
          <w:rFonts w:hAnsi="宋体" w:hint="eastAsia"/>
          <w:b/>
          <w:sz w:val="24"/>
        </w:rPr>
        <w:t>二、供应商资格要求：</w:t>
      </w:r>
    </w:p>
    <w:p w:rsidR="00796109" w:rsidRDefault="00796109">
      <w:pPr>
        <w:spacing w:line="440" w:lineRule="exact"/>
        <w:ind w:leftChars="-68" w:left="-143" w:firstLine="561"/>
        <w:rPr>
          <w:rFonts w:hAnsi="宋体" w:hint="eastAsia"/>
          <w:sz w:val="24"/>
        </w:rPr>
      </w:pPr>
      <w:r>
        <w:rPr>
          <w:rFonts w:ascii="宋体" w:hAnsi="宋体" w:cs="宋体" w:hint="eastAsia"/>
          <w:bCs/>
          <w:color w:val="000000"/>
          <w:sz w:val="24"/>
          <w:szCs w:val="24"/>
        </w:rPr>
        <w:t>1.满足《中华人民</w:t>
      </w:r>
      <w:r>
        <w:rPr>
          <w:rFonts w:hAnsi="宋体" w:hint="eastAsia"/>
          <w:sz w:val="24"/>
        </w:rPr>
        <w:t>共和国政府采购法》第二十二条规定，即：</w:t>
      </w:r>
    </w:p>
    <w:p w:rsidR="00796109" w:rsidRDefault="00796109">
      <w:pPr>
        <w:spacing w:line="440" w:lineRule="exact"/>
        <w:ind w:leftChars="-68" w:left="-143" w:firstLine="561"/>
        <w:rPr>
          <w:rFonts w:hAnsi="宋体" w:hint="eastAsia"/>
          <w:sz w:val="24"/>
        </w:rPr>
      </w:pPr>
      <w:r>
        <w:rPr>
          <w:rFonts w:hAnsi="宋体" w:hint="eastAsia"/>
          <w:sz w:val="24"/>
        </w:rPr>
        <w:t>（</w:t>
      </w:r>
      <w:r>
        <w:rPr>
          <w:rFonts w:hAnsi="宋体" w:hint="eastAsia"/>
          <w:sz w:val="24"/>
        </w:rPr>
        <w:t>1</w:t>
      </w:r>
      <w:r>
        <w:rPr>
          <w:rFonts w:hAnsi="宋体" w:hint="eastAsia"/>
          <w:sz w:val="24"/>
        </w:rPr>
        <w:t>）具有独立承担民事责任的能力；</w:t>
      </w:r>
    </w:p>
    <w:p w:rsidR="00796109" w:rsidRDefault="00796109">
      <w:pPr>
        <w:spacing w:line="440" w:lineRule="exact"/>
        <w:ind w:leftChars="-68" w:left="-143" w:firstLine="561"/>
        <w:rPr>
          <w:rFonts w:hAnsi="宋体" w:hint="eastAsia"/>
          <w:sz w:val="24"/>
        </w:rPr>
      </w:pPr>
      <w:r>
        <w:rPr>
          <w:rFonts w:hAnsi="宋体" w:hint="eastAsia"/>
          <w:sz w:val="24"/>
        </w:rPr>
        <w:t>（</w:t>
      </w:r>
      <w:r>
        <w:rPr>
          <w:rFonts w:hAnsi="宋体" w:hint="eastAsia"/>
          <w:sz w:val="24"/>
        </w:rPr>
        <w:t>2</w:t>
      </w:r>
      <w:r>
        <w:rPr>
          <w:rFonts w:hAnsi="宋体" w:hint="eastAsia"/>
          <w:sz w:val="24"/>
        </w:rPr>
        <w:t>）具有良好的商业信誉和健全的财务会计制度；</w:t>
      </w:r>
    </w:p>
    <w:p w:rsidR="00796109" w:rsidRDefault="00796109">
      <w:pPr>
        <w:spacing w:line="440" w:lineRule="exact"/>
        <w:ind w:leftChars="-68" w:left="-143" w:firstLine="561"/>
        <w:rPr>
          <w:rFonts w:hAnsi="宋体" w:hint="eastAsia"/>
          <w:sz w:val="24"/>
        </w:rPr>
      </w:pPr>
      <w:r>
        <w:rPr>
          <w:rFonts w:hAnsi="宋体" w:hint="eastAsia"/>
          <w:sz w:val="24"/>
        </w:rPr>
        <w:t>（</w:t>
      </w:r>
      <w:r>
        <w:rPr>
          <w:rFonts w:hAnsi="宋体" w:hint="eastAsia"/>
          <w:sz w:val="24"/>
        </w:rPr>
        <w:t>3</w:t>
      </w:r>
      <w:r>
        <w:rPr>
          <w:rFonts w:hAnsi="宋体" w:hint="eastAsia"/>
          <w:sz w:val="24"/>
        </w:rPr>
        <w:t>）具有履行合同所必需的设备和专业技术能力；</w:t>
      </w:r>
    </w:p>
    <w:p w:rsidR="00796109" w:rsidRDefault="00796109">
      <w:pPr>
        <w:spacing w:line="440" w:lineRule="exact"/>
        <w:ind w:leftChars="-68" w:left="-143" w:firstLine="561"/>
        <w:rPr>
          <w:rFonts w:hAnsi="宋体" w:hint="eastAsia"/>
          <w:sz w:val="24"/>
        </w:rPr>
      </w:pPr>
      <w:r>
        <w:rPr>
          <w:rFonts w:hAnsi="宋体" w:hint="eastAsia"/>
          <w:sz w:val="24"/>
        </w:rPr>
        <w:t>（</w:t>
      </w:r>
      <w:r>
        <w:rPr>
          <w:rFonts w:hAnsi="宋体" w:hint="eastAsia"/>
          <w:sz w:val="24"/>
        </w:rPr>
        <w:t>4</w:t>
      </w:r>
      <w:r>
        <w:rPr>
          <w:rFonts w:hAnsi="宋体" w:hint="eastAsia"/>
          <w:sz w:val="24"/>
        </w:rPr>
        <w:t>）有依法缴纳税收和社会保障资金的良好记录；</w:t>
      </w:r>
    </w:p>
    <w:p w:rsidR="00796109" w:rsidRDefault="00796109">
      <w:pPr>
        <w:spacing w:line="440" w:lineRule="exact"/>
        <w:ind w:leftChars="-68" w:left="-143" w:firstLine="561"/>
        <w:rPr>
          <w:rFonts w:hAnsi="宋体" w:hint="eastAsia"/>
          <w:sz w:val="24"/>
        </w:rPr>
      </w:pPr>
      <w:r>
        <w:rPr>
          <w:rFonts w:hAnsi="宋体" w:hint="eastAsia"/>
          <w:sz w:val="24"/>
        </w:rPr>
        <w:t>（</w:t>
      </w:r>
      <w:r>
        <w:rPr>
          <w:rFonts w:hAnsi="宋体" w:hint="eastAsia"/>
          <w:sz w:val="24"/>
        </w:rPr>
        <w:t>5</w:t>
      </w:r>
      <w:r>
        <w:rPr>
          <w:rFonts w:hAnsi="宋体" w:hint="eastAsia"/>
          <w:sz w:val="24"/>
        </w:rPr>
        <w:t>）参加政府采购活动前三年内，在经营活动中没有重大违法记录；</w:t>
      </w:r>
    </w:p>
    <w:p w:rsidR="00796109" w:rsidRDefault="00796109">
      <w:pPr>
        <w:spacing w:line="440" w:lineRule="exact"/>
        <w:ind w:leftChars="-68" w:left="-143" w:firstLine="561"/>
        <w:rPr>
          <w:rFonts w:hAnsi="宋体" w:hint="eastAsia"/>
          <w:sz w:val="24"/>
        </w:rPr>
      </w:pPr>
      <w:r>
        <w:rPr>
          <w:rFonts w:hAnsi="宋体" w:hint="eastAsia"/>
          <w:sz w:val="24"/>
        </w:rPr>
        <w:t>（</w:t>
      </w:r>
      <w:r>
        <w:rPr>
          <w:rFonts w:hAnsi="宋体" w:hint="eastAsia"/>
          <w:sz w:val="24"/>
        </w:rPr>
        <w:t>6</w:t>
      </w:r>
      <w:r>
        <w:rPr>
          <w:rFonts w:hAnsi="宋体" w:hint="eastAsia"/>
          <w:sz w:val="24"/>
        </w:rPr>
        <w:t>）法律、行政法规规定的其他条件。</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2.单位负责人为同一人或者存在直接控股、管理关系的不同供应商，不得参加本项目同一合同项下的政府采购活动。</w:t>
      </w:r>
    </w:p>
    <w:p w:rsidR="00796109" w:rsidRDefault="00796109">
      <w:pPr>
        <w:spacing w:line="440" w:lineRule="exact"/>
        <w:ind w:leftChars="-68" w:left="-143" w:firstLine="561"/>
        <w:rPr>
          <w:rFonts w:ascii="宋体" w:hAnsi="宋体" w:cs="宋体" w:hint="eastAsia"/>
          <w:bCs/>
          <w:color w:val="000000"/>
          <w:sz w:val="24"/>
          <w:szCs w:val="24"/>
        </w:rPr>
      </w:pPr>
      <w:r>
        <w:rPr>
          <w:rFonts w:ascii="宋体" w:hAnsi="宋体" w:cs="宋体" w:hint="eastAsia"/>
          <w:bCs/>
          <w:color w:val="000000"/>
          <w:sz w:val="24"/>
          <w:szCs w:val="24"/>
        </w:rPr>
        <w:t>3.为本采购项目提供整体设计、规范编制或者项目管理、监理、检测等服务的，不得再参加本项目的其他招标采购活动。</w:t>
      </w:r>
    </w:p>
    <w:p w:rsidR="00796109" w:rsidRDefault="00796109">
      <w:pPr>
        <w:spacing w:line="500" w:lineRule="exact"/>
        <w:ind w:firstLineChars="200" w:firstLine="480"/>
        <w:rPr>
          <w:rFonts w:ascii="新宋体" w:eastAsia="新宋体" w:hAnsi="新宋体" w:cs="新宋体"/>
          <w:sz w:val="24"/>
          <w:szCs w:val="24"/>
        </w:rPr>
      </w:pPr>
      <w:r>
        <w:rPr>
          <w:rFonts w:ascii="新宋体" w:eastAsia="新宋体" w:hAnsi="新宋体" w:cs="新宋体"/>
          <w:sz w:val="24"/>
          <w:szCs w:val="24"/>
        </w:rPr>
        <w:t>4</w:t>
      </w:r>
      <w:r>
        <w:rPr>
          <w:rFonts w:ascii="新宋体" w:eastAsia="新宋体" w:hAnsi="新宋体" w:cs="新宋体" w:hint="eastAsia"/>
          <w:sz w:val="24"/>
          <w:szCs w:val="24"/>
        </w:rPr>
        <w:t>.未被列入失信被执行人、重大税收违法失信主体，未被列入政府采购严重违法失信行为记录名单。</w:t>
      </w:r>
    </w:p>
    <w:p w:rsidR="00796109" w:rsidRDefault="00796109">
      <w:pPr>
        <w:spacing w:line="500" w:lineRule="exact"/>
        <w:ind w:firstLineChars="200" w:firstLine="480"/>
        <w:rPr>
          <w:rFonts w:ascii="新宋体" w:eastAsia="新宋体" w:hAnsi="新宋体" w:cs="新宋体"/>
          <w:sz w:val="24"/>
          <w:szCs w:val="24"/>
        </w:rPr>
      </w:pPr>
      <w:r>
        <w:rPr>
          <w:rFonts w:ascii="新宋体" w:eastAsia="新宋体" w:hAnsi="新宋体" w:cs="新宋体"/>
          <w:sz w:val="24"/>
          <w:szCs w:val="24"/>
        </w:rPr>
        <w:t>5</w:t>
      </w:r>
      <w:r>
        <w:rPr>
          <w:rFonts w:ascii="新宋体" w:eastAsia="新宋体" w:hAnsi="新宋体" w:cs="新宋体" w:hint="eastAsia"/>
          <w:sz w:val="24"/>
          <w:szCs w:val="24"/>
        </w:rPr>
        <w:t>.落实政府采购政策需满足的资格要求：本项目专门面向中小企业采购，供应商须为符合政策要求的中小企业，提供《中小企业声明函》，未提供</w:t>
      </w:r>
      <w:proofErr w:type="gramStart"/>
      <w:r>
        <w:rPr>
          <w:rFonts w:ascii="新宋体" w:eastAsia="新宋体" w:hAnsi="新宋体" w:cs="新宋体" w:hint="eastAsia"/>
          <w:sz w:val="24"/>
          <w:szCs w:val="24"/>
        </w:rPr>
        <w:t>声明函其投标</w:t>
      </w:r>
      <w:proofErr w:type="gramEnd"/>
      <w:r>
        <w:rPr>
          <w:rFonts w:ascii="新宋体" w:eastAsia="新宋体" w:hAnsi="新宋体" w:cs="新宋体" w:hint="eastAsia"/>
          <w:sz w:val="24"/>
          <w:szCs w:val="24"/>
        </w:rPr>
        <w:t>将被否决。</w:t>
      </w:r>
    </w:p>
    <w:p w:rsidR="00796109" w:rsidRDefault="00796109">
      <w:pPr>
        <w:spacing w:line="500" w:lineRule="exact"/>
        <w:ind w:firstLineChars="200" w:firstLine="480"/>
      </w:pPr>
      <w:r>
        <w:rPr>
          <w:rFonts w:ascii="新宋体" w:eastAsia="新宋体" w:hAnsi="新宋体" w:cs="新宋体" w:hint="eastAsia"/>
          <w:sz w:val="24"/>
          <w:szCs w:val="24"/>
        </w:rPr>
        <w:t>6.本项目特定资格要求：供应商必须具备国家有关部门颁发的承装（修、试）电力设施许可证</w:t>
      </w:r>
      <w:r>
        <w:rPr>
          <w:rFonts w:ascii="新宋体" w:eastAsia="新宋体" w:hAnsi="新宋体" w:cs="新宋体" w:hint="eastAsia"/>
          <w:color w:val="000000"/>
          <w:sz w:val="24"/>
          <w:szCs w:val="24"/>
          <w:shd w:val="clear" w:color="auto" w:fill="FFFFFF"/>
        </w:rPr>
        <w:t>四级</w:t>
      </w:r>
      <w:r>
        <w:rPr>
          <w:rFonts w:ascii="新宋体" w:eastAsia="新宋体" w:hAnsi="新宋体" w:cs="新宋体" w:hint="eastAsia"/>
          <w:sz w:val="24"/>
          <w:szCs w:val="24"/>
        </w:rPr>
        <w:t>及以上</w:t>
      </w:r>
      <w:r>
        <w:rPr>
          <w:rFonts w:ascii="新宋体" w:eastAsia="新宋体" w:hAnsi="新宋体" w:cs="新宋体"/>
          <w:sz w:val="24"/>
          <w:szCs w:val="24"/>
        </w:rPr>
        <w:t>或电力工程施工总承包叁级及以上或</w:t>
      </w:r>
      <w:r>
        <w:rPr>
          <w:rFonts w:ascii="新宋体" w:eastAsia="新宋体" w:hAnsi="新宋体" w:cs="新宋体" w:hint="eastAsia"/>
          <w:sz w:val="24"/>
          <w:szCs w:val="24"/>
        </w:rPr>
        <w:t>输变电工</w:t>
      </w:r>
      <w:proofErr w:type="gramStart"/>
      <w:r>
        <w:rPr>
          <w:rFonts w:ascii="新宋体" w:eastAsia="新宋体" w:hAnsi="新宋体" w:cs="新宋体" w:hint="eastAsia"/>
          <w:sz w:val="24"/>
          <w:szCs w:val="24"/>
        </w:rPr>
        <w:t>程专业</w:t>
      </w:r>
      <w:proofErr w:type="gramEnd"/>
      <w:r>
        <w:rPr>
          <w:rFonts w:ascii="新宋体" w:eastAsia="新宋体" w:hAnsi="新宋体" w:cs="新宋体" w:hint="eastAsia"/>
          <w:sz w:val="24"/>
          <w:szCs w:val="24"/>
        </w:rPr>
        <w:t>承包三级及以上资质</w:t>
      </w:r>
      <w:r>
        <w:rPr>
          <w:rFonts w:ascii="新宋体" w:eastAsia="新宋体" w:hAnsi="新宋体" w:cs="新宋体"/>
          <w:sz w:val="24"/>
          <w:szCs w:val="24"/>
        </w:rPr>
        <w:t>其中任意</w:t>
      </w:r>
      <w:proofErr w:type="gramStart"/>
      <w:r>
        <w:rPr>
          <w:rFonts w:ascii="新宋体" w:eastAsia="新宋体" w:hAnsi="新宋体" w:cs="新宋体"/>
          <w:sz w:val="24"/>
          <w:szCs w:val="24"/>
        </w:rPr>
        <w:t>一</w:t>
      </w:r>
      <w:proofErr w:type="gramEnd"/>
      <w:r>
        <w:rPr>
          <w:rFonts w:ascii="新宋体" w:eastAsia="新宋体" w:hAnsi="新宋体" w:cs="新宋体"/>
          <w:sz w:val="24"/>
          <w:szCs w:val="24"/>
        </w:rPr>
        <w:t>资质</w:t>
      </w:r>
      <w:r>
        <w:rPr>
          <w:rFonts w:ascii="新宋体" w:eastAsia="新宋体" w:hAnsi="新宋体" w:cs="新宋体" w:hint="eastAsia"/>
          <w:sz w:val="24"/>
          <w:szCs w:val="24"/>
        </w:rPr>
        <w:t>；且同时具有有效安全生产许可证。</w:t>
      </w:r>
    </w:p>
    <w:p w:rsidR="00796109" w:rsidRDefault="00796109">
      <w:pPr>
        <w:spacing w:line="440" w:lineRule="exact"/>
        <w:ind w:leftChars="-68" w:left="-143" w:firstLine="561"/>
        <w:rPr>
          <w:rFonts w:ascii="宋体" w:hAnsi="宋体" w:cs="Times New Roman"/>
          <w:b/>
          <w:bCs/>
          <w:sz w:val="24"/>
        </w:rPr>
      </w:pPr>
      <w:r>
        <w:rPr>
          <w:rFonts w:ascii="宋体" w:hAnsi="宋体" w:cs="Times New Roman" w:hint="eastAsia"/>
          <w:b/>
          <w:bCs/>
          <w:sz w:val="24"/>
        </w:rPr>
        <w:t>三、政府采购相关政策执行</w:t>
      </w:r>
    </w:p>
    <w:p w:rsidR="00796109" w:rsidRDefault="00796109">
      <w:pPr>
        <w:spacing w:line="500" w:lineRule="exact"/>
        <w:ind w:firstLineChars="200" w:firstLine="480"/>
        <w:rPr>
          <w:rFonts w:ascii="新宋体" w:eastAsia="新宋体" w:hAnsi="新宋体" w:cs="新宋体" w:hint="eastAsia"/>
          <w:sz w:val="24"/>
          <w:szCs w:val="24"/>
          <w:lang w:val="zh-CN"/>
        </w:rPr>
      </w:pPr>
      <w:r>
        <w:rPr>
          <w:rFonts w:ascii="新宋体" w:eastAsia="新宋体" w:hAnsi="新宋体" w:cs="新宋体" w:hint="eastAsia"/>
          <w:sz w:val="24"/>
          <w:szCs w:val="24"/>
          <w:lang w:val="zh-CN"/>
        </w:rPr>
        <w:t>落实政府采购强制、优先采购节能产品政策：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政府采购优先采购环保产品政策；政府采购促进中小企业发展（监狱企业、残疾人福利性单位视同小微企业）等政策。</w:t>
      </w:r>
    </w:p>
    <w:p w:rsidR="00796109" w:rsidRDefault="00796109">
      <w:pPr>
        <w:spacing w:line="440" w:lineRule="exact"/>
        <w:ind w:leftChars="-68" w:left="-143" w:firstLine="561"/>
        <w:rPr>
          <w:rFonts w:ascii="宋体" w:hAnsi="宋体" w:cs="宋体" w:hint="eastAsia"/>
          <w:b/>
          <w:bCs/>
          <w:sz w:val="24"/>
          <w:szCs w:val="24"/>
        </w:rPr>
      </w:pPr>
      <w:r>
        <w:rPr>
          <w:rFonts w:ascii="宋体" w:hAnsi="宋体" w:cs="宋体" w:hint="eastAsia"/>
          <w:b/>
          <w:bCs/>
          <w:sz w:val="24"/>
          <w:szCs w:val="24"/>
        </w:rPr>
        <w:t>四、需求公示</w:t>
      </w:r>
    </w:p>
    <w:p w:rsidR="00796109" w:rsidRDefault="00796109">
      <w:pPr>
        <w:spacing w:line="440" w:lineRule="exact"/>
        <w:ind w:firstLineChars="200" w:firstLine="480"/>
        <w:rPr>
          <w:rFonts w:ascii="宋体" w:hAnsi="宋体" w:cs="宋体" w:hint="eastAsia"/>
          <w:bCs/>
          <w:sz w:val="24"/>
          <w:szCs w:val="24"/>
        </w:rPr>
      </w:pPr>
      <w:r>
        <w:rPr>
          <w:rFonts w:ascii="宋体" w:hAnsi="宋体" w:cs="宋体" w:hint="eastAsia"/>
          <w:bCs/>
          <w:sz w:val="24"/>
          <w:szCs w:val="24"/>
        </w:rPr>
        <w:t>1. 公示期：</w:t>
      </w:r>
      <w:r>
        <w:rPr>
          <w:rFonts w:ascii="宋体" w:hAnsi="宋体" w:cs="宋体" w:hint="eastAsia"/>
          <w:b/>
          <w:sz w:val="24"/>
          <w:szCs w:val="24"/>
        </w:rPr>
        <w:t>自2025年11月 4 日起至2025年11月 6 日止</w:t>
      </w:r>
      <w:r>
        <w:rPr>
          <w:rFonts w:ascii="宋体" w:hAnsi="宋体" w:cs="宋体" w:hint="eastAsia"/>
          <w:bCs/>
          <w:sz w:val="24"/>
          <w:szCs w:val="24"/>
        </w:rPr>
        <w:t>。</w:t>
      </w:r>
    </w:p>
    <w:p w:rsidR="00796109" w:rsidRDefault="00796109">
      <w:pPr>
        <w:spacing w:line="440" w:lineRule="exact"/>
        <w:ind w:firstLineChars="200" w:firstLine="480"/>
        <w:rPr>
          <w:rFonts w:ascii="宋体" w:hAnsi="宋体" w:cs="宋体" w:hint="eastAsia"/>
          <w:bCs/>
          <w:sz w:val="24"/>
          <w:szCs w:val="24"/>
        </w:rPr>
      </w:pPr>
      <w:r>
        <w:rPr>
          <w:rFonts w:ascii="宋体" w:hAnsi="宋体" w:cs="宋体" w:hint="eastAsia"/>
          <w:bCs/>
          <w:sz w:val="24"/>
          <w:szCs w:val="24"/>
        </w:rPr>
        <w:t>2.意见反馈方式：对采购需求提出相关意见（应说明理由）应客观公正、实事求是，供应商可以在公示期内，通过邮箱771307935@qq.com向湖北瑞城项目管理有限公司提交相关意见。</w:t>
      </w:r>
    </w:p>
    <w:p w:rsidR="00796109" w:rsidRDefault="00796109">
      <w:pPr>
        <w:spacing w:line="440" w:lineRule="exact"/>
        <w:ind w:firstLineChars="200" w:firstLine="480"/>
        <w:rPr>
          <w:rFonts w:ascii="宋体" w:hAnsi="宋体" w:cs="宋体" w:hint="eastAsia"/>
          <w:bCs/>
          <w:sz w:val="24"/>
          <w:szCs w:val="24"/>
        </w:rPr>
      </w:pPr>
      <w:r>
        <w:rPr>
          <w:rFonts w:ascii="宋体" w:hAnsi="宋体" w:cs="宋体" w:hint="eastAsia"/>
          <w:bCs/>
          <w:sz w:val="24"/>
          <w:szCs w:val="24"/>
        </w:rPr>
        <w:t>3.采购需求获取方式：登录黄石市城市管理执法委员会官网（http://cgw.huangshi.gov.cn）免费下载。</w:t>
      </w:r>
    </w:p>
    <w:p w:rsidR="00796109" w:rsidRDefault="00796109">
      <w:pPr>
        <w:spacing w:line="440" w:lineRule="exact"/>
        <w:ind w:firstLineChars="200" w:firstLine="480"/>
        <w:rPr>
          <w:rFonts w:ascii="宋体" w:hAnsi="宋体" w:cs="宋体" w:hint="eastAsia"/>
          <w:bCs/>
          <w:sz w:val="24"/>
          <w:szCs w:val="24"/>
        </w:rPr>
      </w:pPr>
      <w:r>
        <w:rPr>
          <w:rFonts w:ascii="宋体" w:hAnsi="宋体" w:cs="宋体" w:hint="eastAsia"/>
          <w:bCs/>
          <w:sz w:val="24"/>
          <w:szCs w:val="24"/>
        </w:rPr>
        <w:t>4.需求公示的目的：就采购需求的公正性与专业性征询各潜在供应商的意见，无论是否反馈意见均不影响供应商参与征集供应商名单。</w:t>
      </w:r>
    </w:p>
    <w:p w:rsidR="00796109" w:rsidRDefault="00796109">
      <w:pPr>
        <w:spacing w:line="440" w:lineRule="exact"/>
        <w:ind w:leftChars="-68" w:left="-143" w:firstLine="561"/>
        <w:rPr>
          <w:rFonts w:ascii="宋体" w:hAnsi="宋体" w:cs="宋体"/>
          <w:b/>
          <w:bCs/>
          <w:sz w:val="24"/>
          <w:szCs w:val="24"/>
        </w:rPr>
      </w:pPr>
      <w:r>
        <w:rPr>
          <w:rFonts w:ascii="宋体" w:hAnsi="宋体" w:cs="宋体" w:hint="eastAsia"/>
          <w:b/>
          <w:bCs/>
          <w:sz w:val="24"/>
          <w:szCs w:val="24"/>
        </w:rPr>
        <w:t>五、报名登记</w:t>
      </w:r>
    </w:p>
    <w:p w:rsidR="00796109" w:rsidRDefault="00796109">
      <w:pPr>
        <w:spacing w:line="440" w:lineRule="exact"/>
        <w:ind w:firstLineChars="200" w:firstLine="480"/>
        <w:rPr>
          <w:rFonts w:ascii="宋体" w:hAnsi="宋体" w:cs="宋体" w:hint="eastAsia"/>
          <w:bCs/>
          <w:color w:val="000000"/>
          <w:sz w:val="24"/>
          <w:szCs w:val="24"/>
        </w:rPr>
      </w:pPr>
      <w:r>
        <w:rPr>
          <w:rFonts w:ascii="宋体" w:hAnsi="宋体" w:cs="宋体" w:hint="eastAsia"/>
          <w:bCs/>
          <w:color w:val="000000"/>
          <w:sz w:val="24"/>
          <w:szCs w:val="24"/>
        </w:rPr>
        <w:t>1.时间：</w:t>
      </w:r>
      <w:r>
        <w:rPr>
          <w:rFonts w:ascii="宋体" w:hAnsi="宋体" w:cs="宋体" w:hint="eastAsia"/>
          <w:b/>
          <w:color w:val="000000"/>
          <w:sz w:val="24"/>
          <w:szCs w:val="24"/>
        </w:rPr>
        <w:t>2025年11月 4 日起至2025年11月 6 日</w:t>
      </w:r>
      <w:r>
        <w:rPr>
          <w:rFonts w:ascii="宋体" w:hAnsi="宋体" w:cs="宋体" w:hint="eastAsia"/>
          <w:bCs/>
          <w:color w:val="000000"/>
          <w:sz w:val="24"/>
          <w:szCs w:val="24"/>
        </w:rPr>
        <w:t>（北京时间）。</w:t>
      </w:r>
    </w:p>
    <w:p w:rsidR="00796109" w:rsidRDefault="00796109">
      <w:pPr>
        <w:spacing w:line="440" w:lineRule="exact"/>
        <w:ind w:firstLineChars="200" w:firstLine="480"/>
        <w:rPr>
          <w:rFonts w:ascii="宋体" w:hAnsi="宋体" w:cs="宋体" w:hint="eastAsia"/>
          <w:bCs/>
          <w:color w:val="000000"/>
          <w:sz w:val="24"/>
          <w:szCs w:val="24"/>
        </w:rPr>
      </w:pPr>
      <w:r>
        <w:rPr>
          <w:rFonts w:ascii="宋体" w:hAnsi="宋体" w:cs="宋体" w:hint="eastAsia"/>
          <w:bCs/>
          <w:color w:val="000000"/>
          <w:sz w:val="24"/>
          <w:szCs w:val="24"/>
        </w:rPr>
        <w:t>2.地点：本项目采用网上报名，有意向的供应商把报名表</w:t>
      </w:r>
      <w:r>
        <w:rPr>
          <w:rFonts w:ascii="宋体" w:hAnsi="宋体" w:cs="宋体" w:hint="eastAsia"/>
          <w:sz w:val="24"/>
          <w:szCs w:val="24"/>
        </w:rPr>
        <w:t>（见附件1）</w:t>
      </w:r>
      <w:r>
        <w:rPr>
          <w:rFonts w:ascii="宋体" w:hAnsi="宋体" w:cs="宋体" w:hint="eastAsia"/>
          <w:bCs/>
          <w:color w:val="000000"/>
          <w:sz w:val="24"/>
          <w:szCs w:val="24"/>
        </w:rPr>
        <w:t>通过邮件的形式网上报名登记。</w:t>
      </w:r>
    </w:p>
    <w:p w:rsidR="00796109" w:rsidRDefault="00796109">
      <w:pPr>
        <w:spacing w:line="440" w:lineRule="exact"/>
        <w:ind w:firstLineChars="200" w:firstLine="480"/>
        <w:rPr>
          <w:rFonts w:ascii="宋体" w:hAnsi="宋体" w:cs="宋体" w:hint="eastAsia"/>
          <w:sz w:val="24"/>
          <w:szCs w:val="24"/>
        </w:rPr>
      </w:pPr>
      <w:r>
        <w:rPr>
          <w:rFonts w:ascii="宋体" w:hAnsi="宋体" w:cs="宋体" w:hint="eastAsia"/>
          <w:bCs/>
          <w:color w:val="000000"/>
          <w:sz w:val="24"/>
          <w:szCs w:val="24"/>
        </w:rPr>
        <w:t>3.方式：有意参与本项目的潜在供应商，应当通过电子邮件方式在有效时间内报名登记，在规定的时间内将报名表</w:t>
      </w:r>
      <w:r>
        <w:rPr>
          <w:rFonts w:ascii="宋体" w:hAnsi="宋体" w:cs="宋体" w:hint="eastAsia"/>
          <w:sz w:val="24"/>
          <w:szCs w:val="24"/>
        </w:rPr>
        <w:t>（见附件1）</w:t>
      </w:r>
      <w:r>
        <w:rPr>
          <w:rFonts w:ascii="宋体" w:hAnsi="宋体" w:cs="宋体" w:hint="eastAsia"/>
          <w:bCs/>
          <w:color w:val="000000"/>
          <w:sz w:val="24"/>
          <w:szCs w:val="24"/>
        </w:rPr>
        <w:t>发送至湖北瑞城项目管理有限公司邮箱771307935@qq.com，逾期不予受理，</w:t>
      </w:r>
      <w:r>
        <w:rPr>
          <w:rFonts w:ascii="宋体" w:hAnsi="宋体" w:cs="宋体" w:hint="eastAsia"/>
          <w:sz w:val="24"/>
          <w:szCs w:val="24"/>
        </w:rPr>
        <w:t>若代理公司在规定时间前未收到</w:t>
      </w:r>
      <w:r>
        <w:rPr>
          <w:rFonts w:ascii="宋体" w:hAnsi="宋体" w:cs="宋体" w:hint="eastAsia"/>
          <w:bCs/>
          <w:color w:val="000000"/>
          <w:sz w:val="24"/>
          <w:szCs w:val="24"/>
        </w:rPr>
        <w:t>报名表</w:t>
      </w:r>
      <w:r>
        <w:rPr>
          <w:rFonts w:ascii="宋体" w:hAnsi="宋体" w:cs="宋体" w:hint="eastAsia"/>
          <w:sz w:val="24"/>
          <w:szCs w:val="24"/>
        </w:rPr>
        <w:t>的，代理公司将拒绝接受其响应文件。</w:t>
      </w:r>
    </w:p>
    <w:p w:rsidR="00796109" w:rsidRDefault="00796109">
      <w:pPr>
        <w:spacing w:line="440" w:lineRule="exact"/>
        <w:ind w:firstLineChars="200" w:firstLine="480"/>
        <w:rPr>
          <w:rFonts w:hint="eastAsia"/>
        </w:rPr>
      </w:pPr>
      <w:r>
        <w:rPr>
          <w:rFonts w:ascii="宋体" w:hAnsi="宋体" w:cs="宋体" w:hint="eastAsia"/>
          <w:bCs/>
          <w:color w:val="000000"/>
          <w:sz w:val="24"/>
          <w:szCs w:val="24"/>
        </w:rPr>
        <w:t>4.售价：0元</w:t>
      </w:r>
    </w:p>
    <w:p w:rsidR="00796109" w:rsidRDefault="00796109">
      <w:pPr>
        <w:spacing w:line="440" w:lineRule="exact"/>
        <w:ind w:leftChars="-68" w:left="-143" w:firstLine="561"/>
        <w:rPr>
          <w:rFonts w:ascii="宋体" w:hAnsi="宋体" w:cs="宋体" w:hint="eastAsia"/>
          <w:b/>
          <w:bCs/>
          <w:sz w:val="24"/>
          <w:szCs w:val="24"/>
        </w:rPr>
      </w:pPr>
      <w:r>
        <w:rPr>
          <w:rFonts w:ascii="宋体" w:hAnsi="宋体" w:cs="宋体" w:hint="eastAsia"/>
          <w:b/>
          <w:bCs/>
          <w:sz w:val="24"/>
          <w:szCs w:val="24"/>
        </w:rPr>
        <w:t>六、征集潜在供应商</w:t>
      </w:r>
    </w:p>
    <w:p w:rsidR="00796109" w:rsidRDefault="00796109">
      <w:pPr>
        <w:widowControl/>
        <w:spacing w:line="360" w:lineRule="auto"/>
        <w:ind w:firstLineChars="200" w:firstLine="480"/>
        <w:rPr>
          <w:rFonts w:ascii="宋体" w:hAnsi="宋体" w:cs="宋体" w:hint="eastAsia"/>
          <w:sz w:val="24"/>
          <w:szCs w:val="24"/>
        </w:rPr>
      </w:pPr>
      <w:r>
        <w:rPr>
          <w:rFonts w:ascii="宋体" w:hAnsi="宋体" w:cs="宋体" w:hint="eastAsia"/>
          <w:sz w:val="24"/>
          <w:szCs w:val="24"/>
        </w:rPr>
        <w:t>1.征集的供应商为本项目备选供应商，最终由询价小组确定不少于三家（含三家）供应商参加询价。</w:t>
      </w:r>
      <w:r>
        <w:rPr>
          <w:rFonts w:ascii="宋体" w:hAnsi="宋体" w:cs="宋体" w:hint="eastAsia"/>
          <w:sz w:val="24"/>
          <w:szCs w:val="24"/>
          <w:lang w:val="zh-CN"/>
        </w:rPr>
        <w:t>如供应商受邀请后无故不参加</w:t>
      </w:r>
      <w:r>
        <w:rPr>
          <w:rFonts w:ascii="宋体" w:hAnsi="宋体" w:cs="宋体" w:hint="eastAsia"/>
          <w:sz w:val="24"/>
          <w:szCs w:val="24"/>
        </w:rPr>
        <w:t>询价的</w:t>
      </w:r>
      <w:r>
        <w:rPr>
          <w:rFonts w:ascii="宋体" w:hAnsi="宋体" w:cs="宋体" w:hint="eastAsia"/>
          <w:sz w:val="24"/>
          <w:szCs w:val="24"/>
          <w:lang w:val="zh-CN"/>
        </w:rPr>
        <w:t>，将被列入</w:t>
      </w:r>
      <w:r>
        <w:rPr>
          <w:rFonts w:ascii="新宋体" w:eastAsia="新宋体" w:hAnsi="新宋体" w:cs="新宋体" w:hint="eastAsia"/>
          <w:kern w:val="0"/>
          <w:sz w:val="24"/>
          <w:szCs w:val="24"/>
        </w:rPr>
        <w:t>黄石市路灯管理处</w:t>
      </w:r>
      <w:proofErr w:type="gramStart"/>
      <w:r>
        <w:rPr>
          <w:rFonts w:ascii="宋体" w:hAnsi="宋体" w:cs="宋体" w:hint="eastAsia"/>
          <w:sz w:val="24"/>
          <w:szCs w:val="24"/>
          <w:lang w:val="zh-CN"/>
        </w:rPr>
        <w:t>不</w:t>
      </w:r>
      <w:proofErr w:type="gramEnd"/>
      <w:r>
        <w:rPr>
          <w:rFonts w:ascii="宋体" w:hAnsi="宋体" w:cs="宋体" w:hint="eastAsia"/>
          <w:sz w:val="24"/>
          <w:szCs w:val="24"/>
          <w:lang w:val="zh-CN"/>
        </w:rPr>
        <w:t>诚信供应商名单。</w:t>
      </w:r>
    </w:p>
    <w:p w:rsidR="00796109" w:rsidRDefault="00796109" w:rsidP="00C44F38">
      <w:pPr>
        <w:spacing w:line="500" w:lineRule="exact"/>
        <w:ind w:firstLineChars="214" w:firstLine="514"/>
        <w:rPr>
          <w:rFonts w:ascii="宋体" w:hAnsi="宋体" w:cs="宋体" w:hint="eastAsia"/>
          <w:sz w:val="24"/>
          <w:szCs w:val="24"/>
          <w:lang w:val="zh-CN"/>
        </w:rPr>
      </w:pPr>
      <w:r>
        <w:rPr>
          <w:rFonts w:ascii="宋体" w:hAnsi="宋体" w:cs="宋体" w:hint="eastAsia"/>
          <w:sz w:val="24"/>
          <w:szCs w:val="24"/>
        </w:rPr>
        <w:t>2</w:t>
      </w:r>
      <w:r>
        <w:rPr>
          <w:rFonts w:ascii="宋体" w:hAnsi="宋体" w:cs="宋体" w:hint="eastAsia"/>
          <w:sz w:val="24"/>
          <w:szCs w:val="24"/>
          <w:lang w:val="zh-CN"/>
        </w:rPr>
        <w:t>.开始时间：响应文件提交截止时间前。</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3.截止时间：</w:t>
      </w:r>
      <w:r>
        <w:rPr>
          <w:rFonts w:ascii="宋体" w:hAnsi="宋体" w:cs="宋体" w:hint="eastAsia"/>
          <w:b/>
          <w:bCs/>
          <w:sz w:val="24"/>
          <w:szCs w:val="24"/>
        </w:rPr>
        <w:t>2025年11 月 7日15时 00 分</w:t>
      </w:r>
      <w:r>
        <w:rPr>
          <w:rFonts w:ascii="宋体" w:hAnsi="宋体" w:cs="宋体" w:hint="eastAsia"/>
          <w:sz w:val="24"/>
          <w:szCs w:val="24"/>
        </w:rPr>
        <w:t>（北京时间）</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4.地点：</w:t>
      </w:r>
      <w:r>
        <w:rPr>
          <w:rFonts w:ascii="宋体" w:hAnsi="宋体" w:cs="宋体" w:hint="eastAsia"/>
          <w:sz w:val="24"/>
          <w:szCs w:val="24"/>
          <w:lang w:val="zh-CN"/>
        </w:rPr>
        <w:t>湖北瑞城项目管理有限公司（</w:t>
      </w:r>
      <w:r>
        <w:rPr>
          <w:rFonts w:ascii="宋体" w:hAnsi="宋体" w:cs="宋体" w:hint="eastAsia"/>
          <w:sz w:val="24"/>
          <w:szCs w:val="24"/>
        </w:rPr>
        <w:t>黄石市黄石港区天津路23号海关山内丹桂路</w:t>
      </w:r>
      <w:r>
        <w:rPr>
          <w:rFonts w:ascii="宋体" w:hAnsi="宋体" w:cs="宋体" w:hint="eastAsia"/>
          <w:sz w:val="24"/>
          <w:szCs w:val="24"/>
          <w:lang w:val="zh-CN"/>
        </w:rPr>
        <w:t>）</w:t>
      </w:r>
      <w:r>
        <w:rPr>
          <w:rFonts w:ascii="宋体" w:hAnsi="宋体" w:cs="宋体" w:hint="eastAsia"/>
          <w:sz w:val="24"/>
          <w:szCs w:val="24"/>
        </w:rPr>
        <w:t>。</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供应商应当在投标截止时间前，将纸质文件按照要求密封，递交至指定的开标地点。逾期送达的或者未送达指定地点的，或者未按照询价文件要求密封的响应文件，采购人将拒收。</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5.征集潜在供应商响应文件的密封和标记</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5.1供应商应使用密封袋将响应文件（正本1份，副本2份），封面上需注明“项目名称【</w:t>
      </w:r>
      <w:r>
        <w:rPr>
          <w:rFonts w:hAnsi="宋体" w:hint="eastAsia"/>
          <w:sz w:val="24"/>
        </w:rPr>
        <w:t>2025</w:t>
      </w:r>
      <w:r>
        <w:rPr>
          <w:rFonts w:hAnsi="宋体" w:hint="eastAsia"/>
          <w:sz w:val="24"/>
        </w:rPr>
        <w:t>年路灯专变升级改造项目</w:t>
      </w:r>
      <w:r>
        <w:rPr>
          <w:rFonts w:ascii="宋体" w:hAnsi="宋体" w:cs="宋体" w:hint="eastAsia"/>
          <w:sz w:val="24"/>
          <w:szCs w:val="24"/>
        </w:rPr>
        <w:t>（需求公示及征集供应商）】”、“项目编号”、“供应商全称”等字样并加盖公章。</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5.2所有响应性文件密封袋的正面须标明以下字样：</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(1)项目编号：</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(2)项目名称：</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(3)供应商名称并加盖单位公章</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(4)   年  月   日上午  时之前不得启封。</w:t>
      </w:r>
    </w:p>
    <w:p w:rsidR="00796109" w:rsidRDefault="00796109" w:rsidP="00C44F38">
      <w:pPr>
        <w:spacing w:line="500" w:lineRule="exact"/>
        <w:ind w:firstLineChars="214" w:firstLine="514"/>
        <w:rPr>
          <w:rFonts w:ascii="宋体" w:hAnsi="宋体" w:cs="宋体"/>
          <w:sz w:val="24"/>
          <w:szCs w:val="24"/>
        </w:rPr>
      </w:pPr>
      <w:r>
        <w:rPr>
          <w:rFonts w:ascii="宋体" w:hAnsi="宋体" w:cs="宋体" w:hint="eastAsia"/>
          <w:sz w:val="24"/>
          <w:szCs w:val="24"/>
        </w:rPr>
        <w:t>5.3响应文件应当采用不可拆卸的方法的装订，对未经装订的响应文件可能发生的文件散落或缺损及由此产生的后果由供应商承担。</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5.4供应商按上述规定进行密封和标记后，将投标响应文件按照文件的要求送达指定地点。</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5.5如果未按上述规定进行密封和标记，采购人及代理机构将拒收。</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6.其他说明</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6.1开标时投标供应商若法定代表人参加开标会，需携带法定代表人身份证明书及身份证；若授权委托人参加开标会，授权委托书必须经法人代表签名或盖章，否则视为无效。</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6.2法定代表人身份证明书或授权委托书原件需准备2份，一份装订于响应文件资料中，一份开标时随身携带与本人身份证原件共同提供查验，否则视为无效。</w:t>
      </w:r>
    </w:p>
    <w:p w:rsidR="00796109" w:rsidRDefault="00796109" w:rsidP="00C44F38">
      <w:pPr>
        <w:spacing w:line="500" w:lineRule="exact"/>
        <w:ind w:firstLineChars="214" w:firstLine="514"/>
        <w:rPr>
          <w:rFonts w:ascii="宋体" w:hAnsi="宋体" w:cs="宋体" w:hint="eastAsia"/>
          <w:sz w:val="24"/>
          <w:szCs w:val="24"/>
        </w:rPr>
      </w:pPr>
      <w:r>
        <w:rPr>
          <w:rFonts w:ascii="宋体" w:hAnsi="宋体" w:cs="宋体" w:hint="eastAsia"/>
          <w:sz w:val="24"/>
          <w:szCs w:val="24"/>
        </w:rPr>
        <w:t>6.3单位法人代表或法定代表授权委托人需准时到达开标现场。</w:t>
      </w:r>
    </w:p>
    <w:p w:rsidR="00796109" w:rsidRDefault="00796109">
      <w:pPr>
        <w:spacing w:line="348" w:lineRule="auto"/>
        <w:ind w:firstLineChars="200" w:firstLine="420"/>
        <w:rPr>
          <w:rFonts w:ascii="宋体" w:hAnsi="宋体" w:cs="宋体" w:hint="eastAsia"/>
          <w:szCs w:val="21"/>
        </w:rPr>
      </w:pPr>
    </w:p>
    <w:p w:rsidR="00796109" w:rsidRDefault="00796109">
      <w:pPr>
        <w:snapToGrid w:val="0"/>
        <w:spacing w:line="360" w:lineRule="auto"/>
        <w:jc w:val="center"/>
        <w:rPr>
          <w:rFonts w:ascii="Times New Roman" w:hAnsi="Times New Roman" w:hint="eastAsia"/>
          <w:sz w:val="24"/>
          <w:szCs w:val="24"/>
          <w:lang w:val="hr-HR"/>
        </w:rPr>
      </w:pPr>
      <w:r>
        <w:rPr>
          <w:rFonts w:ascii="Times New Roman" w:hAnsi="Times New Roman" w:hint="eastAsia"/>
          <w:sz w:val="24"/>
          <w:szCs w:val="24"/>
          <w:lang w:val="hr-HR"/>
        </w:rPr>
        <w:t>征集潜在供应商</w:t>
      </w:r>
      <w:r>
        <w:rPr>
          <w:rFonts w:ascii="Times New Roman" w:hAnsi="Times New Roman" w:hint="eastAsia"/>
          <w:sz w:val="24"/>
          <w:szCs w:val="24"/>
        </w:rPr>
        <w:t>响应文件</w:t>
      </w:r>
      <w:r>
        <w:rPr>
          <w:rFonts w:ascii="Times New Roman" w:hAnsi="Times New Roman" w:hint="eastAsia"/>
          <w:sz w:val="24"/>
          <w:szCs w:val="24"/>
          <w:lang w:val="hr-HR"/>
        </w:rPr>
        <w:t>资料至少应当包含以下内容：</w:t>
      </w:r>
    </w:p>
    <w:tbl>
      <w:tblPr>
        <w:tblW w:w="898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21"/>
        <w:gridCol w:w="3907"/>
        <w:gridCol w:w="4357"/>
      </w:tblGrid>
      <w:tr w:rsidR="00796109">
        <w:trPr>
          <w:trHeight w:val="454"/>
          <w:jc w:val="center"/>
        </w:trPr>
        <w:tc>
          <w:tcPr>
            <w:tcW w:w="721" w:type="dxa"/>
            <w:vAlign w:val="center"/>
          </w:tcPr>
          <w:p w:rsidR="00796109" w:rsidRDefault="00796109">
            <w:pPr>
              <w:snapToGrid w:val="0"/>
              <w:spacing w:line="360" w:lineRule="auto"/>
              <w:jc w:val="center"/>
              <w:rPr>
                <w:rFonts w:ascii="Times New Roman" w:hAnsi="Times New Roman" w:hint="eastAsia"/>
                <w:sz w:val="24"/>
                <w:szCs w:val="24"/>
                <w:lang w:val="hr-HR"/>
              </w:rPr>
            </w:pPr>
            <w:r>
              <w:rPr>
                <w:rFonts w:ascii="Times New Roman" w:hAnsi="Times New Roman" w:hint="eastAsia"/>
                <w:sz w:val="24"/>
                <w:szCs w:val="24"/>
                <w:lang w:val="hr-HR"/>
              </w:rPr>
              <w:t>序号</w:t>
            </w:r>
          </w:p>
        </w:tc>
        <w:tc>
          <w:tcPr>
            <w:tcW w:w="3907" w:type="dxa"/>
            <w:vAlign w:val="center"/>
          </w:tcPr>
          <w:p w:rsidR="00796109" w:rsidRDefault="00796109">
            <w:pPr>
              <w:snapToGrid w:val="0"/>
              <w:spacing w:line="360" w:lineRule="auto"/>
              <w:jc w:val="center"/>
              <w:rPr>
                <w:rFonts w:ascii="Times New Roman" w:hAnsi="Times New Roman" w:hint="eastAsia"/>
                <w:sz w:val="24"/>
                <w:szCs w:val="24"/>
                <w:lang w:val="hr-HR"/>
              </w:rPr>
            </w:pPr>
            <w:r>
              <w:rPr>
                <w:rFonts w:ascii="Times New Roman" w:hAnsi="Times New Roman" w:hint="eastAsia"/>
                <w:sz w:val="24"/>
                <w:szCs w:val="24"/>
                <w:lang w:val="hr-HR"/>
              </w:rPr>
              <w:t>资格要求</w:t>
            </w:r>
          </w:p>
        </w:tc>
        <w:tc>
          <w:tcPr>
            <w:tcW w:w="4357" w:type="dxa"/>
            <w:vAlign w:val="center"/>
          </w:tcPr>
          <w:p w:rsidR="00796109" w:rsidRDefault="00796109">
            <w:pPr>
              <w:snapToGrid w:val="0"/>
              <w:spacing w:line="360" w:lineRule="auto"/>
              <w:jc w:val="center"/>
              <w:rPr>
                <w:rFonts w:ascii="Times New Roman" w:hAnsi="Times New Roman" w:hint="eastAsia"/>
                <w:sz w:val="24"/>
                <w:szCs w:val="24"/>
                <w:lang w:val="hr-HR"/>
              </w:rPr>
            </w:pPr>
            <w:r>
              <w:rPr>
                <w:rFonts w:ascii="Times New Roman" w:hAnsi="Times New Roman" w:hint="eastAsia"/>
                <w:sz w:val="24"/>
                <w:szCs w:val="24"/>
                <w:lang w:val="hr-HR"/>
              </w:rPr>
              <w:t>须提供的资料</w:t>
            </w:r>
          </w:p>
        </w:tc>
      </w:tr>
      <w:tr w:rsidR="00796109">
        <w:trPr>
          <w:trHeight w:val="454"/>
          <w:jc w:val="center"/>
        </w:trPr>
        <w:tc>
          <w:tcPr>
            <w:tcW w:w="721" w:type="dxa"/>
            <w:vMerge w:val="restart"/>
            <w:vAlign w:val="center"/>
          </w:tcPr>
          <w:p w:rsidR="00796109" w:rsidRDefault="00796109">
            <w:pPr>
              <w:snapToGrid w:val="0"/>
              <w:spacing w:line="360" w:lineRule="auto"/>
              <w:rPr>
                <w:rFonts w:ascii="Times New Roman" w:hAnsi="Times New Roman" w:hint="eastAsia"/>
                <w:sz w:val="24"/>
                <w:szCs w:val="24"/>
                <w:lang w:val="hr-HR"/>
              </w:rPr>
            </w:pPr>
            <w:r>
              <w:rPr>
                <w:rFonts w:ascii="宋体" w:hAnsi="宋体" w:cs="宋体" w:hint="eastAsia"/>
                <w:sz w:val="24"/>
                <w:szCs w:val="24"/>
                <w:lang w:val="hr-HR"/>
              </w:rPr>
              <w:t>1</w:t>
            </w:r>
          </w:p>
        </w:tc>
        <w:tc>
          <w:tcPr>
            <w:tcW w:w="3907" w:type="dxa"/>
            <w:vAlign w:val="center"/>
          </w:tcPr>
          <w:p w:rsidR="00796109" w:rsidRDefault="00796109">
            <w:pPr>
              <w:snapToGrid w:val="0"/>
              <w:rPr>
                <w:rFonts w:ascii="Times New Roman" w:hAnsi="Times New Roman" w:hint="eastAsia"/>
                <w:sz w:val="24"/>
                <w:szCs w:val="24"/>
                <w:lang w:val="hr-HR"/>
              </w:rPr>
            </w:pPr>
            <w:r>
              <w:rPr>
                <w:rFonts w:ascii="Times New Roman" w:hAnsi="Times New Roman" w:hint="eastAsia"/>
                <w:sz w:val="24"/>
                <w:szCs w:val="24"/>
                <w:lang w:val="hr-HR"/>
              </w:rPr>
              <w:t>具有独立承担民事责任的能力</w:t>
            </w:r>
            <w:r>
              <w:rPr>
                <w:rFonts w:ascii="Times New Roman" w:hAnsi="Times New Roman" w:hint="eastAsia"/>
                <w:sz w:val="24"/>
                <w:szCs w:val="24"/>
                <w:lang w:val="hr-HR"/>
              </w:rPr>
              <w:t xml:space="preserve"> </w:t>
            </w:r>
          </w:p>
        </w:tc>
        <w:tc>
          <w:tcPr>
            <w:tcW w:w="4357" w:type="dxa"/>
            <w:vAlign w:val="center"/>
          </w:tcPr>
          <w:p w:rsidR="00796109" w:rsidRDefault="00796109">
            <w:pPr>
              <w:snapToGrid w:val="0"/>
              <w:rPr>
                <w:rFonts w:ascii="Times New Roman" w:hAnsi="Times New Roman" w:hint="eastAsia"/>
                <w:sz w:val="24"/>
                <w:szCs w:val="24"/>
                <w:lang w:val="hr-HR"/>
              </w:rPr>
            </w:pPr>
            <w:r>
              <w:rPr>
                <w:rFonts w:ascii="Times New Roman" w:hAnsi="Times New Roman" w:hint="eastAsia"/>
                <w:sz w:val="24"/>
                <w:szCs w:val="24"/>
                <w:lang w:val="hr-HR"/>
              </w:rPr>
              <w:t>提供有效的营业执照</w:t>
            </w:r>
          </w:p>
        </w:tc>
      </w:tr>
      <w:tr w:rsidR="00796109">
        <w:trPr>
          <w:trHeight w:val="3674"/>
          <w:jc w:val="center"/>
        </w:trPr>
        <w:tc>
          <w:tcPr>
            <w:tcW w:w="721" w:type="dxa"/>
            <w:vMerge/>
            <w:vAlign w:val="center"/>
          </w:tcPr>
          <w:p w:rsidR="00796109" w:rsidRDefault="00796109">
            <w:pPr>
              <w:snapToGrid w:val="0"/>
              <w:spacing w:line="360" w:lineRule="auto"/>
              <w:rPr>
                <w:rFonts w:ascii="宋体" w:hAnsi="宋体" w:cs="宋体" w:hint="eastAsia"/>
                <w:szCs w:val="21"/>
                <w:lang w:val="hr-HR"/>
              </w:rPr>
            </w:pPr>
          </w:p>
        </w:tc>
        <w:tc>
          <w:tcPr>
            <w:tcW w:w="3907" w:type="dxa"/>
            <w:vAlign w:val="center"/>
          </w:tcPr>
          <w:p w:rsidR="00796109" w:rsidRDefault="00796109">
            <w:pPr>
              <w:snapToGrid w:val="0"/>
              <w:spacing w:line="360" w:lineRule="auto"/>
              <w:rPr>
                <w:rFonts w:ascii="宋体" w:hAnsi="宋体" w:cs="宋体" w:hint="eastAsia"/>
                <w:szCs w:val="21"/>
                <w:lang w:val="hr-HR"/>
              </w:rPr>
            </w:pPr>
            <w:r>
              <w:rPr>
                <w:rFonts w:ascii="Times New Roman" w:hAnsi="Times New Roman" w:hint="eastAsia"/>
                <w:sz w:val="24"/>
                <w:szCs w:val="24"/>
              </w:rPr>
              <w:t>具有良好的商业信誉和健全的财务会计制度；有依法缴纳税收和社会保障资金的良好记录；参加采购活动前三年内，在经营活动中没有重大违法记录；未被列入失信被执行人、重大税收违法失信主体，未被列入政府采购严重违法失信行为记录名单。</w:t>
            </w:r>
          </w:p>
        </w:tc>
        <w:tc>
          <w:tcPr>
            <w:tcW w:w="4357" w:type="dxa"/>
            <w:vAlign w:val="center"/>
          </w:tcPr>
          <w:p w:rsidR="00796109" w:rsidRDefault="00796109">
            <w:pPr>
              <w:snapToGrid w:val="0"/>
              <w:spacing w:line="360" w:lineRule="auto"/>
              <w:rPr>
                <w:rFonts w:ascii="宋体" w:hAnsi="宋体" w:cs="宋体" w:hint="eastAsia"/>
                <w:szCs w:val="21"/>
                <w:lang w:val="hr-HR"/>
              </w:rPr>
            </w:pPr>
            <w:r>
              <w:rPr>
                <w:rFonts w:ascii="Times New Roman" w:hAnsi="Times New Roman" w:hint="eastAsia"/>
                <w:sz w:val="24"/>
                <w:szCs w:val="24"/>
              </w:rPr>
              <w:t>提供</w:t>
            </w:r>
            <w:r>
              <w:rPr>
                <w:rFonts w:ascii="Times New Roman" w:hAnsi="Times New Roman" w:hint="eastAsia"/>
                <w:sz w:val="24"/>
                <w:szCs w:val="24"/>
                <w:lang w:val="zh-CN"/>
              </w:rPr>
              <w:t>基本资格条件承诺函</w:t>
            </w:r>
          </w:p>
        </w:tc>
      </w:tr>
      <w:tr w:rsidR="00796109">
        <w:trPr>
          <w:trHeight w:val="90"/>
          <w:jc w:val="center"/>
        </w:trPr>
        <w:tc>
          <w:tcPr>
            <w:tcW w:w="721" w:type="dxa"/>
            <w:vMerge/>
            <w:vAlign w:val="center"/>
          </w:tcPr>
          <w:p w:rsidR="00796109" w:rsidRDefault="00796109">
            <w:pPr>
              <w:snapToGrid w:val="0"/>
              <w:spacing w:line="360" w:lineRule="auto"/>
              <w:rPr>
                <w:rFonts w:ascii="宋体" w:hAnsi="宋体" w:cs="宋体" w:hint="eastAsia"/>
                <w:szCs w:val="21"/>
                <w:lang w:val="hr-HR"/>
              </w:rPr>
            </w:pPr>
          </w:p>
        </w:tc>
        <w:tc>
          <w:tcPr>
            <w:tcW w:w="3907" w:type="dxa"/>
            <w:vAlign w:val="center"/>
          </w:tcPr>
          <w:p w:rsidR="00796109" w:rsidRDefault="00796109">
            <w:pPr>
              <w:snapToGrid w:val="0"/>
              <w:spacing w:line="276" w:lineRule="auto"/>
              <w:rPr>
                <w:rFonts w:ascii="Times New Roman" w:hAnsi="Times New Roman" w:hint="eastAsia"/>
                <w:sz w:val="24"/>
                <w:szCs w:val="24"/>
              </w:rPr>
            </w:pPr>
            <w:r>
              <w:rPr>
                <w:rFonts w:ascii="Times New Roman" w:hAnsi="Times New Roman" w:hint="eastAsia"/>
                <w:sz w:val="24"/>
                <w:szCs w:val="24"/>
              </w:rPr>
              <w:t>具有履行合同所必需的设备和专业技术能力；</w:t>
            </w:r>
          </w:p>
        </w:tc>
        <w:tc>
          <w:tcPr>
            <w:tcW w:w="4357" w:type="dxa"/>
            <w:vAlign w:val="center"/>
          </w:tcPr>
          <w:p w:rsidR="00796109" w:rsidRDefault="00796109">
            <w:pPr>
              <w:snapToGrid w:val="0"/>
              <w:spacing w:line="276" w:lineRule="auto"/>
              <w:rPr>
                <w:rFonts w:ascii="Times New Roman" w:hAnsi="Times New Roman" w:hint="eastAsia"/>
                <w:sz w:val="24"/>
                <w:szCs w:val="24"/>
              </w:rPr>
            </w:pPr>
            <w:r>
              <w:rPr>
                <w:rFonts w:ascii="Times New Roman" w:hAnsi="Times New Roman" w:hint="eastAsia"/>
                <w:sz w:val="24"/>
                <w:szCs w:val="24"/>
              </w:rPr>
              <w:t>提供具备履行合同所必需的设备和专业技术能力的证明材料。</w:t>
            </w:r>
          </w:p>
        </w:tc>
      </w:tr>
      <w:tr w:rsidR="00796109">
        <w:trPr>
          <w:trHeight w:val="454"/>
          <w:jc w:val="center"/>
        </w:trPr>
        <w:tc>
          <w:tcPr>
            <w:tcW w:w="721" w:type="dxa"/>
            <w:vMerge/>
            <w:vAlign w:val="center"/>
          </w:tcPr>
          <w:p w:rsidR="00796109" w:rsidRDefault="00796109">
            <w:pPr>
              <w:snapToGrid w:val="0"/>
              <w:spacing w:line="360" w:lineRule="auto"/>
              <w:rPr>
                <w:rFonts w:ascii="宋体" w:hAnsi="宋体" w:cs="宋体" w:hint="eastAsia"/>
                <w:szCs w:val="21"/>
                <w:lang w:val="hr-HR"/>
              </w:rPr>
            </w:pPr>
          </w:p>
        </w:tc>
        <w:tc>
          <w:tcPr>
            <w:tcW w:w="3907" w:type="dxa"/>
            <w:vAlign w:val="center"/>
          </w:tcPr>
          <w:p w:rsidR="00796109" w:rsidRDefault="00796109">
            <w:pPr>
              <w:snapToGrid w:val="0"/>
              <w:rPr>
                <w:rFonts w:ascii="Times New Roman" w:hAnsi="Times New Roman" w:hint="eastAsia"/>
                <w:sz w:val="24"/>
                <w:szCs w:val="24"/>
                <w:lang w:val="hr-HR"/>
              </w:rPr>
            </w:pPr>
            <w:r>
              <w:rPr>
                <w:rFonts w:ascii="Times New Roman" w:hAnsi="Times New Roman" w:hint="eastAsia"/>
                <w:sz w:val="24"/>
                <w:szCs w:val="24"/>
                <w:lang w:val="hr-HR"/>
              </w:rPr>
              <w:t>法律、行政法规规定的其他条件</w:t>
            </w:r>
          </w:p>
        </w:tc>
        <w:tc>
          <w:tcPr>
            <w:tcW w:w="4357" w:type="dxa"/>
            <w:vAlign w:val="center"/>
          </w:tcPr>
          <w:p w:rsidR="00796109" w:rsidRDefault="00796109">
            <w:pPr>
              <w:snapToGrid w:val="0"/>
              <w:rPr>
                <w:rFonts w:ascii="Times New Roman" w:hAnsi="Times New Roman" w:hint="eastAsia"/>
                <w:sz w:val="24"/>
                <w:szCs w:val="24"/>
                <w:lang w:val="hr-HR"/>
              </w:rPr>
            </w:pPr>
            <w:r>
              <w:rPr>
                <w:rFonts w:ascii="Times New Roman" w:hAnsi="Times New Roman" w:hint="eastAsia"/>
                <w:sz w:val="24"/>
                <w:szCs w:val="24"/>
              </w:rPr>
              <w:t>提供</w:t>
            </w:r>
            <w:r>
              <w:rPr>
                <w:rFonts w:ascii="Times New Roman" w:hAnsi="Times New Roman" w:hint="eastAsia"/>
                <w:sz w:val="24"/>
                <w:szCs w:val="24"/>
                <w:lang w:val="zh-CN"/>
              </w:rPr>
              <w:t>声明函</w:t>
            </w:r>
          </w:p>
        </w:tc>
      </w:tr>
      <w:tr w:rsidR="00796109">
        <w:trPr>
          <w:trHeight w:val="454"/>
          <w:jc w:val="center"/>
        </w:trPr>
        <w:tc>
          <w:tcPr>
            <w:tcW w:w="721" w:type="dxa"/>
            <w:vAlign w:val="center"/>
          </w:tcPr>
          <w:p w:rsidR="00796109" w:rsidRDefault="00796109">
            <w:pPr>
              <w:snapToGrid w:val="0"/>
              <w:spacing w:line="360" w:lineRule="auto"/>
              <w:rPr>
                <w:rFonts w:ascii="宋体" w:hAnsi="宋体" w:cs="宋体" w:hint="eastAsia"/>
                <w:szCs w:val="21"/>
                <w:lang w:val="hr-HR"/>
              </w:rPr>
            </w:pPr>
            <w:r>
              <w:rPr>
                <w:rFonts w:ascii="宋体" w:hAnsi="宋体" w:cs="宋体" w:hint="eastAsia"/>
                <w:sz w:val="24"/>
                <w:szCs w:val="24"/>
                <w:lang w:val="hr-HR"/>
              </w:rPr>
              <w:t>2</w:t>
            </w:r>
          </w:p>
        </w:tc>
        <w:tc>
          <w:tcPr>
            <w:tcW w:w="3907" w:type="dxa"/>
            <w:vAlign w:val="center"/>
          </w:tcPr>
          <w:p w:rsidR="00796109" w:rsidRDefault="00796109">
            <w:pPr>
              <w:snapToGrid w:val="0"/>
              <w:spacing w:line="360" w:lineRule="auto"/>
              <w:rPr>
                <w:rFonts w:ascii="宋体" w:hAnsi="宋体" w:cs="宋体" w:hint="eastAsia"/>
                <w:szCs w:val="21"/>
                <w:lang w:val="hr-HR"/>
              </w:rPr>
            </w:pPr>
            <w:r>
              <w:rPr>
                <w:rFonts w:ascii="新宋体" w:eastAsia="新宋体" w:hAnsi="新宋体" w:cs="新宋体" w:hint="eastAsia"/>
                <w:sz w:val="24"/>
                <w:szCs w:val="24"/>
              </w:rPr>
              <w:t>单位负责人为同一人或者存在直接控股、管理关系的不同供应商，不得参加本项目同一合同项下的政府采购活动。为本采购项目提供整体设计、规范编制或者项目管理、监理、</w:t>
            </w:r>
            <w:r>
              <w:rPr>
                <w:rFonts w:ascii="Times New Roman" w:hAnsi="Times New Roman" w:hint="eastAsia"/>
                <w:sz w:val="24"/>
                <w:szCs w:val="24"/>
              </w:rPr>
              <w:t>检测等服务的，不得再参加本项目的其他招标采购活动。</w:t>
            </w:r>
          </w:p>
        </w:tc>
        <w:tc>
          <w:tcPr>
            <w:tcW w:w="4357" w:type="dxa"/>
            <w:vAlign w:val="center"/>
          </w:tcPr>
          <w:p w:rsidR="00796109" w:rsidRDefault="00796109">
            <w:pPr>
              <w:snapToGrid w:val="0"/>
              <w:spacing w:line="360" w:lineRule="auto"/>
              <w:rPr>
                <w:rFonts w:ascii="宋体" w:hAnsi="宋体" w:cs="宋体" w:hint="eastAsia"/>
                <w:szCs w:val="21"/>
                <w:lang w:val="hr-HR"/>
              </w:rPr>
            </w:pPr>
            <w:r>
              <w:rPr>
                <w:rFonts w:ascii="Times New Roman" w:hAnsi="Times New Roman" w:hint="eastAsia"/>
                <w:sz w:val="24"/>
                <w:szCs w:val="24"/>
              </w:rPr>
              <w:t>提供</w:t>
            </w:r>
            <w:r>
              <w:rPr>
                <w:rFonts w:ascii="Times New Roman" w:hAnsi="Times New Roman" w:hint="eastAsia"/>
                <w:sz w:val="24"/>
                <w:szCs w:val="24"/>
                <w:lang w:val="zh-CN"/>
              </w:rPr>
              <w:t>声明函</w:t>
            </w:r>
          </w:p>
        </w:tc>
      </w:tr>
      <w:tr w:rsidR="00796109">
        <w:trPr>
          <w:trHeight w:val="454"/>
          <w:jc w:val="center"/>
        </w:trPr>
        <w:tc>
          <w:tcPr>
            <w:tcW w:w="721" w:type="dxa"/>
            <w:vAlign w:val="center"/>
          </w:tcPr>
          <w:p w:rsidR="00796109" w:rsidRDefault="00796109">
            <w:pPr>
              <w:snapToGrid w:val="0"/>
              <w:spacing w:line="360" w:lineRule="auto"/>
              <w:rPr>
                <w:rFonts w:ascii="宋体" w:hAnsi="宋体" w:cs="宋体" w:hint="eastAsia"/>
                <w:szCs w:val="21"/>
              </w:rPr>
            </w:pPr>
            <w:r>
              <w:rPr>
                <w:rFonts w:ascii="宋体" w:hAnsi="宋体" w:cs="宋体" w:hint="eastAsia"/>
                <w:sz w:val="24"/>
                <w:szCs w:val="24"/>
              </w:rPr>
              <w:t>3</w:t>
            </w:r>
          </w:p>
        </w:tc>
        <w:tc>
          <w:tcPr>
            <w:tcW w:w="3907" w:type="dxa"/>
            <w:vAlign w:val="center"/>
          </w:tcPr>
          <w:p w:rsidR="00796109" w:rsidRDefault="00796109">
            <w:pPr>
              <w:snapToGrid w:val="0"/>
              <w:spacing w:line="360" w:lineRule="auto"/>
              <w:rPr>
                <w:rFonts w:ascii="宋体" w:hAnsi="宋体" w:cs="宋体" w:hint="eastAsia"/>
                <w:szCs w:val="21"/>
                <w:lang w:val="hr-HR"/>
              </w:rPr>
            </w:pPr>
            <w:r>
              <w:rPr>
                <w:rFonts w:ascii="Times New Roman" w:hAnsi="Times New Roman" w:hint="eastAsia"/>
                <w:sz w:val="24"/>
                <w:szCs w:val="24"/>
              </w:rPr>
              <w:t>落实政府采购政策需满足的资格要求：本项目专门面向中小企业采购，供应商须为符合政策要求的中小企业，提供《中小企业声明函》，未提供</w:t>
            </w:r>
            <w:proofErr w:type="gramStart"/>
            <w:r>
              <w:rPr>
                <w:rFonts w:ascii="Times New Roman" w:hAnsi="Times New Roman" w:hint="eastAsia"/>
                <w:sz w:val="24"/>
                <w:szCs w:val="24"/>
              </w:rPr>
              <w:t>声明函其投标</w:t>
            </w:r>
            <w:proofErr w:type="gramEnd"/>
            <w:r>
              <w:rPr>
                <w:rFonts w:ascii="Times New Roman" w:hAnsi="Times New Roman" w:hint="eastAsia"/>
                <w:sz w:val="24"/>
                <w:szCs w:val="24"/>
              </w:rPr>
              <w:t>将被否决。根据工信部</w:t>
            </w:r>
            <w:r>
              <w:rPr>
                <w:rFonts w:ascii="Times New Roman" w:hAnsi="Times New Roman" w:hint="eastAsia"/>
                <w:sz w:val="24"/>
                <w:szCs w:val="24"/>
              </w:rPr>
              <w:t xml:space="preserve"> </w:t>
            </w:r>
            <w:r>
              <w:rPr>
                <w:rFonts w:ascii="Times New Roman" w:hAnsi="Times New Roman" w:hint="eastAsia"/>
                <w:sz w:val="24"/>
                <w:szCs w:val="24"/>
              </w:rPr>
              <w:t>统计局</w:t>
            </w:r>
            <w:r>
              <w:rPr>
                <w:rFonts w:ascii="Times New Roman" w:hAnsi="Times New Roman" w:hint="eastAsia"/>
                <w:sz w:val="24"/>
                <w:szCs w:val="24"/>
              </w:rPr>
              <w:t xml:space="preserve"> </w:t>
            </w:r>
            <w:proofErr w:type="gramStart"/>
            <w:r>
              <w:rPr>
                <w:rFonts w:ascii="Times New Roman" w:hAnsi="Times New Roman" w:hint="eastAsia"/>
                <w:sz w:val="24"/>
                <w:szCs w:val="24"/>
              </w:rPr>
              <w:t>发改委</w:t>
            </w:r>
            <w:proofErr w:type="gramEnd"/>
            <w:r>
              <w:rPr>
                <w:rFonts w:ascii="Times New Roman" w:hAnsi="Times New Roman" w:hint="eastAsia"/>
                <w:sz w:val="24"/>
                <w:szCs w:val="24"/>
              </w:rPr>
              <w:t xml:space="preserve"> </w:t>
            </w:r>
            <w:r>
              <w:rPr>
                <w:rFonts w:ascii="Times New Roman" w:hAnsi="Times New Roman" w:hint="eastAsia"/>
                <w:sz w:val="24"/>
                <w:szCs w:val="24"/>
              </w:rPr>
              <w:t>财政部《中小企业划型标准规定》（工信部联企业〔</w:t>
            </w:r>
            <w:r>
              <w:rPr>
                <w:rFonts w:ascii="Times New Roman" w:hAnsi="Times New Roman" w:hint="eastAsia"/>
                <w:sz w:val="24"/>
                <w:szCs w:val="24"/>
              </w:rPr>
              <w:t>2011</w:t>
            </w:r>
            <w:r>
              <w:rPr>
                <w:rFonts w:ascii="Times New Roman" w:hAnsi="Times New Roman" w:hint="eastAsia"/>
                <w:sz w:val="24"/>
                <w:szCs w:val="24"/>
              </w:rPr>
              <w:t>〕</w:t>
            </w:r>
            <w:r>
              <w:rPr>
                <w:rFonts w:ascii="Times New Roman" w:hAnsi="Times New Roman" w:hint="eastAsia"/>
                <w:sz w:val="24"/>
                <w:szCs w:val="24"/>
              </w:rPr>
              <w:t>300</w:t>
            </w:r>
            <w:r>
              <w:rPr>
                <w:rFonts w:ascii="Times New Roman" w:hAnsi="Times New Roman" w:hint="eastAsia"/>
                <w:sz w:val="24"/>
                <w:szCs w:val="24"/>
              </w:rPr>
              <w:t>号），本项目采购标的</w:t>
            </w:r>
            <w:proofErr w:type="gramStart"/>
            <w:r>
              <w:rPr>
                <w:rFonts w:ascii="Times New Roman" w:hAnsi="Times New Roman" w:hint="eastAsia"/>
                <w:sz w:val="24"/>
                <w:szCs w:val="24"/>
              </w:rPr>
              <w:t>的</w:t>
            </w:r>
            <w:proofErr w:type="gramEnd"/>
            <w:r>
              <w:rPr>
                <w:rFonts w:ascii="Times New Roman" w:hAnsi="Times New Roman" w:hint="eastAsia"/>
                <w:sz w:val="24"/>
                <w:szCs w:val="24"/>
              </w:rPr>
              <w:t>对应的中小企业划分标准所属行业为</w:t>
            </w:r>
            <w:r>
              <w:rPr>
                <w:rFonts w:ascii="宋体" w:hAnsi="宋体" w:cs="宋体" w:hint="eastAsia"/>
                <w:sz w:val="24"/>
                <w:szCs w:val="24"/>
              </w:rPr>
              <w:t>：</w:t>
            </w:r>
            <w:r>
              <w:rPr>
                <w:rFonts w:ascii="宋体" w:hAnsi="宋体" w:cs="宋体" w:hint="eastAsia"/>
                <w:b/>
                <w:bCs/>
                <w:sz w:val="24"/>
                <w:szCs w:val="24"/>
              </w:rPr>
              <w:t>其他未列明行业</w:t>
            </w:r>
          </w:p>
        </w:tc>
        <w:tc>
          <w:tcPr>
            <w:tcW w:w="4357" w:type="dxa"/>
            <w:vAlign w:val="center"/>
          </w:tcPr>
          <w:p w:rsidR="00796109" w:rsidRDefault="00796109">
            <w:pPr>
              <w:snapToGrid w:val="0"/>
              <w:spacing w:line="360" w:lineRule="auto"/>
              <w:rPr>
                <w:rFonts w:ascii="宋体" w:hAnsi="宋体" w:cs="宋体" w:hint="eastAsia"/>
                <w:szCs w:val="21"/>
                <w:lang w:val="hr-HR"/>
              </w:rPr>
            </w:pPr>
            <w:r>
              <w:rPr>
                <w:rFonts w:ascii="Times New Roman" w:hAnsi="Times New Roman" w:hint="eastAsia"/>
                <w:sz w:val="24"/>
                <w:szCs w:val="24"/>
              </w:rPr>
              <w:t>提供《中小企业声明函》</w:t>
            </w:r>
          </w:p>
        </w:tc>
      </w:tr>
      <w:tr w:rsidR="00796109">
        <w:trPr>
          <w:trHeight w:val="454"/>
          <w:jc w:val="center"/>
        </w:trPr>
        <w:tc>
          <w:tcPr>
            <w:tcW w:w="721" w:type="dxa"/>
            <w:vAlign w:val="center"/>
          </w:tcPr>
          <w:p w:rsidR="00796109" w:rsidRDefault="00796109">
            <w:pPr>
              <w:snapToGrid w:val="0"/>
              <w:spacing w:line="360" w:lineRule="auto"/>
              <w:rPr>
                <w:rFonts w:ascii="宋体" w:hAnsi="宋体" w:cs="宋体" w:hint="eastAsia"/>
                <w:szCs w:val="21"/>
              </w:rPr>
            </w:pPr>
            <w:r>
              <w:rPr>
                <w:rFonts w:ascii="宋体" w:hAnsi="宋体" w:cs="宋体" w:hint="eastAsia"/>
                <w:sz w:val="24"/>
                <w:szCs w:val="24"/>
              </w:rPr>
              <w:t>4</w:t>
            </w:r>
          </w:p>
        </w:tc>
        <w:tc>
          <w:tcPr>
            <w:tcW w:w="3907" w:type="dxa"/>
            <w:vAlign w:val="center"/>
          </w:tcPr>
          <w:p w:rsidR="00796109" w:rsidRDefault="00796109">
            <w:pPr>
              <w:snapToGrid w:val="0"/>
              <w:spacing w:line="360" w:lineRule="auto"/>
              <w:rPr>
                <w:rFonts w:ascii="Times New Roman" w:hAnsi="Times New Roman" w:hint="eastAsia"/>
                <w:sz w:val="24"/>
                <w:szCs w:val="24"/>
              </w:rPr>
            </w:pPr>
            <w:r>
              <w:rPr>
                <w:rFonts w:ascii="Times New Roman" w:hAnsi="Times New Roman" w:hint="eastAsia"/>
                <w:sz w:val="24"/>
                <w:szCs w:val="24"/>
              </w:rPr>
              <w:t>本项目特定资格要求：</w:t>
            </w:r>
          </w:p>
          <w:p w:rsidR="00796109" w:rsidRDefault="00796109">
            <w:pPr>
              <w:snapToGrid w:val="0"/>
              <w:spacing w:line="360" w:lineRule="auto"/>
              <w:rPr>
                <w:rFonts w:ascii="Times New Roman" w:hAnsi="Times New Roman" w:hint="eastAsia"/>
                <w:sz w:val="24"/>
                <w:szCs w:val="24"/>
                <w:lang w:val="hr-HR"/>
              </w:rPr>
            </w:pPr>
            <w:r>
              <w:rPr>
                <w:rFonts w:ascii="Times New Roman" w:hAnsi="Times New Roman" w:hint="eastAsia"/>
                <w:sz w:val="24"/>
                <w:szCs w:val="24"/>
              </w:rPr>
              <w:t>供应商必须具备国家有关部门颁发的承装（修、试）电力设施许可证四级及以上或电力工程施工总承包叁级及以上或输变电工</w:t>
            </w:r>
            <w:proofErr w:type="gramStart"/>
            <w:r>
              <w:rPr>
                <w:rFonts w:ascii="Times New Roman" w:hAnsi="Times New Roman" w:hint="eastAsia"/>
                <w:sz w:val="24"/>
                <w:szCs w:val="24"/>
              </w:rPr>
              <w:t>程专业</w:t>
            </w:r>
            <w:proofErr w:type="gramEnd"/>
            <w:r>
              <w:rPr>
                <w:rFonts w:ascii="Times New Roman" w:hAnsi="Times New Roman" w:hint="eastAsia"/>
                <w:sz w:val="24"/>
                <w:szCs w:val="24"/>
              </w:rPr>
              <w:t>承包三级及以上资质其中任意</w:t>
            </w:r>
            <w:proofErr w:type="gramStart"/>
            <w:r>
              <w:rPr>
                <w:rFonts w:ascii="Times New Roman" w:hAnsi="Times New Roman" w:hint="eastAsia"/>
                <w:sz w:val="24"/>
                <w:szCs w:val="24"/>
              </w:rPr>
              <w:t>一</w:t>
            </w:r>
            <w:proofErr w:type="gramEnd"/>
            <w:r>
              <w:rPr>
                <w:rFonts w:ascii="Times New Roman" w:hAnsi="Times New Roman" w:hint="eastAsia"/>
                <w:sz w:val="24"/>
                <w:szCs w:val="24"/>
              </w:rPr>
              <w:t>资质；且同时具有有效安全生产许可证。</w:t>
            </w:r>
          </w:p>
        </w:tc>
        <w:tc>
          <w:tcPr>
            <w:tcW w:w="4357" w:type="dxa"/>
            <w:vAlign w:val="center"/>
          </w:tcPr>
          <w:p w:rsidR="00796109" w:rsidRDefault="00796109">
            <w:pPr>
              <w:snapToGrid w:val="0"/>
              <w:spacing w:line="360" w:lineRule="auto"/>
              <w:rPr>
                <w:rFonts w:ascii="Times New Roman" w:hAnsi="Times New Roman" w:hint="eastAsia"/>
                <w:sz w:val="24"/>
                <w:szCs w:val="24"/>
                <w:lang w:val="hr-HR"/>
              </w:rPr>
            </w:pPr>
            <w:r>
              <w:rPr>
                <w:rFonts w:ascii="Times New Roman" w:hAnsi="Times New Roman" w:hint="eastAsia"/>
                <w:sz w:val="24"/>
                <w:szCs w:val="24"/>
              </w:rPr>
              <w:t>提供相关证明材料</w:t>
            </w:r>
          </w:p>
        </w:tc>
      </w:tr>
    </w:tbl>
    <w:p w:rsidR="00796109" w:rsidRDefault="00796109" w:rsidP="00C44F38">
      <w:pPr>
        <w:spacing w:line="500" w:lineRule="exact"/>
        <w:ind w:firstLineChars="214" w:firstLine="514"/>
        <w:rPr>
          <w:rFonts w:ascii="宋体" w:hAnsi="宋体" w:cs="宋体"/>
          <w:sz w:val="24"/>
          <w:szCs w:val="24"/>
        </w:rPr>
      </w:pPr>
    </w:p>
    <w:p w:rsidR="00796109" w:rsidRDefault="00796109">
      <w:pPr>
        <w:widowControl/>
        <w:spacing w:line="500" w:lineRule="exact"/>
        <w:ind w:firstLineChars="200" w:firstLine="482"/>
        <w:rPr>
          <w:rFonts w:ascii="新宋体" w:eastAsia="新宋体" w:hAnsi="新宋体" w:cs="新宋体" w:hint="eastAsia"/>
          <w:b/>
          <w:bCs/>
          <w:kern w:val="0"/>
          <w:sz w:val="24"/>
          <w:szCs w:val="24"/>
        </w:rPr>
      </w:pPr>
      <w:r>
        <w:rPr>
          <w:rFonts w:ascii="新宋体" w:eastAsia="新宋体" w:hAnsi="新宋体" w:cs="新宋体" w:hint="eastAsia"/>
          <w:b/>
          <w:bCs/>
          <w:kern w:val="0"/>
          <w:sz w:val="24"/>
          <w:szCs w:val="24"/>
        </w:rPr>
        <w:t>七、凡对本次采购提出询问，请按以下方式联系</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1.采购人信息</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名  称：黄石市路灯管理处</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地  址：黄石市天津路9号</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联系人：曹工</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电  话：0714-5439050</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 xml:space="preserve">2.采购代理机构信息 </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名称：湖北瑞城项目管理有限公司</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地址：黄石市黄石港区天津路23号海关山内丹桂路</w:t>
      </w:r>
    </w:p>
    <w:p w:rsidR="00796109" w:rsidRDefault="00796109">
      <w:pPr>
        <w:widowControl/>
        <w:spacing w:line="500" w:lineRule="exact"/>
        <w:ind w:firstLineChars="200" w:firstLine="480"/>
        <w:rPr>
          <w:rFonts w:ascii="新宋体" w:eastAsia="新宋体" w:hAnsi="新宋体" w:cs="新宋体"/>
          <w:kern w:val="0"/>
          <w:sz w:val="24"/>
          <w:szCs w:val="24"/>
        </w:rPr>
      </w:pPr>
      <w:r>
        <w:rPr>
          <w:rFonts w:ascii="新宋体" w:eastAsia="新宋体" w:hAnsi="新宋体" w:cs="新宋体" w:hint="eastAsia"/>
          <w:kern w:val="0"/>
          <w:sz w:val="24"/>
          <w:szCs w:val="24"/>
        </w:rPr>
        <w:t>联系方式：18872770256</w:t>
      </w:r>
    </w:p>
    <w:p w:rsidR="00796109" w:rsidRDefault="00796109">
      <w:pPr>
        <w:widowControl/>
        <w:spacing w:line="500" w:lineRule="exact"/>
        <w:ind w:firstLineChars="200" w:firstLine="480"/>
        <w:rPr>
          <w:rFonts w:ascii="新宋体" w:eastAsia="新宋体" w:hAnsi="新宋体" w:cs="新宋体" w:hint="eastAsia"/>
          <w:kern w:val="0"/>
          <w:sz w:val="24"/>
          <w:szCs w:val="24"/>
        </w:rPr>
      </w:pPr>
      <w:r>
        <w:rPr>
          <w:rFonts w:ascii="新宋体" w:eastAsia="新宋体" w:hAnsi="新宋体" w:cs="新宋体" w:hint="eastAsia"/>
          <w:kern w:val="0"/>
          <w:sz w:val="24"/>
          <w:szCs w:val="24"/>
        </w:rPr>
        <w:t>3.项目联系方式</w:t>
      </w:r>
    </w:p>
    <w:p w:rsidR="00796109" w:rsidRDefault="00796109">
      <w:pPr>
        <w:widowControl/>
        <w:spacing w:line="500" w:lineRule="exact"/>
        <w:ind w:firstLineChars="200" w:firstLine="480"/>
        <w:rPr>
          <w:rFonts w:ascii="新宋体" w:eastAsia="新宋体" w:hAnsi="新宋体" w:cs="新宋体"/>
          <w:kern w:val="0"/>
          <w:sz w:val="24"/>
          <w:szCs w:val="24"/>
        </w:rPr>
      </w:pPr>
      <w:r>
        <w:rPr>
          <w:rFonts w:ascii="新宋体" w:eastAsia="新宋体" w:hAnsi="新宋体" w:cs="新宋体" w:hint="eastAsia"/>
          <w:kern w:val="0"/>
          <w:sz w:val="24"/>
          <w:szCs w:val="24"/>
        </w:rPr>
        <w:t>项目联系人：张工</w:t>
      </w:r>
    </w:p>
    <w:p w:rsidR="00796109" w:rsidRDefault="00796109">
      <w:pPr>
        <w:widowControl/>
        <w:spacing w:line="500" w:lineRule="exact"/>
        <w:ind w:firstLineChars="200" w:firstLine="480"/>
        <w:rPr>
          <w:rFonts w:ascii="新宋体" w:eastAsia="新宋体" w:hAnsi="新宋体" w:cs="新宋体"/>
          <w:kern w:val="0"/>
          <w:sz w:val="24"/>
          <w:szCs w:val="24"/>
        </w:rPr>
      </w:pPr>
      <w:r>
        <w:rPr>
          <w:rFonts w:ascii="新宋体" w:eastAsia="新宋体" w:hAnsi="新宋体" w:cs="新宋体" w:hint="eastAsia"/>
          <w:kern w:val="0"/>
          <w:sz w:val="24"/>
          <w:szCs w:val="24"/>
        </w:rPr>
        <w:t>电话：18872770256</w:t>
      </w: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spacing w:line="440" w:lineRule="exact"/>
        <w:rPr>
          <w:rFonts w:ascii="宋体" w:hAnsi="宋体"/>
          <w:sz w:val="28"/>
          <w:szCs w:val="28"/>
        </w:rPr>
      </w:pPr>
      <w:r>
        <w:rPr>
          <w:rFonts w:ascii="宋体" w:hAnsi="宋体" w:cs="宋体" w:hint="eastAsia"/>
          <w:b/>
          <w:bCs/>
          <w:sz w:val="28"/>
          <w:szCs w:val="28"/>
        </w:rPr>
        <w:t>附件1：报名登记表</w:t>
      </w:r>
      <w:r>
        <w:rPr>
          <w:rFonts w:ascii="宋体" w:hAnsi="宋体" w:hint="eastAsia"/>
          <w:sz w:val="28"/>
          <w:szCs w:val="28"/>
        </w:rPr>
        <w:t xml:space="preserve">   </w:t>
      </w:r>
    </w:p>
    <w:p w:rsidR="00796109" w:rsidRDefault="00796109">
      <w:pPr>
        <w:spacing w:line="440" w:lineRule="exact"/>
        <w:rPr>
          <w:rFonts w:ascii="宋体" w:hAnsi="宋体" w:cs="宋体" w:hint="eastAsia"/>
          <w:b/>
          <w:bCs/>
          <w:sz w:val="28"/>
          <w:szCs w:val="28"/>
          <w:lang w:val="zh-CN"/>
        </w:rPr>
      </w:pPr>
      <w:r>
        <w:rPr>
          <w:rFonts w:ascii="宋体" w:hAnsi="宋体" w:cs="宋体" w:hint="eastAsia"/>
          <w:b/>
          <w:bCs/>
          <w:sz w:val="28"/>
          <w:szCs w:val="28"/>
        </w:rPr>
        <w:t>附件2：</w:t>
      </w:r>
      <w:r>
        <w:rPr>
          <w:rFonts w:ascii="宋体" w:hAnsi="宋体" w:cs="宋体" w:hint="eastAsia"/>
          <w:b/>
          <w:bCs/>
          <w:sz w:val="28"/>
          <w:szCs w:val="28"/>
          <w:lang w:val="zh-CN"/>
        </w:rPr>
        <w:t>基本资格条件承诺函</w:t>
      </w:r>
    </w:p>
    <w:p w:rsidR="00796109" w:rsidRDefault="00796109">
      <w:pPr>
        <w:spacing w:line="440" w:lineRule="exact"/>
        <w:rPr>
          <w:rFonts w:ascii="宋体" w:hAnsi="宋体" w:cs="宋体" w:hint="eastAsia"/>
          <w:b/>
          <w:bCs/>
          <w:sz w:val="28"/>
          <w:szCs w:val="28"/>
        </w:rPr>
      </w:pPr>
      <w:r>
        <w:rPr>
          <w:rFonts w:ascii="宋体" w:hAnsi="宋体" w:cs="宋体" w:hint="eastAsia"/>
          <w:b/>
          <w:bCs/>
          <w:sz w:val="28"/>
          <w:szCs w:val="28"/>
        </w:rPr>
        <w:t>附件3：声明函</w:t>
      </w:r>
    </w:p>
    <w:p w:rsidR="00796109" w:rsidRDefault="00796109">
      <w:pPr>
        <w:spacing w:line="440" w:lineRule="exact"/>
        <w:rPr>
          <w:rFonts w:ascii="宋体" w:hAnsi="宋体" w:cs="宋体" w:hint="eastAsia"/>
          <w:b/>
          <w:bCs/>
          <w:sz w:val="28"/>
          <w:szCs w:val="28"/>
        </w:rPr>
      </w:pPr>
      <w:r>
        <w:rPr>
          <w:rFonts w:ascii="宋体" w:hAnsi="宋体" w:cs="宋体" w:hint="eastAsia"/>
          <w:b/>
          <w:bCs/>
          <w:sz w:val="28"/>
          <w:szCs w:val="28"/>
        </w:rPr>
        <w:t xml:space="preserve">附件4：采购需求    </w:t>
      </w:r>
    </w:p>
    <w:p w:rsidR="00796109" w:rsidRDefault="00796109">
      <w:pPr>
        <w:spacing w:line="440" w:lineRule="exact"/>
        <w:rPr>
          <w:rFonts w:ascii="宋体" w:hAnsi="宋体" w:cs="宋体" w:hint="eastAsia"/>
          <w:b/>
          <w:bCs/>
          <w:sz w:val="28"/>
          <w:szCs w:val="28"/>
        </w:rPr>
      </w:pPr>
      <w:r>
        <w:rPr>
          <w:rFonts w:ascii="宋体" w:hAnsi="宋体" w:cs="宋体" w:hint="eastAsia"/>
          <w:b/>
          <w:bCs/>
          <w:sz w:val="28"/>
          <w:szCs w:val="28"/>
        </w:rPr>
        <w:t>附件5：中小企业声明函（中小企业划型标准）</w:t>
      </w:r>
    </w:p>
    <w:p w:rsidR="00796109" w:rsidRDefault="00796109">
      <w:pPr>
        <w:spacing w:line="440" w:lineRule="exact"/>
        <w:rPr>
          <w:rFonts w:ascii="宋体" w:hAnsi="宋体" w:cs="宋体" w:hint="eastAsia"/>
          <w:b/>
          <w:bCs/>
          <w:sz w:val="28"/>
          <w:szCs w:val="28"/>
        </w:rPr>
      </w:pPr>
      <w:r>
        <w:rPr>
          <w:rFonts w:ascii="宋体" w:hAnsi="宋体" w:cs="宋体" w:hint="eastAsia"/>
          <w:b/>
          <w:bCs/>
          <w:sz w:val="28"/>
          <w:szCs w:val="28"/>
        </w:rPr>
        <w:t>附件6：2025年</w:t>
      </w:r>
      <w:proofErr w:type="gramStart"/>
      <w:r>
        <w:rPr>
          <w:rFonts w:ascii="宋体" w:hAnsi="宋体" w:cs="宋体" w:hint="eastAsia"/>
          <w:b/>
          <w:bCs/>
          <w:sz w:val="28"/>
          <w:szCs w:val="28"/>
        </w:rPr>
        <w:t>路灯专变升级</w:t>
      </w:r>
      <w:proofErr w:type="gramEnd"/>
      <w:r>
        <w:rPr>
          <w:rFonts w:ascii="宋体" w:hAnsi="宋体" w:cs="宋体" w:hint="eastAsia"/>
          <w:b/>
          <w:bCs/>
          <w:sz w:val="28"/>
          <w:szCs w:val="28"/>
        </w:rPr>
        <w:t>改造项目工程量清单</w:t>
      </w:r>
    </w:p>
    <w:p w:rsidR="00796109" w:rsidRDefault="00796109">
      <w:pPr>
        <w:spacing w:line="440" w:lineRule="exact"/>
        <w:rPr>
          <w:rFonts w:ascii="宋体" w:hAnsi="宋体" w:cs="宋体" w:hint="eastAsia"/>
          <w:b/>
          <w:bCs/>
          <w:sz w:val="28"/>
          <w:szCs w:val="28"/>
        </w:rPr>
      </w:pPr>
      <w:r>
        <w:rPr>
          <w:rFonts w:ascii="宋体" w:hAnsi="宋体" w:cs="宋体" w:hint="eastAsia"/>
          <w:b/>
          <w:bCs/>
          <w:sz w:val="28"/>
          <w:szCs w:val="28"/>
        </w:rPr>
        <w:t>附件7：成套箱式变压器内含设备及材料清单</w:t>
      </w:r>
    </w:p>
    <w:p w:rsidR="00796109" w:rsidRDefault="00796109">
      <w:pPr>
        <w:spacing w:line="440" w:lineRule="exact"/>
        <w:rPr>
          <w:rFonts w:ascii="宋体" w:hAnsi="宋体" w:cs="宋体"/>
          <w:b/>
          <w:bCs/>
          <w:sz w:val="28"/>
          <w:szCs w:val="28"/>
        </w:rPr>
      </w:pPr>
      <w:r>
        <w:rPr>
          <w:rFonts w:ascii="宋体" w:hAnsi="宋体" w:cs="宋体" w:hint="eastAsia"/>
          <w:b/>
          <w:bCs/>
          <w:sz w:val="28"/>
          <w:szCs w:val="28"/>
        </w:rPr>
        <w:t>附件8：图纸</w:t>
      </w:r>
    </w:p>
    <w:p w:rsidR="00796109" w:rsidRDefault="00796109">
      <w:pPr>
        <w:pStyle w:val="2"/>
        <w:rPr>
          <w:rFonts w:hint="eastAsia"/>
        </w:rPr>
      </w:pPr>
    </w:p>
    <w:p w:rsidR="00796109" w:rsidRDefault="00796109">
      <w:pPr>
        <w:ind w:firstLineChars="300" w:firstLine="840"/>
        <w:jc w:val="right"/>
        <w:rPr>
          <w:rFonts w:ascii="宋体" w:hAnsi="宋体" w:hint="eastAsia"/>
          <w:kern w:val="0"/>
          <w:sz w:val="28"/>
          <w:szCs w:val="28"/>
        </w:rPr>
      </w:pPr>
    </w:p>
    <w:p w:rsidR="00796109" w:rsidRDefault="00796109">
      <w:pPr>
        <w:rPr>
          <w:rFonts w:hint="eastAsia"/>
        </w:rPr>
      </w:pPr>
    </w:p>
    <w:p w:rsidR="00796109" w:rsidRDefault="00796109">
      <w:pPr>
        <w:pStyle w:val="2"/>
        <w:rPr>
          <w:rFonts w:hint="eastAsia"/>
        </w:rPr>
      </w:pPr>
    </w:p>
    <w:p w:rsidR="00796109" w:rsidRDefault="00796109">
      <w:pPr>
        <w:pStyle w:val="a5"/>
        <w:rPr>
          <w:rFonts w:ascii="宋体" w:hAnsi="宋体" w:hint="eastAsia"/>
          <w:kern w:val="0"/>
          <w:sz w:val="28"/>
          <w:szCs w:val="28"/>
        </w:rPr>
      </w:pPr>
    </w:p>
    <w:p w:rsidR="00796109" w:rsidRDefault="00796109">
      <w:pPr>
        <w:rPr>
          <w:rFonts w:ascii="宋体" w:hAnsi="宋体" w:hint="eastAsia"/>
          <w:kern w:val="0"/>
          <w:sz w:val="28"/>
          <w:szCs w:val="28"/>
        </w:rPr>
      </w:pPr>
    </w:p>
    <w:p w:rsidR="00796109" w:rsidRDefault="00796109">
      <w:pPr>
        <w:rPr>
          <w:rFonts w:ascii="宋体" w:hAnsi="宋体" w:hint="eastAsia"/>
          <w:kern w:val="0"/>
          <w:sz w:val="28"/>
          <w:szCs w:val="28"/>
        </w:rPr>
      </w:pPr>
    </w:p>
    <w:p w:rsidR="00796109" w:rsidRDefault="00796109">
      <w:pPr>
        <w:rPr>
          <w:rFonts w:ascii="宋体" w:hAnsi="宋体" w:hint="eastAsia"/>
          <w:kern w:val="0"/>
          <w:sz w:val="28"/>
          <w:szCs w:val="28"/>
        </w:rPr>
      </w:pPr>
    </w:p>
    <w:p w:rsidR="00796109" w:rsidRDefault="00796109">
      <w:pPr>
        <w:rPr>
          <w:rFonts w:ascii="宋体" w:hAnsi="宋体" w:hint="eastAsia"/>
          <w:kern w:val="0"/>
          <w:sz w:val="28"/>
          <w:szCs w:val="28"/>
        </w:rPr>
      </w:pPr>
    </w:p>
    <w:p w:rsidR="00796109" w:rsidRDefault="00796109">
      <w:pPr>
        <w:pStyle w:val="a5"/>
        <w:rPr>
          <w:rFonts w:ascii="宋体" w:hAnsi="宋体" w:cs="宋体" w:hint="eastAsia"/>
          <w:b/>
          <w:bCs/>
          <w:sz w:val="28"/>
          <w:szCs w:val="28"/>
        </w:rPr>
      </w:pPr>
      <w:r>
        <w:rPr>
          <w:rFonts w:ascii="宋体" w:hAnsi="宋体" w:cs="宋体" w:hint="eastAsia"/>
          <w:b/>
          <w:bCs/>
          <w:sz w:val="28"/>
          <w:szCs w:val="28"/>
        </w:rPr>
        <w:t>附件1：</w:t>
      </w:r>
    </w:p>
    <w:tbl>
      <w:tblPr>
        <w:tblpPr w:leftFromText="180" w:rightFromText="180" w:vertAnchor="page" w:horzAnchor="page" w:tblpXSpec="center" w:tblpY="3018"/>
        <w:tblW w:w="866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519"/>
        <w:gridCol w:w="6215"/>
      </w:tblGrid>
      <w:tr w:rsidR="00796109">
        <w:trPr>
          <w:trHeight w:val="1128"/>
          <w:jc w:val="center"/>
        </w:trPr>
        <w:tc>
          <w:tcPr>
            <w:tcW w:w="2449" w:type="dxa"/>
            <w:gridSpan w:val="2"/>
            <w:tcBorders>
              <w:top w:val="single" w:sz="4" w:space="0" w:color="auto"/>
              <w:left w:val="single" w:sz="4" w:space="0" w:color="auto"/>
              <w:bottom w:val="single" w:sz="4" w:space="0" w:color="auto"/>
              <w:right w:val="single" w:sz="4" w:space="0" w:color="auto"/>
            </w:tcBorders>
            <w:vAlign w:val="center"/>
          </w:tcPr>
          <w:p w:rsidR="00796109" w:rsidRDefault="00796109">
            <w:pPr>
              <w:ind w:firstLineChars="200" w:firstLine="480"/>
              <w:rPr>
                <w:sz w:val="24"/>
                <w:szCs w:val="24"/>
              </w:rPr>
            </w:pPr>
            <w:r>
              <w:rPr>
                <w:rFonts w:hint="eastAsia"/>
                <w:sz w:val="24"/>
                <w:szCs w:val="24"/>
              </w:rPr>
              <w:t>项目编号</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rFonts w:eastAsia="黑体"/>
                <w:sz w:val="24"/>
                <w:szCs w:val="24"/>
              </w:rPr>
            </w:pPr>
          </w:p>
        </w:tc>
      </w:tr>
      <w:tr w:rsidR="00796109">
        <w:trPr>
          <w:trHeight w:val="1052"/>
          <w:jc w:val="center"/>
        </w:trPr>
        <w:tc>
          <w:tcPr>
            <w:tcW w:w="2449" w:type="dxa"/>
            <w:gridSpan w:val="2"/>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r>
              <w:rPr>
                <w:rFonts w:hint="eastAsia"/>
                <w:sz w:val="24"/>
                <w:szCs w:val="24"/>
              </w:rPr>
              <w:t>项目名称</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b/>
                <w:sz w:val="24"/>
                <w:szCs w:val="24"/>
              </w:rPr>
            </w:pPr>
          </w:p>
        </w:tc>
      </w:tr>
      <w:tr w:rsidR="00796109">
        <w:trPr>
          <w:trHeight w:val="872"/>
          <w:jc w:val="center"/>
        </w:trPr>
        <w:tc>
          <w:tcPr>
            <w:tcW w:w="2449" w:type="dxa"/>
            <w:gridSpan w:val="2"/>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r>
              <w:rPr>
                <w:rFonts w:hint="eastAsia"/>
                <w:sz w:val="24"/>
                <w:szCs w:val="24"/>
              </w:rPr>
              <w:t>公司名称</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snapToGrid w:val="0"/>
              <w:spacing w:line="360" w:lineRule="auto"/>
              <w:jc w:val="center"/>
              <w:rPr>
                <w:rFonts w:ascii="宋体"/>
                <w:b/>
                <w:color w:val="000000"/>
                <w:sz w:val="24"/>
                <w:szCs w:val="24"/>
              </w:rPr>
            </w:pPr>
          </w:p>
        </w:tc>
      </w:tr>
      <w:tr w:rsidR="00796109">
        <w:trPr>
          <w:trHeight w:val="794"/>
          <w:jc w:val="center"/>
        </w:trPr>
        <w:tc>
          <w:tcPr>
            <w:tcW w:w="930" w:type="dxa"/>
            <w:vMerge w:val="restart"/>
            <w:tcBorders>
              <w:top w:val="single" w:sz="4" w:space="0" w:color="auto"/>
              <w:left w:val="single" w:sz="4" w:space="0" w:color="auto"/>
              <w:right w:val="single" w:sz="4" w:space="0" w:color="auto"/>
            </w:tcBorders>
            <w:vAlign w:val="center"/>
          </w:tcPr>
          <w:p w:rsidR="00796109" w:rsidRDefault="00796109">
            <w:pPr>
              <w:jc w:val="center"/>
              <w:rPr>
                <w:sz w:val="24"/>
                <w:szCs w:val="24"/>
              </w:rPr>
            </w:pPr>
            <w:r>
              <w:rPr>
                <w:rFonts w:hint="eastAsia"/>
                <w:sz w:val="24"/>
                <w:szCs w:val="24"/>
              </w:rPr>
              <w:t>供</w:t>
            </w:r>
          </w:p>
          <w:p w:rsidR="00796109" w:rsidRDefault="00796109">
            <w:pPr>
              <w:jc w:val="center"/>
              <w:rPr>
                <w:sz w:val="24"/>
                <w:szCs w:val="24"/>
              </w:rPr>
            </w:pPr>
            <w:r>
              <w:rPr>
                <w:rFonts w:hint="eastAsia"/>
                <w:sz w:val="24"/>
                <w:szCs w:val="24"/>
              </w:rPr>
              <w:t>应</w:t>
            </w:r>
          </w:p>
          <w:p w:rsidR="00796109" w:rsidRDefault="00796109">
            <w:pPr>
              <w:jc w:val="center"/>
              <w:rPr>
                <w:sz w:val="24"/>
                <w:szCs w:val="24"/>
              </w:rPr>
            </w:pPr>
            <w:r>
              <w:rPr>
                <w:rFonts w:hint="eastAsia"/>
                <w:sz w:val="24"/>
                <w:szCs w:val="24"/>
              </w:rPr>
              <w:t>商</w:t>
            </w:r>
          </w:p>
        </w:tc>
        <w:tc>
          <w:tcPr>
            <w:tcW w:w="1519" w:type="dxa"/>
            <w:tcBorders>
              <w:top w:val="single" w:sz="4" w:space="0" w:color="auto"/>
              <w:left w:val="single" w:sz="4" w:space="0" w:color="auto"/>
              <w:bottom w:val="single" w:sz="4" w:space="0" w:color="auto"/>
              <w:right w:val="single" w:sz="4" w:space="0" w:color="auto"/>
            </w:tcBorders>
            <w:vAlign w:val="center"/>
          </w:tcPr>
          <w:p w:rsidR="00796109" w:rsidRDefault="00796109">
            <w:pPr>
              <w:rPr>
                <w:sz w:val="24"/>
                <w:szCs w:val="24"/>
              </w:rPr>
            </w:pPr>
            <w:r>
              <w:rPr>
                <w:rFonts w:hint="eastAsia"/>
                <w:sz w:val="24"/>
                <w:szCs w:val="24"/>
              </w:rPr>
              <w:t>地址</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p>
        </w:tc>
      </w:tr>
      <w:tr w:rsidR="00796109">
        <w:trPr>
          <w:trHeight w:val="794"/>
          <w:jc w:val="center"/>
        </w:trPr>
        <w:tc>
          <w:tcPr>
            <w:tcW w:w="930" w:type="dxa"/>
            <w:vMerge/>
            <w:tcBorders>
              <w:left w:val="single" w:sz="4" w:space="0" w:color="auto"/>
              <w:right w:val="single" w:sz="4" w:space="0" w:color="auto"/>
            </w:tcBorders>
            <w:vAlign w:val="center"/>
          </w:tcPr>
          <w:p w:rsidR="00796109" w:rsidRDefault="00796109">
            <w:pPr>
              <w:jc w:val="center"/>
              <w:rPr>
                <w:sz w:val="24"/>
                <w:szCs w:val="24"/>
              </w:rPr>
            </w:pPr>
          </w:p>
        </w:tc>
        <w:tc>
          <w:tcPr>
            <w:tcW w:w="1519" w:type="dxa"/>
            <w:tcBorders>
              <w:top w:val="single" w:sz="4" w:space="0" w:color="auto"/>
              <w:left w:val="single" w:sz="4" w:space="0" w:color="auto"/>
              <w:bottom w:val="single" w:sz="4" w:space="0" w:color="auto"/>
              <w:right w:val="single" w:sz="4" w:space="0" w:color="auto"/>
            </w:tcBorders>
            <w:vAlign w:val="center"/>
          </w:tcPr>
          <w:p w:rsidR="00796109" w:rsidRDefault="00796109">
            <w:pPr>
              <w:rPr>
                <w:sz w:val="24"/>
                <w:szCs w:val="24"/>
              </w:rPr>
            </w:pPr>
            <w:r>
              <w:rPr>
                <w:rFonts w:hint="eastAsia"/>
                <w:sz w:val="24"/>
                <w:szCs w:val="24"/>
              </w:rPr>
              <w:t>联系人</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p>
        </w:tc>
      </w:tr>
      <w:tr w:rsidR="00796109">
        <w:trPr>
          <w:trHeight w:val="794"/>
          <w:jc w:val="center"/>
        </w:trPr>
        <w:tc>
          <w:tcPr>
            <w:tcW w:w="930" w:type="dxa"/>
            <w:vMerge/>
            <w:tcBorders>
              <w:left w:val="single" w:sz="4" w:space="0" w:color="auto"/>
              <w:right w:val="single" w:sz="4" w:space="0" w:color="auto"/>
            </w:tcBorders>
            <w:vAlign w:val="center"/>
          </w:tcPr>
          <w:p w:rsidR="00796109" w:rsidRDefault="00796109">
            <w:pPr>
              <w:jc w:val="center"/>
              <w:rPr>
                <w:sz w:val="24"/>
                <w:szCs w:val="24"/>
              </w:rPr>
            </w:pPr>
          </w:p>
        </w:tc>
        <w:tc>
          <w:tcPr>
            <w:tcW w:w="1519" w:type="dxa"/>
            <w:tcBorders>
              <w:top w:val="single" w:sz="4" w:space="0" w:color="auto"/>
              <w:left w:val="single" w:sz="4" w:space="0" w:color="auto"/>
              <w:bottom w:val="single" w:sz="4" w:space="0" w:color="auto"/>
              <w:right w:val="single" w:sz="4" w:space="0" w:color="auto"/>
            </w:tcBorders>
            <w:vAlign w:val="center"/>
          </w:tcPr>
          <w:p w:rsidR="00796109" w:rsidRDefault="00796109">
            <w:pPr>
              <w:rPr>
                <w:sz w:val="24"/>
                <w:szCs w:val="24"/>
              </w:rPr>
            </w:pPr>
            <w:r>
              <w:rPr>
                <w:rFonts w:hint="eastAsia"/>
                <w:sz w:val="24"/>
                <w:szCs w:val="24"/>
              </w:rPr>
              <w:t>电话</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p>
        </w:tc>
      </w:tr>
      <w:tr w:rsidR="00796109">
        <w:trPr>
          <w:trHeight w:val="774"/>
          <w:jc w:val="center"/>
        </w:trPr>
        <w:tc>
          <w:tcPr>
            <w:tcW w:w="930" w:type="dxa"/>
            <w:vMerge/>
            <w:tcBorders>
              <w:left w:val="single" w:sz="4" w:space="0" w:color="auto"/>
              <w:bottom w:val="single" w:sz="4" w:space="0" w:color="auto"/>
              <w:right w:val="single" w:sz="4" w:space="0" w:color="auto"/>
            </w:tcBorders>
            <w:vAlign w:val="center"/>
          </w:tcPr>
          <w:p w:rsidR="00796109" w:rsidRDefault="00796109">
            <w:pPr>
              <w:jc w:val="center"/>
              <w:rPr>
                <w:sz w:val="24"/>
                <w:szCs w:val="24"/>
              </w:rPr>
            </w:pPr>
          </w:p>
        </w:tc>
        <w:tc>
          <w:tcPr>
            <w:tcW w:w="1519" w:type="dxa"/>
            <w:tcBorders>
              <w:top w:val="single" w:sz="4" w:space="0" w:color="auto"/>
              <w:left w:val="single" w:sz="4" w:space="0" w:color="auto"/>
              <w:bottom w:val="single" w:sz="4" w:space="0" w:color="auto"/>
              <w:right w:val="single" w:sz="4" w:space="0" w:color="auto"/>
            </w:tcBorders>
            <w:vAlign w:val="center"/>
          </w:tcPr>
          <w:p w:rsidR="00796109" w:rsidRDefault="00796109">
            <w:pPr>
              <w:rPr>
                <w:sz w:val="24"/>
                <w:szCs w:val="24"/>
              </w:rPr>
            </w:pPr>
            <w:r>
              <w:rPr>
                <w:rFonts w:hint="eastAsia"/>
                <w:sz w:val="24"/>
                <w:szCs w:val="24"/>
              </w:rPr>
              <w:t>邮箱</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p>
        </w:tc>
      </w:tr>
      <w:tr w:rsidR="00796109">
        <w:trPr>
          <w:trHeight w:val="1131"/>
          <w:jc w:val="center"/>
        </w:trPr>
        <w:tc>
          <w:tcPr>
            <w:tcW w:w="2449" w:type="dxa"/>
            <w:gridSpan w:val="2"/>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r>
              <w:rPr>
                <w:rFonts w:hint="eastAsia"/>
                <w:sz w:val="24"/>
                <w:szCs w:val="24"/>
              </w:rPr>
              <w:t>供应商（签字）</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p>
        </w:tc>
      </w:tr>
      <w:tr w:rsidR="00796109">
        <w:trPr>
          <w:trHeight w:val="1134"/>
          <w:jc w:val="center"/>
        </w:trPr>
        <w:tc>
          <w:tcPr>
            <w:tcW w:w="2449" w:type="dxa"/>
            <w:gridSpan w:val="2"/>
            <w:tcBorders>
              <w:top w:val="single" w:sz="4" w:space="0" w:color="auto"/>
              <w:left w:val="single" w:sz="4" w:space="0" w:color="auto"/>
              <w:bottom w:val="single" w:sz="4" w:space="0" w:color="auto"/>
              <w:right w:val="single" w:sz="4" w:space="0" w:color="auto"/>
            </w:tcBorders>
            <w:vAlign w:val="center"/>
          </w:tcPr>
          <w:p w:rsidR="00796109" w:rsidRDefault="00796109">
            <w:pPr>
              <w:jc w:val="center"/>
              <w:rPr>
                <w:sz w:val="24"/>
                <w:szCs w:val="24"/>
              </w:rPr>
            </w:pPr>
            <w:r>
              <w:rPr>
                <w:rFonts w:hint="eastAsia"/>
                <w:sz w:val="24"/>
                <w:szCs w:val="24"/>
              </w:rPr>
              <w:t>时间</w:t>
            </w:r>
          </w:p>
        </w:tc>
        <w:tc>
          <w:tcPr>
            <w:tcW w:w="6215" w:type="dxa"/>
            <w:tcBorders>
              <w:top w:val="single" w:sz="4" w:space="0" w:color="auto"/>
              <w:left w:val="single" w:sz="4" w:space="0" w:color="auto"/>
              <w:bottom w:val="single" w:sz="4" w:space="0" w:color="auto"/>
              <w:right w:val="single" w:sz="4" w:space="0" w:color="auto"/>
            </w:tcBorders>
            <w:vAlign w:val="center"/>
          </w:tcPr>
          <w:p w:rsidR="00796109" w:rsidRDefault="00796109">
            <w:pPr>
              <w:ind w:firstLine="1540"/>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r>
              <w:rPr>
                <w:rFonts w:hint="eastAsia"/>
                <w:sz w:val="24"/>
                <w:szCs w:val="24"/>
              </w:rPr>
              <w:t xml:space="preserve">  </w:t>
            </w:r>
          </w:p>
        </w:tc>
      </w:tr>
    </w:tbl>
    <w:p w:rsidR="00796109" w:rsidRDefault="00796109">
      <w:pPr>
        <w:jc w:val="center"/>
        <w:rPr>
          <w:rFonts w:ascii="宋体" w:hAnsi="宋体" w:hint="eastAsia"/>
          <w:b/>
          <w:bCs/>
          <w:kern w:val="0"/>
          <w:sz w:val="28"/>
          <w:szCs w:val="28"/>
        </w:rPr>
      </w:pPr>
      <w:r>
        <w:rPr>
          <w:rFonts w:ascii="宋体" w:hAnsi="宋体" w:hint="eastAsia"/>
          <w:b/>
          <w:bCs/>
          <w:kern w:val="0"/>
          <w:sz w:val="28"/>
          <w:szCs w:val="28"/>
        </w:rPr>
        <w:t>报名登记表</w:t>
      </w:r>
    </w:p>
    <w:p w:rsidR="00796109" w:rsidRDefault="00796109">
      <w:pPr>
        <w:rPr>
          <w:rFonts w:ascii="宋体" w:hAnsi="宋体" w:cs="宋体" w:hint="eastAsia"/>
          <w:b/>
          <w:bCs/>
          <w:sz w:val="28"/>
          <w:szCs w:val="28"/>
        </w:rPr>
      </w:pPr>
      <w:r>
        <w:rPr>
          <w:rFonts w:ascii="宋体" w:hAnsi="宋体" w:hint="eastAsia"/>
          <w:kern w:val="0"/>
          <w:sz w:val="28"/>
          <w:szCs w:val="28"/>
        </w:rPr>
        <w:br w:type="page"/>
        <w:t xml:space="preserve">   </w:t>
      </w:r>
      <w:bookmarkEnd w:id="0"/>
      <w:r>
        <w:rPr>
          <w:rFonts w:ascii="宋体" w:hAnsi="宋体" w:cs="宋体" w:hint="eastAsia"/>
          <w:b/>
          <w:bCs/>
          <w:sz w:val="28"/>
          <w:szCs w:val="28"/>
        </w:rPr>
        <w:t>附件2：</w:t>
      </w:r>
    </w:p>
    <w:p w:rsidR="00796109" w:rsidRDefault="00796109">
      <w:pPr>
        <w:spacing w:line="440" w:lineRule="exact"/>
        <w:jc w:val="center"/>
        <w:rPr>
          <w:rFonts w:hint="eastAsia"/>
        </w:rPr>
      </w:pPr>
    </w:p>
    <w:p w:rsidR="00796109" w:rsidRDefault="00796109">
      <w:pPr>
        <w:spacing w:line="440" w:lineRule="exact"/>
        <w:jc w:val="center"/>
        <w:rPr>
          <w:b/>
          <w:bCs/>
          <w:sz w:val="28"/>
          <w:szCs w:val="28"/>
          <w:lang w:val="zh-CN"/>
        </w:rPr>
      </w:pPr>
      <w:r>
        <w:rPr>
          <w:rFonts w:hint="eastAsia"/>
          <w:b/>
          <w:bCs/>
          <w:sz w:val="28"/>
          <w:szCs w:val="28"/>
          <w:lang w:val="zh-CN"/>
        </w:rPr>
        <w:t>基本资格条件承诺函</w:t>
      </w:r>
    </w:p>
    <w:p w:rsidR="00796109" w:rsidRDefault="00796109">
      <w:pPr>
        <w:spacing w:line="500" w:lineRule="exact"/>
        <w:rPr>
          <w:rFonts w:ascii="宋体" w:hAnsi="宋体" w:cs="宋体"/>
          <w:sz w:val="24"/>
          <w:szCs w:val="24"/>
          <w:lang w:val="zh-CN"/>
        </w:rPr>
      </w:pPr>
      <w:r>
        <w:rPr>
          <w:rFonts w:ascii="宋体" w:hAnsi="宋体" w:cs="宋体" w:hint="eastAsia"/>
          <w:sz w:val="24"/>
          <w:szCs w:val="24"/>
          <w:lang w:val="zh-CN"/>
        </w:rPr>
        <w:t>致（采购代理机构名称）:</w:t>
      </w:r>
    </w:p>
    <w:p w:rsidR="00796109" w:rsidRDefault="00796109">
      <w:pPr>
        <w:spacing w:line="500" w:lineRule="exact"/>
        <w:rPr>
          <w:rFonts w:ascii="宋体" w:hAnsi="宋体" w:cs="宋体"/>
          <w:sz w:val="24"/>
          <w:szCs w:val="24"/>
          <w:lang w:val="zh-CN"/>
        </w:rPr>
      </w:pPr>
      <w:r>
        <w:rPr>
          <w:rFonts w:ascii="宋体" w:hAnsi="宋体" w:cs="宋体" w:hint="eastAsia"/>
          <w:sz w:val="24"/>
          <w:szCs w:val="24"/>
          <w:lang w:val="zh-CN"/>
        </w:rPr>
        <w:t>（供应商名称）郑重承诺:</w:t>
      </w:r>
    </w:p>
    <w:p w:rsidR="00796109" w:rsidRDefault="00796109">
      <w:pPr>
        <w:spacing w:line="500" w:lineRule="exact"/>
        <w:ind w:firstLineChars="200" w:firstLine="480"/>
        <w:rPr>
          <w:rFonts w:ascii="宋体" w:hAnsi="宋体" w:cs="宋体"/>
          <w:sz w:val="24"/>
          <w:szCs w:val="24"/>
          <w:lang w:val="zh-CN"/>
        </w:rPr>
      </w:pPr>
      <w:r>
        <w:rPr>
          <w:rFonts w:ascii="宋体" w:hAnsi="宋体" w:cs="宋体" w:hint="eastAsia"/>
          <w:sz w:val="24"/>
          <w:szCs w:val="24"/>
          <w:lang w:val="zh-CN"/>
        </w:rPr>
        <w:t>1.我方具有良好的商业信誉和健全的财务会计制度，具有依法缴纳税收和社会保障金的良好记录，参加本项目采购活动前三年内无重大违法活动记录。</w:t>
      </w:r>
    </w:p>
    <w:p w:rsidR="00796109" w:rsidRDefault="00796109">
      <w:pPr>
        <w:spacing w:line="500" w:lineRule="exact"/>
        <w:ind w:firstLineChars="200" w:firstLine="480"/>
        <w:rPr>
          <w:rFonts w:ascii="宋体" w:hAnsi="宋体" w:cs="宋体"/>
          <w:sz w:val="24"/>
          <w:szCs w:val="24"/>
          <w:lang w:val="zh-CN"/>
        </w:rPr>
      </w:pPr>
      <w:r>
        <w:rPr>
          <w:rFonts w:ascii="宋体" w:hAnsi="宋体" w:cs="宋体" w:hint="eastAsia"/>
          <w:sz w:val="24"/>
          <w:szCs w:val="24"/>
          <w:lang w:val="zh-CN"/>
        </w:rPr>
        <w:t>2.我方未列入信用中国网站( www</w:t>
      </w:r>
      <w:r>
        <w:rPr>
          <w:rFonts w:ascii="宋体" w:hAnsi="宋体" w:cs="宋体" w:hint="eastAsia"/>
          <w:sz w:val="24"/>
          <w:szCs w:val="24"/>
        </w:rPr>
        <w:t>.</w:t>
      </w:r>
      <w:r>
        <w:rPr>
          <w:rFonts w:ascii="宋体" w:hAnsi="宋体" w:cs="宋体" w:hint="eastAsia"/>
          <w:sz w:val="24"/>
          <w:szCs w:val="24"/>
          <w:lang w:val="zh-CN"/>
        </w:rPr>
        <w:t>creditchina.gov.cn)“失信被执行人”、“重大税收</w:t>
      </w:r>
      <w:r>
        <w:rPr>
          <w:rFonts w:ascii="宋体" w:hAnsi="宋体" w:cs="宋体" w:hint="eastAsia"/>
          <w:sz w:val="24"/>
          <w:szCs w:val="24"/>
        </w:rPr>
        <w:t>违法失信主体</w:t>
      </w:r>
      <w:r>
        <w:rPr>
          <w:rFonts w:ascii="宋体" w:hAnsi="宋体" w:cs="宋体" w:hint="eastAsia"/>
          <w:sz w:val="24"/>
          <w:szCs w:val="24"/>
          <w:lang w:val="zh-CN"/>
        </w:rPr>
        <w:t>”中，也未列入中国政府采购网( www.ccgp.gov. cn)“政府采购严重违法失信行为记录名单”中。</w:t>
      </w:r>
    </w:p>
    <w:p w:rsidR="00796109" w:rsidRDefault="00796109">
      <w:pPr>
        <w:spacing w:line="500" w:lineRule="exact"/>
        <w:ind w:firstLineChars="200" w:firstLine="480"/>
        <w:rPr>
          <w:rFonts w:ascii="宋体" w:hAnsi="宋体" w:cs="宋体"/>
          <w:sz w:val="24"/>
          <w:szCs w:val="24"/>
          <w:lang w:val="zh-CN"/>
        </w:rPr>
      </w:pPr>
      <w:r>
        <w:rPr>
          <w:rFonts w:hAnsi="宋体" w:cs="宋体" w:hint="eastAsia"/>
          <w:sz w:val="24"/>
          <w:szCs w:val="24"/>
        </w:rPr>
        <w:t>3</w:t>
      </w:r>
      <w:r>
        <w:rPr>
          <w:rFonts w:ascii="宋体" w:hAnsi="宋体" w:cs="宋体" w:hint="eastAsia"/>
          <w:sz w:val="24"/>
          <w:szCs w:val="24"/>
          <w:lang w:val="zh-CN"/>
        </w:rPr>
        <w:t>.我方在采购项目评审</w:t>
      </w:r>
      <w:r>
        <w:rPr>
          <w:rFonts w:ascii="宋体" w:hAnsi="宋体" w:cs="宋体" w:hint="eastAsia"/>
          <w:sz w:val="24"/>
          <w:szCs w:val="24"/>
        </w:rPr>
        <w:t>(</w:t>
      </w:r>
      <w:r>
        <w:rPr>
          <w:rFonts w:ascii="宋体" w:hAnsi="宋体" w:cs="宋体" w:hint="eastAsia"/>
          <w:sz w:val="24"/>
          <w:szCs w:val="24"/>
          <w:lang w:val="zh-CN"/>
        </w:rPr>
        <w:t>评标</w:t>
      </w:r>
      <w:r>
        <w:rPr>
          <w:rFonts w:ascii="宋体" w:hAnsi="宋体" w:cs="宋体" w:hint="eastAsia"/>
          <w:sz w:val="24"/>
          <w:szCs w:val="24"/>
        </w:rPr>
        <w:t>)</w:t>
      </w:r>
      <w:r>
        <w:rPr>
          <w:rFonts w:ascii="宋体" w:hAnsi="宋体" w:cs="宋体" w:hint="eastAsia"/>
          <w:sz w:val="24"/>
          <w:szCs w:val="24"/>
          <w:lang w:val="zh-CN"/>
        </w:rPr>
        <w:t>环节结束后，随时接受采购人、采购代理机构的检查验证，配合提供相关证明材料，证明符合《中华人民共和国政府采购法》规定的供应商基本资格条件。</w:t>
      </w:r>
    </w:p>
    <w:p w:rsidR="00796109" w:rsidRDefault="00796109">
      <w:pPr>
        <w:spacing w:line="500" w:lineRule="exact"/>
        <w:ind w:firstLineChars="200" w:firstLine="480"/>
        <w:rPr>
          <w:rFonts w:ascii="宋体" w:hAnsi="宋体" w:cs="宋体"/>
          <w:sz w:val="24"/>
          <w:szCs w:val="24"/>
          <w:lang w:val="zh-CN"/>
        </w:rPr>
      </w:pPr>
      <w:r>
        <w:rPr>
          <w:rFonts w:ascii="宋体" w:hAnsi="宋体" w:cs="宋体" w:hint="eastAsia"/>
          <w:sz w:val="24"/>
          <w:szCs w:val="24"/>
          <w:lang w:val="zh-CN"/>
        </w:rPr>
        <w:t>我方对以上承诺负全部法律责任。</w:t>
      </w:r>
    </w:p>
    <w:p w:rsidR="00796109" w:rsidRDefault="00796109">
      <w:pPr>
        <w:spacing w:line="500" w:lineRule="exact"/>
        <w:ind w:firstLineChars="200" w:firstLine="480"/>
        <w:rPr>
          <w:rFonts w:ascii="宋体" w:hAnsi="宋体" w:cs="宋体"/>
          <w:sz w:val="24"/>
          <w:szCs w:val="24"/>
          <w:lang w:val="zh-CN"/>
        </w:rPr>
      </w:pPr>
      <w:r>
        <w:rPr>
          <w:rFonts w:ascii="宋体" w:hAnsi="宋体" w:cs="宋体" w:hint="eastAsia"/>
          <w:sz w:val="24"/>
          <w:szCs w:val="24"/>
          <w:lang w:val="zh-CN"/>
        </w:rPr>
        <w:t>特此承诺。</w:t>
      </w:r>
    </w:p>
    <w:p w:rsidR="00796109" w:rsidRDefault="00796109">
      <w:pPr>
        <w:snapToGrid w:val="0"/>
        <w:spacing w:line="500" w:lineRule="exact"/>
        <w:ind w:right="1378"/>
        <w:rPr>
          <w:rFonts w:ascii="仿宋" w:hAnsi="仿宋"/>
          <w:sz w:val="24"/>
          <w:szCs w:val="24"/>
          <w:shd w:val="clear" w:color="auto" w:fill="FFFFFF"/>
        </w:rPr>
      </w:pPr>
    </w:p>
    <w:p w:rsidR="00796109" w:rsidRDefault="00796109">
      <w:pPr>
        <w:snapToGrid w:val="0"/>
        <w:spacing w:line="500" w:lineRule="exact"/>
        <w:ind w:right="1380"/>
        <w:rPr>
          <w:rFonts w:ascii="仿宋" w:hAnsi="仿宋"/>
          <w:sz w:val="24"/>
          <w:szCs w:val="24"/>
          <w:shd w:val="clear" w:color="auto" w:fill="FFFFFF"/>
        </w:rPr>
      </w:pPr>
    </w:p>
    <w:p w:rsidR="00796109" w:rsidRDefault="00796109">
      <w:pPr>
        <w:wordWrap w:val="0"/>
        <w:snapToGrid w:val="0"/>
        <w:spacing w:line="500" w:lineRule="exact"/>
        <w:ind w:right="1380"/>
        <w:jc w:val="right"/>
        <w:rPr>
          <w:rFonts w:ascii="仿宋" w:hAnsi="仿宋"/>
          <w:sz w:val="24"/>
          <w:szCs w:val="24"/>
          <w:u w:val="single"/>
          <w:shd w:val="clear" w:color="auto" w:fill="FFFFFF"/>
        </w:rPr>
      </w:pPr>
      <w:r>
        <w:rPr>
          <w:rFonts w:hint="eastAsia"/>
          <w:sz w:val="24"/>
          <w:szCs w:val="24"/>
        </w:rPr>
        <w:t>供应商名称</w:t>
      </w:r>
      <w:r>
        <w:rPr>
          <w:rFonts w:ascii="仿宋" w:hAnsi="仿宋" w:hint="eastAsia"/>
          <w:sz w:val="24"/>
          <w:szCs w:val="24"/>
          <w:shd w:val="clear" w:color="auto" w:fill="FFFFFF"/>
        </w:rPr>
        <w:t>（公章）：</w:t>
      </w:r>
    </w:p>
    <w:p w:rsidR="00796109" w:rsidRDefault="00796109">
      <w:pPr>
        <w:wordWrap w:val="0"/>
        <w:snapToGrid w:val="0"/>
        <w:spacing w:line="500" w:lineRule="exact"/>
        <w:ind w:right="1380"/>
        <w:jc w:val="right"/>
        <w:rPr>
          <w:rFonts w:ascii="仿宋" w:hAnsi="仿宋"/>
          <w:sz w:val="24"/>
          <w:szCs w:val="24"/>
          <w:u w:val="single"/>
          <w:shd w:val="clear" w:color="auto" w:fill="FFFFFF"/>
        </w:rPr>
      </w:pPr>
      <w:r>
        <w:rPr>
          <w:rFonts w:ascii="仿宋" w:hAnsi="仿宋" w:hint="eastAsia"/>
          <w:sz w:val="24"/>
          <w:szCs w:val="24"/>
          <w:shd w:val="clear" w:color="auto" w:fill="FFFFFF"/>
        </w:rPr>
        <w:t>法定代表人（签字或盖章）：</w:t>
      </w:r>
    </w:p>
    <w:p w:rsidR="00796109" w:rsidRDefault="00796109">
      <w:pPr>
        <w:spacing w:line="360" w:lineRule="auto"/>
        <w:ind w:firstLineChars="1063" w:firstLine="2232"/>
        <w:jc w:val="center"/>
        <w:rPr>
          <w:rFonts w:ascii="仿宋" w:hAnsi="仿宋" w:cs="Times New Roman" w:hint="eastAsia"/>
          <w:sz w:val="24"/>
          <w:szCs w:val="24"/>
          <w:shd w:val="clear" w:color="auto" w:fill="FFFFFF"/>
        </w:rPr>
      </w:pPr>
      <w:r>
        <w:rPr>
          <w:rFonts w:ascii="仿宋" w:hAnsi="仿宋" w:hint="eastAsia"/>
          <w:shd w:val="clear" w:color="auto" w:fill="FFFFFF"/>
        </w:rPr>
        <w:t xml:space="preserve"> </w:t>
      </w:r>
      <w:bookmarkStart w:id="3" w:name="_Toc30709"/>
      <w:r>
        <w:rPr>
          <w:rFonts w:ascii="仿宋" w:hAnsi="仿宋" w:cs="Times New Roman" w:hint="eastAsia"/>
          <w:sz w:val="24"/>
          <w:szCs w:val="24"/>
          <w:shd w:val="clear" w:color="auto" w:fill="FFFFFF"/>
        </w:rPr>
        <w:t>日</w:t>
      </w:r>
      <w:r>
        <w:rPr>
          <w:rFonts w:ascii="仿宋" w:hAnsi="仿宋" w:cs="Times New Roman" w:hint="eastAsia"/>
          <w:sz w:val="24"/>
          <w:szCs w:val="24"/>
          <w:shd w:val="clear" w:color="auto" w:fill="FFFFFF"/>
        </w:rPr>
        <w:t xml:space="preserve">     </w:t>
      </w:r>
      <w:r>
        <w:rPr>
          <w:rFonts w:ascii="仿宋" w:hAnsi="仿宋" w:cs="Times New Roman" w:hint="eastAsia"/>
          <w:sz w:val="24"/>
          <w:szCs w:val="24"/>
          <w:shd w:val="clear" w:color="auto" w:fill="FFFFFF"/>
        </w:rPr>
        <w:t>期：</w:t>
      </w:r>
      <w:bookmarkEnd w:id="3"/>
    </w:p>
    <w:p w:rsidR="00796109" w:rsidRDefault="00796109">
      <w:pPr>
        <w:rPr>
          <w:rFonts w:hint="eastAsia"/>
        </w:rPr>
      </w:pPr>
    </w:p>
    <w:p w:rsidR="00796109" w:rsidRDefault="00796109">
      <w:pPr>
        <w:rPr>
          <w:rFonts w:hint="eastAsia"/>
        </w:rPr>
      </w:pPr>
    </w:p>
    <w:p w:rsidR="00796109" w:rsidRDefault="00796109">
      <w:pPr>
        <w:pStyle w:val="2"/>
        <w:rPr>
          <w:rFonts w:ascii="仿宋" w:eastAsia="宋体" w:hAnsi="仿宋" w:hint="eastAsia"/>
          <w:sz w:val="24"/>
          <w:szCs w:val="24"/>
          <w:shd w:val="clear" w:color="auto" w:fill="FFFFFF"/>
        </w:rPr>
      </w:pPr>
    </w:p>
    <w:p w:rsidR="00796109" w:rsidRDefault="00796109">
      <w:pPr>
        <w:spacing w:line="440" w:lineRule="exact"/>
        <w:rPr>
          <w:rFonts w:ascii="宋体" w:hAnsi="宋体" w:cs="宋体" w:hint="eastAsia"/>
          <w:b/>
          <w:bCs/>
          <w:sz w:val="28"/>
          <w:szCs w:val="28"/>
        </w:rPr>
      </w:pPr>
      <w:r>
        <w:br w:type="page"/>
      </w:r>
      <w:r>
        <w:rPr>
          <w:rFonts w:ascii="宋体" w:hAnsi="宋体" w:cs="宋体" w:hint="eastAsia"/>
          <w:b/>
          <w:bCs/>
          <w:sz w:val="28"/>
          <w:szCs w:val="28"/>
        </w:rPr>
        <w:t>附件3：</w:t>
      </w:r>
    </w:p>
    <w:p w:rsidR="00796109" w:rsidRDefault="00796109">
      <w:pPr>
        <w:pStyle w:val="2"/>
      </w:pPr>
    </w:p>
    <w:p w:rsidR="00796109" w:rsidRDefault="00796109">
      <w:pPr>
        <w:spacing w:line="440" w:lineRule="exact"/>
        <w:jc w:val="center"/>
        <w:rPr>
          <w:b/>
          <w:bCs/>
          <w:sz w:val="28"/>
          <w:szCs w:val="28"/>
          <w:lang w:val="zh-CN"/>
        </w:rPr>
      </w:pPr>
      <w:r>
        <w:rPr>
          <w:rFonts w:hint="eastAsia"/>
          <w:b/>
          <w:bCs/>
          <w:sz w:val="28"/>
          <w:szCs w:val="28"/>
          <w:lang w:val="zh-CN"/>
        </w:rPr>
        <w:t>声明函</w:t>
      </w:r>
    </w:p>
    <w:p w:rsidR="00796109" w:rsidRDefault="00796109">
      <w:pPr>
        <w:spacing w:line="500" w:lineRule="exact"/>
        <w:rPr>
          <w:rFonts w:ascii="宋体" w:hAnsi="宋体" w:cs="宋体"/>
          <w:sz w:val="24"/>
          <w:szCs w:val="24"/>
          <w:lang w:val="zh-CN"/>
        </w:rPr>
      </w:pPr>
      <w:r>
        <w:rPr>
          <w:rFonts w:ascii="宋体" w:hAnsi="宋体" w:cs="宋体" w:hint="eastAsia"/>
          <w:sz w:val="24"/>
          <w:szCs w:val="24"/>
          <w:lang w:val="zh-CN"/>
        </w:rPr>
        <w:t>致（采购代理机构名称）:</w:t>
      </w:r>
    </w:p>
    <w:p w:rsidR="00796109" w:rsidRDefault="00796109">
      <w:pPr>
        <w:spacing w:line="500" w:lineRule="exact"/>
        <w:rPr>
          <w:rFonts w:ascii="宋体" w:hAnsi="宋体" w:cs="宋体"/>
          <w:sz w:val="24"/>
          <w:szCs w:val="24"/>
          <w:lang w:val="zh-CN"/>
        </w:rPr>
      </w:pPr>
      <w:r>
        <w:rPr>
          <w:rFonts w:ascii="宋体" w:hAnsi="宋体" w:cs="宋体" w:hint="eastAsia"/>
          <w:sz w:val="24"/>
          <w:szCs w:val="24"/>
          <w:lang w:val="zh-CN"/>
        </w:rPr>
        <w:t>（供应商名称）郑重声明:</w:t>
      </w:r>
    </w:p>
    <w:p w:rsidR="00796109" w:rsidRDefault="00796109">
      <w:pPr>
        <w:snapToGrid w:val="0"/>
        <w:spacing w:line="500" w:lineRule="exact"/>
        <w:ind w:right="106" w:firstLineChars="200" w:firstLine="480"/>
        <w:rPr>
          <w:rFonts w:ascii="宋体" w:hAnsi="宋体" w:cs="宋体" w:hint="eastAsia"/>
          <w:sz w:val="24"/>
          <w:szCs w:val="24"/>
        </w:rPr>
      </w:pPr>
    </w:p>
    <w:p w:rsidR="00796109" w:rsidRDefault="00796109">
      <w:pPr>
        <w:snapToGrid w:val="0"/>
        <w:spacing w:line="500" w:lineRule="exact"/>
        <w:ind w:right="106" w:firstLineChars="200" w:firstLine="480"/>
        <w:rPr>
          <w:rFonts w:ascii="仿宋" w:hAnsi="仿宋"/>
          <w:sz w:val="24"/>
          <w:szCs w:val="24"/>
          <w:shd w:val="clear" w:color="auto" w:fill="FFFFFF"/>
        </w:rPr>
      </w:pPr>
      <w:r>
        <w:rPr>
          <w:rFonts w:ascii="宋体" w:hAnsi="宋体" w:cs="宋体" w:hint="eastAsia"/>
          <w:sz w:val="24"/>
          <w:szCs w:val="24"/>
        </w:rPr>
        <w:t>1.</w:t>
      </w:r>
      <w:r>
        <w:rPr>
          <w:rFonts w:ascii="宋体" w:hAnsi="宋体" w:cs="宋体" w:hint="eastAsia"/>
          <w:sz w:val="24"/>
          <w:szCs w:val="24"/>
          <w:lang w:val="zh-CN"/>
        </w:rPr>
        <w:t>与其</w:t>
      </w:r>
      <w:r>
        <w:rPr>
          <w:rFonts w:ascii="仿宋" w:hAnsi="仿宋" w:hint="eastAsia"/>
          <w:sz w:val="24"/>
          <w:szCs w:val="24"/>
          <w:shd w:val="clear" w:color="auto" w:fill="FFFFFF"/>
        </w:rPr>
        <w:t>他参加该项目同一合同项下政府采购的供应商负责人不是同一人，且与其他参加该项目同一合同项下政府采购的供应商不存在直接控股关系或管理关系；未参与该项目的整体设计、规范编制或者项目管理、监理、检测等服务。</w:t>
      </w:r>
    </w:p>
    <w:p w:rsidR="00796109" w:rsidRDefault="00796109">
      <w:pPr>
        <w:snapToGrid w:val="0"/>
        <w:spacing w:line="500" w:lineRule="exact"/>
        <w:ind w:right="1378" w:firstLineChars="200" w:firstLine="480"/>
        <w:rPr>
          <w:rFonts w:ascii="仿宋" w:hAnsi="仿宋"/>
          <w:sz w:val="24"/>
          <w:szCs w:val="24"/>
          <w:shd w:val="clear" w:color="auto" w:fill="FFFFFF"/>
        </w:rPr>
      </w:pPr>
      <w:r>
        <w:rPr>
          <w:rFonts w:ascii="宋体" w:hAnsi="宋体" w:cs="宋体" w:hint="eastAsia"/>
          <w:sz w:val="24"/>
          <w:szCs w:val="24"/>
        </w:rPr>
        <w:t>2.</w:t>
      </w:r>
      <w:r>
        <w:rPr>
          <w:rFonts w:ascii="宋体" w:hAnsi="宋体" w:cs="宋体" w:hint="eastAsia"/>
          <w:sz w:val="24"/>
        </w:rPr>
        <w:t>符合法律、行政法规规定的其他条件</w:t>
      </w:r>
      <w:r>
        <w:rPr>
          <w:rFonts w:ascii="仿宋" w:hAnsi="仿宋" w:hint="eastAsia"/>
          <w:sz w:val="24"/>
          <w:szCs w:val="24"/>
          <w:shd w:val="clear" w:color="auto" w:fill="FFFFFF"/>
        </w:rPr>
        <w:t>。</w:t>
      </w:r>
    </w:p>
    <w:p w:rsidR="00796109" w:rsidRDefault="00796109">
      <w:pPr>
        <w:spacing w:line="500" w:lineRule="exact"/>
        <w:ind w:firstLineChars="200" w:firstLine="480"/>
        <w:rPr>
          <w:rFonts w:ascii="宋体" w:hAnsi="宋体" w:cs="宋体"/>
          <w:sz w:val="24"/>
          <w:szCs w:val="24"/>
          <w:lang w:val="zh-CN"/>
        </w:rPr>
      </w:pPr>
      <w:r>
        <w:rPr>
          <w:rFonts w:ascii="宋体" w:hAnsi="宋体" w:cs="宋体" w:hint="eastAsia"/>
          <w:sz w:val="24"/>
          <w:szCs w:val="24"/>
          <w:lang w:val="zh-CN"/>
        </w:rPr>
        <w:t>我方对以上声明负全部法律责任。</w:t>
      </w:r>
    </w:p>
    <w:p w:rsidR="00796109" w:rsidRDefault="00796109">
      <w:pPr>
        <w:spacing w:line="500" w:lineRule="exact"/>
        <w:ind w:firstLineChars="200" w:firstLine="480"/>
        <w:rPr>
          <w:rFonts w:ascii="宋体" w:hAnsi="宋体" w:cs="宋体"/>
          <w:sz w:val="24"/>
          <w:szCs w:val="24"/>
          <w:lang w:val="zh-CN"/>
        </w:rPr>
      </w:pPr>
      <w:r>
        <w:rPr>
          <w:rFonts w:ascii="宋体" w:hAnsi="宋体" w:cs="宋体" w:hint="eastAsia"/>
          <w:sz w:val="24"/>
          <w:szCs w:val="24"/>
          <w:lang w:val="zh-CN"/>
        </w:rPr>
        <w:t>特此声明。</w:t>
      </w:r>
    </w:p>
    <w:p w:rsidR="00796109" w:rsidRDefault="00796109">
      <w:pPr>
        <w:snapToGrid w:val="0"/>
        <w:spacing w:line="500" w:lineRule="exact"/>
        <w:ind w:right="1378"/>
        <w:rPr>
          <w:rFonts w:ascii="仿宋" w:hAnsi="仿宋"/>
          <w:sz w:val="24"/>
          <w:szCs w:val="24"/>
          <w:shd w:val="clear" w:color="auto" w:fill="FFFFFF"/>
        </w:rPr>
      </w:pPr>
    </w:p>
    <w:p w:rsidR="00796109" w:rsidRDefault="00796109">
      <w:pPr>
        <w:snapToGrid w:val="0"/>
        <w:spacing w:line="500" w:lineRule="exact"/>
        <w:ind w:right="1380"/>
        <w:rPr>
          <w:rFonts w:ascii="仿宋" w:hAnsi="仿宋"/>
          <w:sz w:val="24"/>
          <w:szCs w:val="24"/>
          <w:shd w:val="clear" w:color="auto" w:fill="FFFFFF"/>
        </w:rPr>
      </w:pPr>
    </w:p>
    <w:p w:rsidR="00796109" w:rsidRDefault="00796109">
      <w:pPr>
        <w:wordWrap w:val="0"/>
        <w:snapToGrid w:val="0"/>
        <w:spacing w:line="500" w:lineRule="exact"/>
        <w:ind w:right="1380"/>
        <w:jc w:val="right"/>
        <w:rPr>
          <w:rFonts w:ascii="仿宋" w:hAnsi="仿宋"/>
          <w:sz w:val="24"/>
          <w:szCs w:val="24"/>
          <w:u w:val="single"/>
          <w:shd w:val="clear" w:color="auto" w:fill="FFFFFF"/>
        </w:rPr>
      </w:pPr>
      <w:r>
        <w:rPr>
          <w:rFonts w:hint="eastAsia"/>
          <w:sz w:val="24"/>
          <w:szCs w:val="24"/>
        </w:rPr>
        <w:t>供应商名称</w:t>
      </w:r>
      <w:r>
        <w:rPr>
          <w:rFonts w:ascii="仿宋" w:hAnsi="仿宋" w:hint="eastAsia"/>
          <w:sz w:val="24"/>
          <w:szCs w:val="24"/>
          <w:shd w:val="clear" w:color="auto" w:fill="FFFFFF"/>
        </w:rPr>
        <w:t>（公章）：</w:t>
      </w:r>
    </w:p>
    <w:p w:rsidR="00796109" w:rsidRDefault="00796109">
      <w:pPr>
        <w:wordWrap w:val="0"/>
        <w:snapToGrid w:val="0"/>
        <w:spacing w:line="500" w:lineRule="exact"/>
        <w:ind w:right="1380"/>
        <w:jc w:val="right"/>
        <w:rPr>
          <w:rFonts w:ascii="仿宋" w:hAnsi="仿宋"/>
          <w:sz w:val="24"/>
          <w:szCs w:val="24"/>
          <w:u w:val="single"/>
          <w:shd w:val="clear" w:color="auto" w:fill="FFFFFF"/>
        </w:rPr>
      </w:pPr>
      <w:r>
        <w:rPr>
          <w:rFonts w:ascii="仿宋" w:hAnsi="仿宋" w:hint="eastAsia"/>
          <w:sz w:val="24"/>
          <w:szCs w:val="24"/>
          <w:shd w:val="clear" w:color="auto" w:fill="FFFFFF"/>
        </w:rPr>
        <w:t>法定代表人（签字或盖章）：</w:t>
      </w:r>
    </w:p>
    <w:p w:rsidR="00796109" w:rsidRDefault="00796109">
      <w:pPr>
        <w:spacing w:line="360" w:lineRule="auto"/>
        <w:ind w:firstLineChars="2200" w:firstLine="4620"/>
        <w:rPr>
          <w:rFonts w:ascii="宋体" w:hAnsi="宋体" w:cs="宋体"/>
          <w:b/>
          <w:sz w:val="28"/>
          <w:szCs w:val="24"/>
        </w:rPr>
        <w:sectPr w:rsidR="00796109">
          <w:pgSz w:w="11906" w:h="16838"/>
          <w:pgMar w:top="1531" w:right="1587" w:bottom="1531" w:left="1587" w:header="1134" w:footer="1134" w:gutter="0"/>
          <w:cols w:space="720"/>
          <w:titlePg/>
          <w:docGrid w:type="lines" w:linePitch="323"/>
        </w:sectPr>
      </w:pPr>
      <w:r>
        <w:rPr>
          <w:rFonts w:ascii="仿宋" w:hAnsi="仿宋" w:hint="eastAsia"/>
          <w:shd w:val="clear" w:color="auto" w:fill="FFFFFF"/>
        </w:rPr>
        <w:t xml:space="preserve">    </w:t>
      </w:r>
      <w:r>
        <w:rPr>
          <w:rFonts w:ascii="仿宋" w:hAnsi="仿宋" w:cs="Times New Roman" w:hint="eastAsia"/>
          <w:sz w:val="24"/>
          <w:szCs w:val="24"/>
          <w:shd w:val="clear" w:color="auto" w:fill="FFFFFF"/>
        </w:rPr>
        <w:t>日</w:t>
      </w:r>
      <w:r>
        <w:rPr>
          <w:rFonts w:ascii="仿宋" w:hAnsi="仿宋" w:cs="Times New Roman" w:hint="eastAsia"/>
          <w:sz w:val="24"/>
          <w:szCs w:val="24"/>
          <w:shd w:val="clear" w:color="auto" w:fill="FFFFFF"/>
        </w:rPr>
        <w:t xml:space="preserve">     </w:t>
      </w:r>
      <w:r>
        <w:rPr>
          <w:rFonts w:ascii="仿宋" w:hAnsi="仿宋" w:cs="Times New Roman" w:hint="eastAsia"/>
          <w:sz w:val="24"/>
          <w:szCs w:val="24"/>
          <w:shd w:val="clear" w:color="auto" w:fill="FFFFFF"/>
        </w:rPr>
        <w:t>期</w:t>
      </w:r>
    </w:p>
    <w:p w:rsidR="00796109" w:rsidRDefault="00796109">
      <w:pPr>
        <w:pStyle w:val="a5"/>
        <w:rPr>
          <w:rFonts w:ascii="宋体" w:hAnsi="宋体" w:cs="宋体" w:hint="eastAsia"/>
          <w:b/>
          <w:bCs/>
          <w:sz w:val="28"/>
          <w:szCs w:val="28"/>
        </w:rPr>
      </w:pPr>
      <w:r>
        <w:rPr>
          <w:rFonts w:ascii="宋体" w:hAnsi="宋体" w:cs="宋体" w:hint="eastAsia"/>
          <w:b/>
          <w:bCs/>
          <w:sz w:val="28"/>
          <w:szCs w:val="28"/>
        </w:rPr>
        <w:t xml:space="preserve">附件4：                 </w:t>
      </w:r>
    </w:p>
    <w:p w:rsidR="00796109" w:rsidRDefault="00796109">
      <w:pPr>
        <w:pStyle w:val="a5"/>
        <w:jc w:val="center"/>
        <w:rPr>
          <w:rFonts w:ascii="宋体" w:hAnsi="宋体" w:cs="宋体" w:hint="eastAsia"/>
          <w:b/>
          <w:bCs/>
          <w:sz w:val="28"/>
          <w:szCs w:val="28"/>
        </w:rPr>
      </w:pPr>
      <w:r>
        <w:rPr>
          <w:rFonts w:ascii="宋体" w:hAnsi="宋体" w:cs="宋体" w:hint="eastAsia"/>
          <w:b/>
          <w:bCs/>
          <w:sz w:val="28"/>
          <w:szCs w:val="28"/>
        </w:rPr>
        <w:t>采购需求</w:t>
      </w:r>
    </w:p>
    <w:p w:rsidR="00796109" w:rsidRDefault="00796109">
      <w:pPr>
        <w:widowControl/>
        <w:numPr>
          <w:ilvl w:val="0"/>
          <w:numId w:val="2"/>
        </w:numPr>
        <w:spacing w:after="160"/>
        <w:ind w:firstLineChars="200" w:firstLine="482"/>
        <w:jc w:val="left"/>
        <w:rPr>
          <w:rFonts w:hint="eastAsia"/>
        </w:rPr>
      </w:pPr>
      <w:r>
        <w:rPr>
          <w:rFonts w:ascii="宋体" w:hAnsi="宋体" w:cs="宋体" w:hint="eastAsia"/>
          <w:b/>
          <w:bCs/>
          <w:sz w:val="24"/>
          <w:szCs w:val="24"/>
        </w:rPr>
        <w:t>项目编号：</w:t>
      </w:r>
      <w:r>
        <w:rPr>
          <w:rFonts w:ascii="宋体" w:hAnsi="宋体" w:cs="宋体" w:hint="eastAsia"/>
          <w:sz w:val="24"/>
          <w:szCs w:val="24"/>
        </w:rPr>
        <w:t>HBRC-HS2025-24</w:t>
      </w:r>
    </w:p>
    <w:p w:rsidR="00796109" w:rsidRDefault="00796109">
      <w:pPr>
        <w:widowControl/>
        <w:spacing w:after="160"/>
        <w:ind w:firstLineChars="200" w:firstLine="482"/>
        <w:jc w:val="left"/>
        <w:rPr>
          <w:rFonts w:ascii="宋体" w:hAnsi="宋体" w:cs="宋体" w:hint="eastAsia"/>
          <w:sz w:val="24"/>
          <w:szCs w:val="24"/>
        </w:rPr>
      </w:pPr>
      <w:r>
        <w:rPr>
          <w:rFonts w:ascii="宋体" w:hAnsi="宋体" w:cs="宋体" w:hint="eastAsia"/>
          <w:b/>
          <w:bCs/>
          <w:sz w:val="24"/>
          <w:szCs w:val="24"/>
        </w:rPr>
        <w:t>二、项目名称：</w:t>
      </w:r>
      <w:r>
        <w:rPr>
          <w:rFonts w:ascii="宋体" w:hAnsi="宋体" w:cs="宋体" w:hint="eastAsia"/>
          <w:sz w:val="24"/>
          <w:szCs w:val="24"/>
        </w:rPr>
        <w:t>2025年</w:t>
      </w:r>
      <w:proofErr w:type="gramStart"/>
      <w:r>
        <w:rPr>
          <w:rFonts w:ascii="宋体" w:hAnsi="宋体" w:cs="宋体" w:hint="eastAsia"/>
          <w:sz w:val="24"/>
          <w:szCs w:val="24"/>
        </w:rPr>
        <w:t>路灯专变升级</w:t>
      </w:r>
      <w:proofErr w:type="gramEnd"/>
      <w:r>
        <w:rPr>
          <w:rFonts w:ascii="宋体" w:hAnsi="宋体" w:cs="宋体" w:hint="eastAsia"/>
          <w:sz w:val="24"/>
          <w:szCs w:val="24"/>
        </w:rPr>
        <w:t>改造项目</w:t>
      </w:r>
    </w:p>
    <w:p w:rsidR="00796109" w:rsidRDefault="00796109">
      <w:pPr>
        <w:widowControl/>
        <w:spacing w:after="160"/>
        <w:ind w:firstLine="480"/>
        <w:jc w:val="left"/>
        <w:rPr>
          <w:rFonts w:ascii="宋体" w:hAnsi="宋体" w:cs="宋体" w:hint="eastAsia"/>
          <w:b/>
          <w:bCs/>
          <w:sz w:val="24"/>
          <w:szCs w:val="24"/>
        </w:rPr>
      </w:pPr>
      <w:r>
        <w:rPr>
          <w:rFonts w:ascii="宋体" w:hAnsi="宋体" w:cs="宋体" w:hint="eastAsia"/>
          <w:b/>
          <w:bCs/>
          <w:sz w:val="24"/>
          <w:szCs w:val="24"/>
        </w:rPr>
        <w:t>三、技术要求：</w:t>
      </w:r>
    </w:p>
    <w:p w:rsidR="00796109" w:rsidRDefault="00796109">
      <w:pPr>
        <w:widowControl/>
        <w:spacing w:after="160" w:line="400" w:lineRule="exact"/>
        <w:ind w:firstLine="480"/>
        <w:jc w:val="left"/>
        <w:rPr>
          <w:rFonts w:ascii="宋体" w:hAnsi="宋体" w:cs="宋体" w:hint="eastAsia"/>
          <w:sz w:val="24"/>
          <w:szCs w:val="24"/>
        </w:rPr>
      </w:pPr>
      <w:r>
        <w:rPr>
          <w:rFonts w:ascii="宋体" w:hAnsi="宋体" w:cs="宋体" w:hint="eastAsia"/>
          <w:sz w:val="24"/>
          <w:szCs w:val="24"/>
        </w:rPr>
        <w:t>1、采购内容：对龙湖山庄、长</w:t>
      </w:r>
      <w:proofErr w:type="gramStart"/>
      <w:r>
        <w:rPr>
          <w:rFonts w:ascii="宋体" w:hAnsi="宋体" w:cs="宋体" w:hint="eastAsia"/>
          <w:sz w:val="24"/>
          <w:szCs w:val="24"/>
        </w:rPr>
        <w:t>湾路</w:t>
      </w:r>
      <w:proofErr w:type="gramEnd"/>
      <w:r>
        <w:rPr>
          <w:rFonts w:ascii="宋体" w:hAnsi="宋体" w:cs="宋体" w:hint="eastAsia"/>
          <w:sz w:val="24"/>
          <w:szCs w:val="24"/>
        </w:rPr>
        <w:t>灯台区共计2台老化严重箱式变压器进行升级改造，对东方大道地势低洼的3号路灯箱式变压器进行整体迁移。</w:t>
      </w:r>
    </w:p>
    <w:p w:rsidR="00796109" w:rsidRDefault="00796109">
      <w:pPr>
        <w:widowControl/>
        <w:spacing w:after="160" w:line="400" w:lineRule="exact"/>
        <w:ind w:firstLine="480"/>
        <w:jc w:val="left"/>
        <w:rPr>
          <w:rFonts w:ascii="宋体" w:hAnsi="宋体" w:cs="宋体" w:hint="eastAsia"/>
          <w:sz w:val="24"/>
          <w:szCs w:val="24"/>
        </w:rPr>
      </w:pPr>
      <w:r>
        <w:rPr>
          <w:rFonts w:ascii="宋体" w:hAnsi="宋体" w:cs="宋体" w:hint="eastAsia"/>
          <w:sz w:val="24"/>
          <w:szCs w:val="24"/>
        </w:rPr>
        <w:t>2、施工要求：满足国家现行验收规范；改造后应对箱</w:t>
      </w:r>
      <w:proofErr w:type="gramStart"/>
      <w:r>
        <w:rPr>
          <w:rFonts w:ascii="宋体" w:hAnsi="宋体" w:cs="宋体" w:hint="eastAsia"/>
          <w:sz w:val="24"/>
          <w:szCs w:val="24"/>
        </w:rPr>
        <w:t>变整体</w:t>
      </w:r>
      <w:proofErr w:type="gramEnd"/>
      <w:r>
        <w:rPr>
          <w:rFonts w:ascii="宋体" w:hAnsi="宋体" w:cs="宋体" w:hint="eastAsia"/>
          <w:sz w:val="24"/>
          <w:szCs w:val="24"/>
        </w:rPr>
        <w:t>进行专业检测，达到合格标准，并出具检测报告。</w:t>
      </w:r>
    </w:p>
    <w:p w:rsidR="00796109" w:rsidRDefault="00796109">
      <w:pPr>
        <w:widowControl/>
        <w:spacing w:after="160" w:line="400" w:lineRule="exact"/>
        <w:ind w:firstLine="480"/>
        <w:jc w:val="left"/>
        <w:rPr>
          <w:rFonts w:ascii="宋体" w:hAnsi="宋体" w:cs="宋体" w:hint="eastAsia"/>
          <w:sz w:val="24"/>
          <w:szCs w:val="24"/>
        </w:rPr>
      </w:pPr>
      <w:r>
        <w:rPr>
          <w:rFonts w:ascii="宋体" w:hAnsi="宋体" w:cs="宋体" w:hint="eastAsia"/>
          <w:sz w:val="24"/>
          <w:szCs w:val="24"/>
        </w:rPr>
        <w:t>3、施工措施及安全：施工现场要求设置施工围挡，进行电力施工及其他特殊工种的作业人员必须持证操作,保证施工现场的安全文明施工，产生的费用应考虑到综合单价中，不在另外计取。</w:t>
      </w:r>
    </w:p>
    <w:p w:rsidR="00796109" w:rsidRDefault="00796109">
      <w:pPr>
        <w:widowControl/>
        <w:spacing w:after="160" w:line="400" w:lineRule="exact"/>
        <w:ind w:firstLine="480"/>
        <w:jc w:val="left"/>
        <w:rPr>
          <w:rFonts w:ascii="宋体" w:hAnsi="宋体" w:cs="宋体" w:hint="eastAsia"/>
          <w:b/>
          <w:bCs/>
          <w:sz w:val="24"/>
          <w:szCs w:val="24"/>
        </w:rPr>
      </w:pPr>
      <w:r>
        <w:rPr>
          <w:rFonts w:ascii="宋体" w:hAnsi="宋体" w:cs="宋体" w:hint="eastAsia"/>
          <w:b/>
          <w:bCs/>
          <w:sz w:val="24"/>
          <w:szCs w:val="24"/>
        </w:rPr>
        <w:t>四、商务要求</w:t>
      </w:r>
    </w:p>
    <w:p w:rsidR="00796109" w:rsidRDefault="00796109">
      <w:pPr>
        <w:widowControl/>
        <w:spacing w:after="160" w:line="400" w:lineRule="exact"/>
        <w:ind w:firstLineChars="200" w:firstLine="480"/>
        <w:jc w:val="left"/>
        <w:rPr>
          <w:rFonts w:ascii="宋体" w:hAnsi="宋体" w:cs="宋体" w:hint="eastAsia"/>
          <w:sz w:val="24"/>
          <w:szCs w:val="24"/>
        </w:rPr>
      </w:pPr>
      <w:r>
        <w:rPr>
          <w:rFonts w:ascii="宋体" w:hAnsi="宋体" w:cs="宋体" w:hint="eastAsia"/>
          <w:sz w:val="24"/>
          <w:szCs w:val="24"/>
        </w:rPr>
        <w:t>1．报价：本项目最高限价为30万元。按综合单价报价，综合单价中</w:t>
      </w:r>
      <w:proofErr w:type="gramStart"/>
      <w:r>
        <w:rPr>
          <w:rFonts w:ascii="宋体" w:hAnsi="宋体" w:cs="宋体" w:hint="eastAsia"/>
          <w:sz w:val="24"/>
          <w:szCs w:val="24"/>
        </w:rPr>
        <w:t>含完成</w:t>
      </w:r>
      <w:proofErr w:type="gramEnd"/>
      <w:r>
        <w:rPr>
          <w:rFonts w:ascii="宋体" w:hAnsi="宋体" w:cs="宋体" w:hint="eastAsia"/>
          <w:sz w:val="24"/>
          <w:szCs w:val="24"/>
        </w:rPr>
        <w:t>升级改造所需人、材、机等全部费用（包括税费、</w:t>
      </w:r>
      <w:proofErr w:type="gramStart"/>
      <w:r>
        <w:rPr>
          <w:rFonts w:ascii="宋体" w:hAnsi="宋体" w:cs="宋体" w:hint="eastAsia"/>
          <w:sz w:val="24"/>
          <w:szCs w:val="24"/>
        </w:rPr>
        <w:t>规</w:t>
      </w:r>
      <w:proofErr w:type="gramEnd"/>
      <w:r>
        <w:rPr>
          <w:rFonts w:ascii="宋体" w:hAnsi="宋体" w:cs="宋体" w:hint="eastAsia"/>
          <w:sz w:val="24"/>
          <w:szCs w:val="24"/>
        </w:rPr>
        <w:t>费、措施费及管理费等与本项目相关的所有费用），且考虑一切风险费用。</w:t>
      </w:r>
    </w:p>
    <w:p w:rsidR="00796109" w:rsidRDefault="00796109">
      <w:pPr>
        <w:widowControl/>
        <w:spacing w:after="160" w:line="400" w:lineRule="exact"/>
        <w:ind w:firstLineChars="200" w:firstLine="480"/>
        <w:jc w:val="left"/>
        <w:rPr>
          <w:rFonts w:ascii="宋体" w:hAnsi="宋体" w:cs="宋体" w:hint="eastAsia"/>
          <w:sz w:val="24"/>
          <w:szCs w:val="24"/>
        </w:rPr>
      </w:pPr>
      <w:r>
        <w:rPr>
          <w:rFonts w:ascii="宋体" w:hAnsi="宋体" w:cs="宋体" w:hint="eastAsia"/>
          <w:sz w:val="24"/>
          <w:szCs w:val="24"/>
        </w:rPr>
        <w:t>2、结算原则：项目单价以中标单位投标报价为结算依据，单价中</w:t>
      </w:r>
      <w:proofErr w:type="gramStart"/>
      <w:r>
        <w:rPr>
          <w:rFonts w:ascii="宋体" w:hAnsi="宋体" w:cs="宋体" w:hint="eastAsia"/>
          <w:sz w:val="24"/>
          <w:szCs w:val="24"/>
        </w:rPr>
        <w:t>含完成</w:t>
      </w:r>
      <w:proofErr w:type="gramEnd"/>
      <w:r>
        <w:rPr>
          <w:rFonts w:ascii="宋体" w:hAnsi="宋体" w:cs="宋体" w:hint="eastAsia"/>
          <w:sz w:val="24"/>
          <w:szCs w:val="24"/>
        </w:rPr>
        <w:t>升级改造所需的全部费用（包括税费、</w:t>
      </w:r>
      <w:proofErr w:type="gramStart"/>
      <w:r>
        <w:rPr>
          <w:rFonts w:ascii="宋体" w:hAnsi="宋体" w:cs="宋体" w:hint="eastAsia"/>
          <w:sz w:val="24"/>
          <w:szCs w:val="24"/>
        </w:rPr>
        <w:t>规</w:t>
      </w:r>
      <w:proofErr w:type="gramEnd"/>
      <w:r>
        <w:rPr>
          <w:rFonts w:ascii="宋体" w:hAnsi="宋体" w:cs="宋体" w:hint="eastAsia"/>
          <w:sz w:val="24"/>
          <w:szCs w:val="24"/>
        </w:rPr>
        <w:t>费、措施费及管理费等与本项目相关的所有费用），且考虑一切风险费用。工程量以实际施工中完成工程量据实结算，若发生工程量清单以外的项目，则按照2024年《湖北省通用安装工程消耗量定额及全费用基价表》、《湖北省市政工程消耗量定额及全费用基价表》及《湖北省建筑安装工程费用定额》等据实结算，结算资料需送审计部门审计，最终以审计部门出具的工程造价结算（决算）报告为付款依据。</w:t>
      </w:r>
    </w:p>
    <w:p w:rsidR="00796109" w:rsidRDefault="00796109">
      <w:pPr>
        <w:widowControl/>
        <w:spacing w:after="160" w:line="400" w:lineRule="exact"/>
        <w:ind w:firstLineChars="200" w:firstLine="480"/>
        <w:jc w:val="left"/>
        <w:rPr>
          <w:rFonts w:ascii="宋体" w:hAnsi="宋体" w:cs="宋体" w:hint="eastAsia"/>
          <w:sz w:val="24"/>
          <w:szCs w:val="24"/>
        </w:rPr>
      </w:pPr>
      <w:r>
        <w:rPr>
          <w:rFonts w:ascii="宋体" w:hAnsi="宋体" w:cs="宋体" w:hint="eastAsia"/>
          <w:sz w:val="24"/>
          <w:szCs w:val="24"/>
        </w:rPr>
        <w:t>3、发票：必须提供黄石市区税务部门开具的税务发票。</w:t>
      </w:r>
    </w:p>
    <w:p w:rsidR="00796109" w:rsidRDefault="00796109">
      <w:pPr>
        <w:widowControl/>
        <w:spacing w:after="160" w:line="400" w:lineRule="exact"/>
        <w:ind w:firstLineChars="200" w:firstLine="480"/>
        <w:jc w:val="left"/>
        <w:rPr>
          <w:rFonts w:ascii="宋体" w:hAnsi="宋体" w:cs="宋体" w:hint="eastAsia"/>
          <w:sz w:val="24"/>
          <w:szCs w:val="24"/>
        </w:rPr>
      </w:pPr>
      <w:r>
        <w:rPr>
          <w:rFonts w:ascii="宋体" w:hAnsi="宋体" w:cs="宋体" w:hint="eastAsia"/>
          <w:sz w:val="24"/>
          <w:szCs w:val="24"/>
        </w:rPr>
        <w:t>4、款项支付：本项目不支付预付款，待项目完工并验收合格，施工单位提交竣工资料及结算资料后，支付至合同款的70%，待审计完成后，按照审计结果支付至结算款的98.5%，竣工满一年后无质量缺陷结清尾款。</w:t>
      </w:r>
    </w:p>
    <w:p w:rsidR="00796109" w:rsidRDefault="00796109">
      <w:pPr>
        <w:widowControl/>
        <w:spacing w:after="160" w:line="400" w:lineRule="exact"/>
        <w:ind w:firstLine="480"/>
        <w:jc w:val="left"/>
        <w:rPr>
          <w:rFonts w:ascii="宋体" w:hAnsi="宋体" w:cs="宋体" w:hint="eastAsia"/>
          <w:sz w:val="24"/>
          <w:szCs w:val="24"/>
        </w:rPr>
      </w:pPr>
      <w:r>
        <w:rPr>
          <w:rFonts w:ascii="宋体" w:hAnsi="宋体" w:cs="宋体" w:hint="eastAsia"/>
          <w:sz w:val="24"/>
          <w:szCs w:val="24"/>
        </w:rPr>
        <w:t>5、工期：签订合同后</w:t>
      </w:r>
      <w:r w:rsidR="00F50604">
        <w:rPr>
          <w:rFonts w:ascii="宋体" w:hAnsi="宋体" w:cs="宋体" w:hint="eastAsia"/>
          <w:sz w:val="24"/>
          <w:szCs w:val="24"/>
        </w:rPr>
        <w:t>20</w:t>
      </w:r>
      <w:proofErr w:type="gramStart"/>
      <w:r>
        <w:rPr>
          <w:rFonts w:ascii="宋体" w:hAnsi="宋体" w:cs="宋体" w:hint="eastAsia"/>
          <w:sz w:val="24"/>
          <w:szCs w:val="24"/>
        </w:rPr>
        <w:t>日历天</w:t>
      </w:r>
      <w:proofErr w:type="gramEnd"/>
      <w:r>
        <w:rPr>
          <w:rFonts w:ascii="宋体" w:hAnsi="宋体" w:cs="宋体" w:hint="eastAsia"/>
          <w:sz w:val="24"/>
          <w:szCs w:val="24"/>
        </w:rPr>
        <w:t>内完工；(遇雨雪天气，经业主同意后可顺延)。</w:t>
      </w:r>
    </w:p>
    <w:p w:rsidR="00796109" w:rsidRDefault="00796109">
      <w:pPr>
        <w:widowControl/>
        <w:spacing w:after="160" w:line="400" w:lineRule="exact"/>
        <w:ind w:firstLine="480"/>
        <w:jc w:val="left"/>
        <w:rPr>
          <w:rFonts w:ascii="宋体" w:hAnsi="宋体" w:cs="宋体" w:hint="eastAsia"/>
          <w:sz w:val="24"/>
          <w:szCs w:val="24"/>
        </w:rPr>
      </w:pPr>
      <w:r>
        <w:rPr>
          <w:rFonts w:ascii="宋体" w:hAnsi="宋体" w:cs="宋体" w:hint="eastAsia"/>
          <w:sz w:val="24"/>
          <w:szCs w:val="24"/>
        </w:rPr>
        <w:t>6、质保期：路灯专变质保期五年，质保期内所有设施设备如非人为损坏均由承包人免费维修更换。</w:t>
      </w:r>
    </w:p>
    <w:p w:rsidR="00796109" w:rsidRDefault="00796109">
      <w:pPr>
        <w:pStyle w:val="2"/>
        <w:rPr>
          <w:rFonts w:hint="eastAsia"/>
        </w:rPr>
      </w:pPr>
    </w:p>
    <w:p w:rsidR="00796109" w:rsidRDefault="00796109">
      <w:pPr>
        <w:pStyle w:val="a5"/>
        <w:rPr>
          <w:rFonts w:ascii="宋体" w:hAnsi="宋体" w:cs="宋体"/>
          <w:b/>
          <w:bCs/>
          <w:sz w:val="28"/>
          <w:szCs w:val="28"/>
        </w:rPr>
      </w:pPr>
      <w:r>
        <w:rPr>
          <w:rFonts w:ascii="宋体" w:hAnsi="宋体" w:cs="宋体" w:hint="eastAsia"/>
          <w:b/>
          <w:bCs/>
          <w:sz w:val="28"/>
          <w:szCs w:val="28"/>
        </w:rPr>
        <w:t>附件5：</w:t>
      </w:r>
    </w:p>
    <w:p w:rsidR="00796109" w:rsidRDefault="00796109">
      <w:pPr>
        <w:autoSpaceDE w:val="0"/>
        <w:autoSpaceDN w:val="0"/>
        <w:adjustRightInd w:val="0"/>
        <w:jc w:val="center"/>
        <w:rPr>
          <w:rFonts w:ascii="宋体" w:hAnsi="宋体" w:cs="宋体" w:hint="eastAsia"/>
          <w:b/>
          <w:bCs/>
          <w:sz w:val="28"/>
          <w:szCs w:val="28"/>
        </w:rPr>
      </w:pPr>
      <w:r>
        <w:rPr>
          <w:rFonts w:ascii="宋体" w:hAnsi="宋体" w:cs="宋体" w:hint="eastAsia"/>
          <w:b/>
          <w:bCs/>
          <w:sz w:val="28"/>
          <w:szCs w:val="28"/>
        </w:rPr>
        <w:t>中小企业声明函（工程、服务）</w:t>
      </w:r>
    </w:p>
    <w:p w:rsidR="00796109" w:rsidRDefault="00796109"/>
    <w:p w:rsidR="00796109" w:rsidRDefault="00796109">
      <w:pPr>
        <w:spacing w:line="360" w:lineRule="auto"/>
        <w:ind w:firstLineChars="200" w:firstLine="480"/>
        <w:rPr>
          <w:rFonts w:ascii="宋体" w:hAnsi="宋体" w:cs="宋体" w:hint="eastAsia"/>
          <w:sz w:val="24"/>
        </w:rPr>
      </w:pPr>
      <w:r>
        <w:rPr>
          <w:rFonts w:ascii="宋体" w:hAnsi="宋体" w:cs="宋体" w:hint="eastAsia"/>
          <w:sz w:val="24"/>
        </w:rPr>
        <w:t>本公司（联合体）郑重声明，根据《政府采购促进中小企业发展管理办法》（财库﹝2020﹞46 号）的规定，本公司（联合体）参加</w:t>
      </w:r>
      <w:r>
        <w:rPr>
          <w:rFonts w:ascii="宋体" w:hAnsi="宋体" w:cs="宋体" w:hint="eastAsia"/>
          <w:sz w:val="24"/>
          <w:u w:val="single"/>
        </w:rPr>
        <w:t xml:space="preserve"> （单位名称） </w:t>
      </w:r>
      <w:r>
        <w:rPr>
          <w:rFonts w:ascii="宋体" w:hAnsi="宋体" w:cs="宋体" w:hint="eastAsia"/>
          <w:sz w:val="24"/>
        </w:rPr>
        <w:t xml:space="preserve">的 </w:t>
      </w:r>
      <w:r>
        <w:rPr>
          <w:rFonts w:ascii="宋体" w:hAnsi="宋体" w:cs="宋体" w:hint="eastAsia"/>
          <w:sz w:val="24"/>
          <w:u w:val="single"/>
        </w:rPr>
        <w:t xml:space="preserve">（项目名称） </w:t>
      </w:r>
      <w:r>
        <w:rPr>
          <w:rFonts w:ascii="宋体" w:hAnsi="宋体" w:cs="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rsidR="00796109" w:rsidRDefault="00796109">
      <w:pPr>
        <w:spacing w:line="360" w:lineRule="auto"/>
        <w:ind w:firstLineChars="200" w:firstLine="480"/>
        <w:rPr>
          <w:rFonts w:ascii="宋体" w:hAnsi="宋体" w:cs="宋体" w:hint="eastAsia"/>
          <w:sz w:val="24"/>
          <w:u w:val="single"/>
        </w:rPr>
      </w:pPr>
      <w:r>
        <w:rPr>
          <w:rFonts w:ascii="宋体" w:hAnsi="宋体" w:cs="宋体" w:hint="eastAsia"/>
          <w:sz w:val="24"/>
        </w:rPr>
        <w:t>1.</w:t>
      </w:r>
      <w:r>
        <w:rPr>
          <w:rFonts w:ascii="宋体" w:hAnsi="宋体" w:cs="宋体" w:hint="eastAsia"/>
          <w:sz w:val="24"/>
          <w:u w:val="single"/>
        </w:rPr>
        <w:t xml:space="preserve"> （标的名称） </w:t>
      </w:r>
      <w:r>
        <w:rPr>
          <w:rFonts w:ascii="宋体" w:hAnsi="宋体" w:cs="宋体" w:hint="eastAsia"/>
          <w:sz w:val="24"/>
        </w:rPr>
        <w:t>，属于</w:t>
      </w:r>
      <w:r>
        <w:rPr>
          <w:rFonts w:ascii="宋体" w:hAnsi="宋体" w:cs="宋体" w:hint="eastAsia"/>
          <w:sz w:val="24"/>
          <w:u w:val="single"/>
        </w:rPr>
        <w:t xml:space="preserve"> （采购文件中明确的所属行业） </w:t>
      </w:r>
      <w:r>
        <w:rPr>
          <w:rFonts w:ascii="宋体" w:hAnsi="宋体" w:cs="宋体" w:hint="eastAsia"/>
          <w:sz w:val="24"/>
        </w:rPr>
        <w:t>；承建（承接）企业为</w:t>
      </w:r>
      <w:r>
        <w:rPr>
          <w:rFonts w:ascii="宋体" w:hAnsi="宋体" w:cs="宋体" w:hint="eastAsia"/>
          <w:sz w:val="24"/>
          <w:u w:val="single"/>
        </w:rPr>
        <w:t xml:space="preserve"> （企业名称）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（中型企业、小型企业、微型企业）</w:t>
      </w:r>
      <w:r>
        <w:rPr>
          <w:rFonts w:ascii="宋体" w:hAnsi="宋体" w:cs="宋体" w:hint="eastAsia"/>
          <w:sz w:val="24"/>
        </w:rPr>
        <w:t>；</w:t>
      </w:r>
    </w:p>
    <w:p w:rsidR="00796109" w:rsidRDefault="00796109">
      <w:pPr>
        <w:spacing w:line="360" w:lineRule="auto"/>
        <w:ind w:firstLineChars="200" w:firstLine="480"/>
        <w:rPr>
          <w:rFonts w:ascii="宋体" w:hAnsi="宋体" w:cs="宋体" w:hint="eastAsia"/>
          <w:sz w:val="24"/>
          <w:u w:val="single"/>
        </w:rPr>
      </w:pPr>
      <w:r>
        <w:rPr>
          <w:rFonts w:ascii="宋体" w:hAnsi="宋体" w:cs="宋体" w:hint="eastAsia"/>
          <w:sz w:val="24"/>
        </w:rPr>
        <w:t>2.</w:t>
      </w:r>
      <w:r>
        <w:rPr>
          <w:rFonts w:ascii="宋体" w:hAnsi="宋体" w:cs="宋体" w:hint="eastAsia"/>
          <w:sz w:val="24"/>
          <w:u w:val="single"/>
        </w:rPr>
        <w:t xml:space="preserve"> （标的名称） </w:t>
      </w:r>
      <w:r>
        <w:rPr>
          <w:rFonts w:ascii="宋体" w:hAnsi="宋体" w:cs="宋体" w:hint="eastAsia"/>
          <w:sz w:val="24"/>
        </w:rPr>
        <w:t>，属于</w:t>
      </w:r>
      <w:r>
        <w:rPr>
          <w:rFonts w:ascii="宋体" w:hAnsi="宋体" w:cs="宋体" w:hint="eastAsia"/>
          <w:sz w:val="24"/>
          <w:u w:val="single"/>
        </w:rPr>
        <w:t xml:space="preserve"> （采购文件中明确的所属行业） </w:t>
      </w:r>
      <w:r>
        <w:rPr>
          <w:rFonts w:ascii="宋体" w:hAnsi="宋体" w:cs="宋体" w:hint="eastAsia"/>
          <w:sz w:val="24"/>
        </w:rPr>
        <w:t>；承建（承接）企业为</w:t>
      </w:r>
      <w:r>
        <w:rPr>
          <w:rFonts w:ascii="宋体" w:hAnsi="宋体" w:cs="宋体" w:hint="eastAsia"/>
          <w:sz w:val="24"/>
          <w:u w:val="single"/>
        </w:rPr>
        <w:t xml:space="preserve"> （企业名称）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（中型企业、小型企业、微型企业）</w:t>
      </w:r>
      <w:r>
        <w:rPr>
          <w:rFonts w:ascii="宋体" w:hAnsi="宋体" w:cs="宋体" w:hint="eastAsia"/>
          <w:sz w:val="24"/>
        </w:rPr>
        <w:t>；</w:t>
      </w:r>
    </w:p>
    <w:p w:rsidR="00796109" w:rsidRDefault="00796109">
      <w:pPr>
        <w:spacing w:line="360" w:lineRule="auto"/>
        <w:ind w:firstLineChars="200" w:firstLine="480"/>
        <w:rPr>
          <w:rFonts w:ascii="宋体" w:hAnsi="宋体" w:cs="宋体" w:hint="eastAsia"/>
          <w:sz w:val="24"/>
        </w:rPr>
      </w:pPr>
      <w:r>
        <w:rPr>
          <w:rFonts w:ascii="宋体" w:hAnsi="宋体" w:cs="宋体" w:hint="eastAsia"/>
          <w:sz w:val="24"/>
        </w:rPr>
        <w:t>……</w:t>
      </w:r>
    </w:p>
    <w:p w:rsidR="00796109" w:rsidRDefault="00796109">
      <w:pPr>
        <w:spacing w:line="360" w:lineRule="auto"/>
        <w:ind w:firstLineChars="200" w:firstLine="480"/>
        <w:rPr>
          <w:rFonts w:ascii="宋体" w:hAnsi="宋体" w:cs="宋体" w:hint="eastAsia"/>
          <w:sz w:val="24"/>
        </w:rPr>
      </w:pPr>
      <w:r>
        <w:rPr>
          <w:rFonts w:ascii="宋体" w:hAnsi="宋体" w:cs="宋体" w:hint="eastAsia"/>
          <w:sz w:val="24"/>
        </w:rPr>
        <w:t>以上企业，不属于大企业的分支机构，不存在控股股东为大企业的情形，也不存在与大企业的负责人为同一人的情形。</w:t>
      </w:r>
    </w:p>
    <w:p w:rsidR="00796109" w:rsidRDefault="00796109">
      <w:pPr>
        <w:spacing w:line="360" w:lineRule="auto"/>
        <w:ind w:firstLineChars="200" w:firstLine="480"/>
        <w:rPr>
          <w:rFonts w:ascii="宋体" w:hAnsi="宋体" w:cs="宋体" w:hint="eastAsia"/>
          <w:sz w:val="24"/>
        </w:rPr>
      </w:pPr>
      <w:r>
        <w:rPr>
          <w:rFonts w:ascii="宋体" w:hAnsi="宋体" w:cs="宋体" w:hint="eastAsia"/>
          <w:sz w:val="24"/>
        </w:rPr>
        <w:t>本企业对上述声明内容的真实性负责。如有虚假，将依法承担相应责任。</w:t>
      </w:r>
    </w:p>
    <w:p w:rsidR="00796109" w:rsidRDefault="00796109">
      <w:pPr>
        <w:spacing w:line="360" w:lineRule="auto"/>
        <w:ind w:right="1008" w:firstLineChars="1900" w:firstLine="4788"/>
        <w:rPr>
          <w:rFonts w:ascii="宋体" w:hAnsi="宋体" w:cs="宋体" w:hint="eastAsia"/>
          <w:spacing w:val="6"/>
          <w:sz w:val="24"/>
        </w:rPr>
      </w:pPr>
    </w:p>
    <w:p w:rsidR="00796109" w:rsidRDefault="00796109">
      <w:pPr>
        <w:spacing w:line="360" w:lineRule="auto"/>
        <w:ind w:right="1008" w:firstLineChars="1900" w:firstLine="4788"/>
        <w:rPr>
          <w:rFonts w:ascii="宋体" w:hAnsi="宋体" w:cs="宋体" w:hint="eastAsia"/>
          <w:spacing w:val="6"/>
          <w:sz w:val="24"/>
        </w:rPr>
      </w:pPr>
      <w:r>
        <w:rPr>
          <w:rFonts w:ascii="宋体" w:hAnsi="宋体" w:cs="宋体" w:hint="eastAsia"/>
          <w:spacing w:val="6"/>
          <w:sz w:val="24"/>
        </w:rPr>
        <w:t>企业名称（盖章）：</w:t>
      </w:r>
    </w:p>
    <w:p w:rsidR="00796109" w:rsidRDefault="00796109">
      <w:pPr>
        <w:spacing w:line="360" w:lineRule="auto"/>
        <w:ind w:right="1008" w:firstLineChars="1900" w:firstLine="4788"/>
        <w:rPr>
          <w:rFonts w:ascii="宋体" w:hAnsi="宋体" w:cs="宋体" w:hint="eastAsia"/>
          <w:spacing w:val="6"/>
          <w:sz w:val="24"/>
        </w:rPr>
      </w:pPr>
      <w:r>
        <w:rPr>
          <w:rFonts w:ascii="宋体" w:hAnsi="宋体" w:cs="宋体" w:hint="eastAsia"/>
          <w:spacing w:val="6"/>
          <w:sz w:val="24"/>
        </w:rPr>
        <w:t>日 期：</w:t>
      </w:r>
    </w:p>
    <w:p w:rsidR="00796109" w:rsidRDefault="00796109">
      <w:pPr>
        <w:spacing w:line="360" w:lineRule="auto"/>
        <w:ind w:firstLineChars="200" w:firstLine="504"/>
        <w:rPr>
          <w:rFonts w:ascii="宋体" w:hAnsi="宋体" w:cs="宋体" w:hint="eastAsia"/>
          <w:spacing w:val="6"/>
          <w:sz w:val="24"/>
        </w:rPr>
      </w:pPr>
    </w:p>
    <w:p w:rsidR="00796109" w:rsidRDefault="00796109">
      <w:pPr>
        <w:spacing w:line="360" w:lineRule="auto"/>
        <w:ind w:firstLineChars="200" w:firstLine="446"/>
        <w:rPr>
          <w:rFonts w:ascii="宋体" w:hAnsi="宋体" w:cs="宋体" w:hint="eastAsia"/>
          <w:spacing w:val="6"/>
          <w:szCs w:val="21"/>
        </w:rPr>
      </w:pPr>
      <w:r>
        <w:rPr>
          <w:rFonts w:ascii="宋体" w:hAnsi="宋体" w:cs="宋体" w:hint="eastAsia"/>
          <w:b/>
          <w:bCs/>
          <w:spacing w:val="6"/>
          <w:szCs w:val="21"/>
        </w:rPr>
        <w:t>说明：</w:t>
      </w:r>
      <w:r>
        <w:rPr>
          <w:rFonts w:ascii="宋体" w:hAnsi="宋体" w:cs="宋体" w:hint="eastAsia"/>
          <w:spacing w:val="6"/>
          <w:szCs w:val="21"/>
        </w:rPr>
        <w:t>从业人员、营业收入、资产总额填报上一年度数据，无上</w:t>
      </w:r>
      <w:proofErr w:type="gramStart"/>
      <w:r>
        <w:rPr>
          <w:rFonts w:ascii="宋体" w:hAnsi="宋体" w:cs="宋体" w:hint="eastAsia"/>
          <w:spacing w:val="6"/>
          <w:szCs w:val="21"/>
        </w:rPr>
        <w:t>一</w:t>
      </w:r>
      <w:proofErr w:type="gramEnd"/>
      <w:r>
        <w:rPr>
          <w:rFonts w:ascii="宋体" w:hAnsi="宋体" w:cs="宋体" w:hint="eastAsia"/>
          <w:spacing w:val="6"/>
          <w:szCs w:val="21"/>
        </w:rPr>
        <w:t>年度数据的新成立企业可不填报。</w:t>
      </w:r>
    </w:p>
    <w:p w:rsidR="00796109" w:rsidRDefault="00796109">
      <w:pPr>
        <w:spacing w:line="360" w:lineRule="auto"/>
        <w:ind w:firstLineChars="200" w:firstLine="444"/>
        <w:rPr>
          <w:rFonts w:ascii="宋体" w:hAnsi="宋体" w:cs="宋体" w:hint="eastAsia"/>
          <w:spacing w:val="6"/>
          <w:szCs w:val="21"/>
        </w:rPr>
        <w:sectPr w:rsidR="00796109">
          <w:footerReference w:type="default" r:id="rId7"/>
          <w:pgSz w:w="11906" w:h="16838"/>
          <w:pgMar w:top="1440" w:right="1440" w:bottom="1440" w:left="1440" w:header="851" w:footer="992" w:gutter="0"/>
          <w:cols w:space="720"/>
          <w:docGrid w:linePitch="312"/>
        </w:sectPr>
      </w:pPr>
    </w:p>
    <w:p w:rsidR="00796109" w:rsidRDefault="00796109">
      <w:pPr>
        <w:pStyle w:val="10"/>
        <w:rPr>
          <w:rFonts w:ascii="宋体" w:hAnsi="宋体" w:cs="宋体" w:hint="eastAsia"/>
          <w:color w:val="000000"/>
          <w:spacing w:val="6"/>
          <w:sz w:val="24"/>
          <w:szCs w:val="24"/>
        </w:rPr>
      </w:pPr>
    </w:p>
    <w:p w:rsidR="00796109" w:rsidRDefault="00796109">
      <w:pPr>
        <w:pStyle w:val="10"/>
        <w:ind w:firstLine="560"/>
        <w:jc w:val="center"/>
        <w:rPr>
          <w:sz w:val="24"/>
          <w:szCs w:val="24"/>
        </w:rPr>
      </w:pPr>
      <w:r>
        <w:rPr>
          <w:rFonts w:ascii="宋体" w:hAnsi="宋体" w:cs="宋体" w:hint="eastAsia"/>
          <w:color w:val="000000"/>
          <w:spacing w:val="6"/>
          <w:sz w:val="24"/>
          <w:szCs w:val="24"/>
        </w:rPr>
        <w:t xml:space="preserve">    </w:t>
      </w:r>
      <w:r>
        <w:rPr>
          <w:rFonts w:hint="eastAsia"/>
          <w:sz w:val="24"/>
          <w:szCs w:val="24"/>
        </w:rPr>
        <w:t>统计上大中小微型企业划分标准</w:t>
      </w:r>
    </w:p>
    <w:tbl>
      <w:tblPr>
        <w:tblW w:w="876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619"/>
        <w:gridCol w:w="1276"/>
        <w:gridCol w:w="709"/>
        <w:gridCol w:w="1134"/>
        <w:gridCol w:w="1614"/>
        <w:gridCol w:w="1418"/>
        <w:gridCol w:w="992"/>
      </w:tblGrid>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jc w:val="center"/>
              <w:rPr>
                <w:bCs/>
                <w:sz w:val="18"/>
                <w:szCs w:val="18"/>
              </w:rPr>
            </w:pPr>
            <w:r>
              <w:rPr>
                <w:rFonts w:ascii="Arial" w:hAnsi="Arial" w:cs="Arial"/>
                <w:bCs/>
                <w:sz w:val="18"/>
                <w:szCs w:val="18"/>
              </w:rPr>
              <w:t>行业名称</w:t>
            </w:r>
          </w:p>
        </w:tc>
        <w:tc>
          <w:tcPr>
            <w:tcW w:w="1276" w:type="dxa"/>
            <w:shd w:val="clear" w:color="auto" w:fill="FFFFFF"/>
            <w:tcMar>
              <w:top w:w="30" w:type="dxa"/>
              <w:left w:w="90" w:type="dxa"/>
              <w:bottom w:w="30" w:type="dxa"/>
              <w:right w:w="90" w:type="dxa"/>
            </w:tcMar>
            <w:vAlign w:val="center"/>
          </w:tcPr>
          <w:p w:rsidR="00796109" w:rsidRDefault="00796109">
            <w:pPr>
              <w:jc w:val="center"/>
              <w:rPr>
                <w:bCs/>
                <w:sz w:val="18"/>
                <w:szCs w:val="18"/>
              </w:rPr>
            </w:pPr>
            <w:r>
              <w:rPr>
                <w:rFonts w:ascii="Arial" w:hAnsi="Arial" w:cs="Arial"/>
                <w:bCs/>
                <w:sz w:val="18"/>
                <w:szCs w:val="18"/>
              </w:rPr>
              <w:t>指标名称</w:t>
            </w:r>
          </w:p>
        </w:tc>
        <w:tc>
          <w:tcPr>
            <w:tcW w:w="709" w:type="dxa"/>
            <w:shd w:val="clear" w:color="auto" w:fill="FFFFFF"/>
            <w:tcMar>
              <w:top w:w="30" w:type="dxa"/>
              <w:left w:w="90" w:type="dxa"/>
              <w:bottom w:w="30" w:type="dxa"/>
              <w:right w:w="90" w:type="dxa"/>
            </w:tcMar>
            <w:vAlign w:val="center"/>
          </w:tcPr>
          <w:p w:rsidR="00796109" w:rsidRDefault="00796109">
            <w:pPr>
              <w:jc w:val="center"/>
              <w:rPr>
                <w:bCs/>
                <w:sz w:val="18"/>
                <w:szCs w:val="18"/>
              </w:rPr>
            </w:pPr>
            <w:r>
              <w:rPr>
                <w:rFonts w:ascii="Arial" w:hAnsi="Arial" w:cs="Arial"/>
                <w:bCs/>
                <w:sz w:val="18"/>
                <w:szCs w:val="18"/>
              </w:rPr>
              <w:t>计量</w:t>
            </w:r>
          </w:p>
          <w:p w:rsidR="00796109" w:rsidRDefault="00796109">
            <w:pPr>
              <w:jc w:val="center"/>
              <w:rPr>
                <w:bCs/>
                <w:sz w:val="18"/>
                <w:szCs w:val="18"/>
              </w:rPr>
            </w:pPr>
            <w:r>
              <w:rPr>
                <w:rFonts w:ascii="Arial" w:hAnsi="Arial" w:cs="Arial"/>
                <w:bCs/>
                <w:sz w:val="18"/>
                <w:szCs w:val="18"/>
              </w:rPr>
              <w:t>单位</w:t>
            </w:r>
          </w:p>
        </w:tc>
        <w:tc>
          <w:tcPr>
            <w:tcW w:w="1134" w:type="dxa"/>
            <w:shd w:val="clear" w:color="auto" w:fill="FFFFFF"/>
            <w:tcMar>
              <w:top w:w="30" w:type="dxa"/>
              <w:left w:w="90" w:type="dxa"/>
              <w:bottom w:w="30" w:type="dxa"/>
              <w:right w:w="90" w:type="dxa"/>
            </w:tcMar>
            <w:vAlign w:val="center"/>
          </w:tcPr>
          <w:p w:rsidR="00796109" w:rsidRDefault="00796109">
            <w:pPr>
              <w:jc w:val="center"/>
              <w:rPr>
                <w:bCs/>
                <w:sz w:val="18"/>
                <w:szCs w:val="18"/>
              </w:rPr>
            </w:pPr>
            <w:r>
              <w:rPr>
                <w:rFonts w:ascii="Arial" w:hAnsi="Arial" w:cs="Arial"/>
                <w:bCs/>
                <w:sz w:val="18"/>
                <w:szCs w:val="18"/>
              </w:rPr>
              <w:t>大型</w:t>
            </w:r>
          </w:p>
        </w:tc>
        <w:tc>
          <w:tcPr>
            <w:tcW w:w="1614" w:type="dxa"/>
            <w:shd w:val="clear" w:color="auto" w:fill="FFFFFF"/>
            <w:tcMar>
              <w:top w:w="30" w:type="dxa"/>
              <w:left w:w="90" w:type="dxa"/>
              <w:bottom w:w="30" w:type="dxa"/>
              <w:right w:w="90" w:type="dxa"/>
            </w:tcMar>
            <w:vAlign w:val="center"/>
          </w:tcPr>
          <w:p w:rsidR="00796109" w:rsidRDefault="00796109">
            <w:pPr>
              <w:jc w:val="center"/>
              <w:rPr>
                <w:bCs/>
                <w:sz w:val="18"/>
                <w:szCs w:val="18"/>
              </w:rPr>
            </w:pPr>
            <w:r>
              <w:rPr>
                <w:rFonts w:ascii="Arial" w:hAnsi="Arial" w:cs="Arial"/>
                <w:bCs/>
                <w:sz w:val="18"/>
                <w:szCs w:val="18"/>
              </w:rPr>
              <w:t>中型</w:t>
            </w:r>
          </w:p>
        </w:tc>
        <w:tc>
          <w:tcPr>
            <w:tcW w:w="1418" w:type="dxa"/>
            <w:shd w:val="clear" w:color="auto" w:fill="FFFFFF"/>
            <w:tcMar>
              <w:top w:w="30" w:type="dxa"/>
              <w:left w:w="90" w:type="dxa"/>
              <w:bottom w:w="30" w:type="dxa"/>
              <w:right w:w="90" w:type="dxa"/>
            </w:tcMar>
            <w:vAlign w:val="center"/>
          </w:tcPr>
          <w:p w:rsidR="00796109" w:rsidRDefault="00796109">
            <w:pPr>
              <w:jc w:val="center"/>
              <w:rPr>
                <w:bCs/>
                <w:sz w:val="18"/>
                <w:szCs w:val="18"/>
              </w:rPr>
            </w:pPr>
            <w:r>
              <w:rPr>
                <w:rFonts w:ascii="Arial" w:hAnsi="Arial" w:cs="Arial"/>
                <w:bCs/>
                <w:sz w:val="18"/>
                <w:szCs w:val="18"/>
              </w:rPr>
              <w:t>小型</w:t>
            </w:r>
          </w:p>
        </w:tc>
        <w:tc>
          <w:tcPr>
            <w:tcW w:w="992" w:type="dxa"/>
            <w:shd w:val="clear" w:color="auto" w:fill="FFFFFF"/>
            <w:tcMar>
              <w:top w:w="30" w:type="dxa"/>
              <w:left w:w="90" w:type="dxa"/>
              <w:bottom w:w="30" w:type="dxa"/>
              <w:right w:w="90" w:type="dxa"/>
            </w:tcMar>
            <w:vAlign w:val="center"/>
          </w:tcPr>
          <w:p w:rsidR="00796109" w:rsidRDefault="00796109">
            <w:pPr>
              <w:jc w:val="center"/>
              <w:rPr>
                <w:bCs/>
                <w:sz w:val="18"/>
                <w:szCs w:val="18"/>
              </w:rPr>
            </w:pPr>
            <w:r>
              <w:rPr>
                <w:rFonts w:ascii="Arial" w:hAnsi="Arial" w:cs="Arial"/>
                <w:bCs/>
                <w:sz w:val="18"/>
                <w:szCs w:val="18"/>
              </w:rPr>
              <w:t>微型</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农、林、牧、渔业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Y≥20000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500≤Y</w:t>
            </w:r>
            <w:r>
              <w:rPr>
                <w:rFonts w:ascii="Arial" w:hAnsi="Arial" w:cs="Arial"/>
                <w:bCs/>
                <w:sz w:val="18"/>
                <w:szCs w:val="18"/>
              </w:rPr>
              <w:t>＜</w:t>
            </w:r>
            <w:r>
              <w:rPr>
                <w:rFonts w:ascii="Arial" w:hAnsi="Arial" w:cs="Arial"/>
                <w:bCs/>
                <w:sz w:val="18"/>
                <w:szCs w:val="18"/>
              </w:rPr>
              <w:t>20000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50≤Y</w:t>
            </w:r>
            <w:r>
              <w:rPr>
                <w:rFonts w:ascii="Arial" w:hAnsi="Arial" w:cs="Arial"/>
                <w:bCs/>
                <w:sz w:val="18"/>
                <w:szCs w:val="18"/>
              </w:rPr>
              <w:t>＜</w:t>
            </w:r>
            <w:r>
              <w:rPr>
                <w:rFonts w:ascii="Arial" w:hAnsi="Arial" w:cs="Arial"/>
                <w:bCs/>
                <w:sz w:val="18"/>
                <w:szCs w:val="18"/>
              </w:rPr>
              <w:t>500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50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工业</w:t>
            </w:r>
            <w:r>
              <w:rPr>
                <w:rFonts w:ascii="Arial" w:hAnsi="Arial" w:cs="Arial"/>
                <w:bCs/>
                <w:sz w:val="18"/>
                <w:szCs w:val="18"/>
              </w:rPr>
              <w:t xml:space="preserve"> *</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X≥1000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300≤X</w:t>
            </w:r>
            <w:r>
              <w:rPr>
                <w:rFonts w:ascii="Arial" w:hAnsi="Arial" w:cs="Arial"/>
                <w:bCs/>
                <w:sz w:val="18"/>
                <w:szCs w:val="18"/>
              </w:rPr>
              <w:t>＜</w:t>
            </w:r>
            <w:r>
              <w:rPr>
                <w:rFonts w:ascii="Arial" w:hAnsi="Arial" w:cs="Arial"/>
                <w:bCs/>
                <w:sz w:val="18"/>
                <w:szCs w:val="18"/>
              </w:rPr>
              <w:t>1000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20≤X</w:t>
            </w:r>
            <w:r>
              <w:rPr>
                <w:rFonts w:ascii="Arial" w:hAnsi="Arial" w:cs="Arial"/>
                <w:bCs/>
                <w:sz w:val="18"/>
                <w:szCs w:val="18"/>
              </w:rPr>
              <w:t>＜</w:t>
            </w:r>
            <w:r>
              <w:rPr>
                <w:rFonts w:ascii="Arial" w:hAnsi="Arial" w:cs="Arial"/>
                <w:bCs/>
                <w:sz w:val="18"/>
                <w:szCs w:val="18"/>
              </w:rPr>
              <w:t>300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20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Y≥40000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2000≤Y</w:t>
            </w:r>
            <w:r>
              <w:rPr>
                <w:rFonts w:ascii="Arial" w:hAnsi="Arial" w:cs="Arial"/>
                <w:bCs/>
                <w:sz w:val="18"/>
                <w:szCs w:val="18"/>
              </w:rPr>
              <w:t>＜</w:t>
            </w:r>
            <w:r>
              <w:rPr>
                <w:rFonts w:ascii="Arial" w:hAnsi="Arial" w:cs="Arial"/>
                <w:bCs/>
                <w:sz w:val="18"/>
                <w:szCs w:val="18"/>
              </w:rPr>
              <w:t>40000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300≤Y</w:t>
            </w:r>
            <w:r>
              <w:rPr>
                <w:rFonts w:ascii="Arial" w:hAnsi="Arial" w:cs="Arial"/>
                <w:bCs/>
                <w:sz w:val="18"/>
                <w:szCs w:val="18"/>
              </w:rPr>
              <w:t>＜</w:t>
            </w:r>
            <w:r>
              <w:rPr>
                <w:rFonts w:ascii="Arial" w:hAnsi="Arial" w:cs="Arial"/>
                <w:bCs/>
                <w:sz w:val="18"/>
                <w:szCs w:val="18"/>
              </w:rPr>
              <w:t>2000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300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建筑业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Y≥80000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6000≤Y</w:t>
            </w:r>
            <w:r>
              <w:rPr>
                <w:rFonts w:ascii="Arial" w:hAnsi="Arial" w:cs="Arial"/>
                <w:bCs/>
                <w:sz w:val="18"/>
                <w:szCs w:val="18"/>
              </w:rPr>
              <w:t>＜</w:t>
            </w:r>
            <w:r>
              <w:rPr>
                <w:rFonts w:ascii="Arial" w:hAnsi="Arial" w:cs="Arial"/>
                <w:bCs/>
                <w:sz w:val="18"/>
                <w:szCs w:val="18"/>
              </w:rPr>
              <w:t>80000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300≤Y</w:t>
            </w:r>
            <w:r>
              <w:rPr>
                <w:rFonts w:ascii="Arial" w:hAnsi="Arial" w:cs="Arial"/>
                <w:bCs/>
                <w:sz w:val="18"/>
                <w:szCs w:val="18"/>
              </w:rPr>
              <w:t>＜</w:t>
            </w:r>
            <w:r>
              <w:rPr>
                <w:rFonts w:ascii="Arial" w:hAnsi="Arial" w:cs="Arial"/>
                <w:bCs/>
                <w:sz w:val="18"/>
                <w:szCs w:val="18"/>
              </w:rPr>
              <w:t>6000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300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资产总额</w:t>
            </w:r>
            <w:r>
              <w:rPr>
                <w:rFonts w:ascii="Arial" w:hAnsi="Arial" w:cs="Arial"/>
                <w:bCs/>
                <w:sz w:val="18"/>
                <w:szCs w:val="18"/>
              </w:rPr>
              <w:t>(Z)</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Z≥80000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5000≤Z</w:t>
            </w:r>
            <w:r>
              <w:rPr>
                <w:rFonts w:ascii="Arial" w:hAnsi="Arial" w:cs="Arial"/>
                <w:bCs/>
                <w:sz w:val="18"/>
                <w:szCs w:val="18"/>
              </w:rPr>
              <w:t>＜</w:t>
            </w:r>
            <w:r>
              <w:rPr>
                <w:rFonts w:ascii="Arial" w:hAnsi="Arial" w:cs="Arial"/>
                <w:bCs/>
                <w:sz w:val="18"/>
                <w:szCs w:val="18"/>
              </w:rPr>
              <w:t>80000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300≤Z</w:t>
            </w:r>
            <w:r>
              <w:rPr>
                <w:rFonts w:ascii="Arial" w:hAnsi="Arial" w:cs="Arial"/>
                <w:bCs/>
                <w:sz w:val="18"/>
                <w:szCs w:val="18"/>
              </w:rPr>
              <w:t>＜</w:t>
            </w:r>
            <w:r>
              <w:rPr>
                <w:rFonts w:ascii="Arial" w:hAnsi="Arial" w:cs="Arial"/>
                <w:bCs/>
                <w:sz w:val="18"/>
                <w:szCs w:val="18"/>
              </w:rPr>
              <w:t>5000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Z</w:t>
            </w:r>
            <w:r>
              <w:rPr>
                <w:rFonts w:ascii="Arial" w:hAnsi="Arial" w:cs="Arial"/>
                <w:bCs/>
                <w:sz w:val="18"/>
                <w:szCs w:val="18"/>
              </w:rPr>
              <w:t>＜</w:t>
            </w:r>
            <w:r>
              <w:rPr>
                <w:rFonts w:ascii="Arial" w:hAnsi="Arial" w:cs="Arial"/>
                <w:bCs/>
                <w:sz w:val="18"/>
                <w:szCs w:val="18"/>
              </w:rPr>
              <w:t>300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批发业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X≥200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20≤X</w:t>
            </w:r>
            <w:r>
              <w:rPr>
                <w:rFonts w:ascii="Arial" w:hAnsi="Arial" w:cs="Arial"/>
                <w:bCs/>
                <w:sz w:val="18"/>
                <w:szCs w:val="18"/>
              </w:rPr>
              <w:t>＜</w:t>
            </w:r>
            <w:r>
              <w:rPr>
                <w:rFonts w:ascii="Arial" w:hAnsi="Arial" w:cs="Arial"/>
                <w:bCs/>
                <w:sz w:val="18"/>
                <w:szCs w:val="18"/>
              </w:rPr>
              <w:t>200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5≤X</w:t>
            </w:r>
            <w:r>
              <w:rPr>
                <w:rFonts w:ascii="Arial" w:hAnsi="Arial" w:cs="Arial"/>
                <w:bCs/>
                <w:sz w:val="18"/>
                <w:szCs w:val="18"/>
              </w:rPr>
              <w:t>＜</w:t>
            </w:r>
            <w:r>
              <w:rPr>
                <w:rFonts w:ascii="Arial" w:hAnsi="Arial" w:cs="Arial"/>
                <w:bCs/>
                <w:sz w:val="18"/>
                <w:szCs w:val="18"/>
              </w:rPr>
              <w:t>20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5</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Y≥40000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5000≤Y</w:t>
            </w:r>
            <w:r>
              <w:rPr>
                <w:rFonts w:ascii="Arial" w:hAnsi="Arial" w:cs="Arial"/>
                <w:bCs/>
                <w:sz w:val="18"/>
                <w:szCs w:val="18"/>
              </w:rPr>
              <w:t>＜</w:t>
            </w:r>
            <w:r>
              <w:rPr>
                <w:rFonts w:ascii="Arial" w:hAnsi="Arial" w:cs="Arial"/>
                <w:bCs/>
                <w:sz w:val="18"/>
                <w:szCs w:val="18"/>
              </w:rPr>
              <w:t>40000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1000≤Y</w:t>
            </w:r>
            <w:r>
              <w:rPr>
                <w:rFonts w:ascii="Arial" w:hAnsi="Arial" w:cs="Arial"/>
                <w:bCs/>
                <w:sz w:val="18"/>
                <w:szCs w:val="18"/>
              </w:rPr>
              <w:t>＜</w:t>
            </w:r>
            <w:r>
              <w:rPr>
                <w:rFonts w:ascii="Arial" w:hAnsi="Arial" w:cs="Arial"/>
                <w:bCs/>
                <w:sz w:val="18"/>
                <w:szCs w:val="18"/>
              </w:rPr>
              <w:t>5000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1000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零售业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50≤X</w:t>
            </w:r>
            <w:r>
              <w:rPr>
                <w:rFonts w:ascii="Arial" w:hAnsi="Arial" w:cs="Arial"/>
                <w:bCs/>
                <w:sz w:val="18"/>
                <w:szCs w:val="18"/>
              </w:rPr>
              <w:t>＜</w:t>
            </w:r>
            <w:r>
              <w:rPr>
                <w:rFonts w:ascii="Arial" w:hAnsi="Arial" w:cs="Arial"/>
                <w:bCs/>
                <w:sz w:val="18"/>
                <w:szCs w:val="18"/>
              </w:rPr>
              <w:t>300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10≤X</w:t>
            </w:r>
            <w:r>
              <w:rPr>
                <w:rFonts w:ascii="Arial" w:hAnsi="Arial" w:cs="Arial"/>
                <w:bCs/>
                <w:sz w:val="18"/>
                <w:szCs w:val="18"/>
              </w:rPr>
              <w:t>＜</w:t>
            </w:r>
            <w:r>
              <w:rPr>
                <w:rFonts w:ascii="Arial" w:hAnsi="Arial" w:cs="Arial"/>
                <w:bCs/>
                <w:sz w:val="18"/>
                <w:szCs w:val="18"/>
              </w:rPr>
              <w:t>50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10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Y≥20000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500≤Y</w:t>
            </w:r>
            <w:r>
              <w:rPr>
                <w:rFonts w:ascii="Arial" w:hAnsi="Arial" w:cs="Arial"/>
                <w:bCs/>
                <w:sz w:val="18"/>
                <w:szCs w:val="18"/>
              </w:rPr>
              <w:t>＜</w:t>
            </w:r>
            <w:r>
              <w:rPr>
                <w:rFonts w:ascii="Arial" w:hAnsi="Arial" w:cs="Arial"/>
                <w:bCs/>
                <w:sz w:val="18"/>
                <w:szCs w:val="18"/>
              </w:rPr>
              <w:t>20000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100≤Y</w:t>
            </w:r>
            <w:r>
              <w:rPr>
                <w:rFonts w:ascii="Arial" w:hAnsi="Arial" w:cs="Arial"/>
                <w:bCs/>
                <w:sz w:val="18"/>
                <w:szCs w:val="18"/>
              </w:rPr>
              <w:t>＜</w:t>
            </w:r>
            <w:r>
              <w:rPr>
                <w:rFonts w:ascii="Arial" w:hAnsi="Arial" w:cs="Arial"/>
                <w:bCs/>
                <w:sz w:val="18"/>
                <w:szCs w:val="18"/>
              </w:rPr>
              <w:t>500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交通运输业</w:t>
            </w:r>
            <w:r>
              <w:rPr>
                <w:rFonts w:ascii="Arial" w:hAnsi="Arial" w:cs="Arial"/>
                <w:bCs/>
                <w:sz w:val="18"/>
                <w:szCs w:val="18"/>
              </w:rPr>
              <w:t xml:space="preserve"> *</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X≥1000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300≤X</w:t>
            </w:r>
            <w:r>
              <w:rPr>
                <w:rFonts w:ascii="Arial" w:hAnsi="Arial" w:cs="Arial"/>
                <w:bCs/>
                <w:sz w:val="18"/>
                <w:szCs w:val="18"/>
              </w:rPr>
              <w:t>＜</w:t>
            </w:r>
            <w:r>
              <w:rPr>
                <w:rFonts w:ascii="Arial" w:hAnsi="Arial" w:cs="Arial"/>
                <w:bCs/>
                <w:sz w:val="18"/>
                <w:szCs w:val="18"/>
              </w:rPr>
              <w:t>1000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20≤X</w:t>
            </w:r>
            <w:r>
              <w:rPr>
                <w:rFonts w:ascii="Arial" w:hAnsi="Arial" w:cs="Arial"/>
                <w:bCs/>
                <w:sz w:val="18"/>
                <w:szCs w:val="18"/>
              </w:rPr>
              <w:t>＜</w:t>
            </w:r>
            <w:r>
              <w:rPr>
                <w:rFonts w:ascii="Arial" w:hAnsi="Arial" w:cs="Arial"/>
                <w:bCs/>
                <w:sz w:val="18"/>
                <w:szCs w:val="18"/>
              </w:rPr>
              <w:t>300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20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Y≥30000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3000≤Y</w:t>
            </w:r>
            <w:r>
              <w:rPr>
                <w:rFonts w:ascii="Arial" w:hAnsi="Arial" w:cs="Arial"/>
                <w:bCs/>
                <w:sz w:val="18"/>
                <w:szCs w:val="18"/>
              </w:rPr>
              <w:t>＜</w:t>
            </w:r>
            <w:r>
              <w:rPr>
                <w:rFonts w:ascii="Arial" w:hAnsi="Arial" w:cs="Arial"/>
                <w:bCs/>
                <w:sz w:val="18"/>
                <w:szCs w:val="18"/>
              </w:rPr>
              <w:t>30000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200≤Y</w:t>
            </w:r>
            <w:r>
              <w:rPr>
                <w:rFonts w:ascii="Arial" w:hAnsi="Arial" w:cs="Arial"/>
                <w:bCs/>
                <w:sz w:val="18"/>
                <w:szCs w:val="18"/>
              </w:rPr>
              <w:t>＜</w:t>
            </w:r>
            <w:r>
              <w:rPr>
                <w:rFonts w:ascii="Arial" w:hAnsi="Arial" w:cs="Arial"/>
                <w:bCs/>
                <w:sz w:val="18"/>
                <w:szCs w:val="18"/>
              </w:rPr>
              <w:t>3000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200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仓储业</w:t>
            </w:r>
            <w:r>
              <w:rPr>
                <w:rFonts w:ascii="Arial" w:hAnsi="Arial" w:cs="Arial"/>
                <w:bCs/>
                <w:sz w:val="18"/>
                <w:szCs w:val="18"/>
              </w:rPr>
              <w:t>*</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X≥200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100≤X</w:t>
            </w:r>
            <w:r>
              <w:rPr>
                <w:rFonts w:ascii="Arial" w:hAnsi="Arial" w:cs="Arial"/>
                <w:bCs/>
                <w:sz w:val="18"/>
                <w:szCs w:val="18"/>
              </w:rPr>
              <w:t>＜</w:t>
            </w:r>
            <w:r>
              <w:rPr>
                <w:rFonts w:ascii="Arial" w:hAnsi="Arial" w:cs="Arial"/>
                <w:bCs/>
                <w:sz w:val="18"/>
                <w:szCs w:val="18"/>
              </w:rPr>
              <w:t>200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20≤X</w:t>
            </w:r>
            <w:r>
              <w:rPr>
                <w:rFonts w:ascii="Arial" w:hAnsi="Arial" w:cs="Arial"/>
                <w:bCs/>
                <w:sz w:val="18"/>
                <w:szCs w:val="18"/>
              </w:rPr>
              <w:t>＜</w:t>
            </w:r>
            <w:r>
              <w:rPr>
                <w:rFonts w:ascii="Arial" w:hAnsi="Arial" w:cs="Arial"/>
                <w:bCs/>
                <w:sz w:val="18"/>
                <w:szCs w:val="18"/>
              </w:rPr>
              <w:t>100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20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Y≥30000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1000≤Y</w:t>
            </w:r>
            <w:r>
              <w:rPr>
                <w:rFonts w:ascii="Arial" w:hAnsi="Arial" w:cs="Arial"/>
                <w:bCs/>
                <w:sz w:val="18"/>
                <w:szCs w:val="18"/>
              </w:rPr>
              <w:t>＜</w:t>
            </w:r>
            <w:r>
              <w:rPr>
                <w:rFonts w:ascii="Arial" w:hAnsi="Arial" w:cs="Arial"/>
                <w:bCs/>
                <w:sz w:val="18"/>
                <w:szCs w:val="18"/>
              </w:rPr>
              <w:t>30000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100≤Y</w:t>
            </w:r>
            <w:r>
              <w:rPr>
                <w:rFonts w:ascii="Arial" w:hAnsi="Arial" w:cs="Arial"/>
                <w:bCs/>
                <w:sz w:val="18"/>
                <w:szCs w:val="18"/>
              </w:rPr>
              <w:t>＜</w:t>
            </w:r>
            <w:r>
              <w:rPr>
                <w:rFonts w:ascii="Arial" w:hAnsi="Arial" w:cs="Arial"/>
                <w:bCs/>
                <w:sz w:val="18"/>
                <w:szCs w:val="18"/>
              </w:rPr>
              <w:t>1000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邮政业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X≥1000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300≤X</w:t>
            </w:r>
            <w:r>
              <w:rPr>
                <w:rFonts w:ascii="Arial" w:hAnsi="Arial" w:cs="Arial"/>
                <w:bCs/>
                <w:sz w:val="18"/>
                <w:szCs w:val="18"/>
              </w:rPr>
              <w:t>＜</w:t>
            </w:r>
            <w:r>
              <w:rPr>
                <w:rFonts w:ascii="Arial" w:hAnsi="Arial" w:cs="Arial"/>
                <w:bCs/>
                <w:sz w:val="18"/>
                <w:szCs w:val="18"/>
              </w:rPr>
              <w:t>1000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20≤X</w:t>
            </w:r>
            <w:r>
              <w:rPr>
                <w:rFonts w:ascii="Arial" w:hAnsi="Arial" w:cs="Arial"/>
                <w:bCs/>
                <w:sz w:val="18"/>
                <w:szCs w:val="18"/>
              </w:rPr>
              <w:t>＜</w:t>
            </w:r>
            <w:r>
              <w:rPr>
                <w:rFonts w:ascii="Arial" w:hAnsi="Arial" w:cs="Arial"/>
                <w:bCs/>
                <w:sz w:val="18"/>
                <w:szCs w:val="18"/>
              </w:rPr>
              <w:t>300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20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Y≥30000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2000≤Y</w:t>
            </w:r>
            <w:r>
              <w:rPr>
                <w:rFonts w:ascii="Arial" w:hAnsi="Arial" w:cs="Arial"/>
                <w:bCs/>
                <w:sz w:val="18"/>
                <w:szCs w:val="18"/>
              </w:rPr>
              <w:t>＜</w:t>
            </w:r>
            <w:r>
              <w:rPr>
                <w:rFonts w:ascii="Arial" w:hAnsi="Arial" w:cs="Arial"/>
                <w:bCs/>
                <w:sz w:val="18"/>
                <w:szCs w:val="18"/>
              </w:rPr>
              <w:t>30000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100≤Y</w:t>
            </w:r>
            <w:r>
              <w:rPr>
                <w:rFonts w:ascii="Arial" w:hAnsi="Arial" w:cs="Arial"/>
                <w:bCs/>
                <w:sz w:val="18"/>
                <w:szCs w:val="18"/>
              </w:rPr>
              <w:t>＜</w:t>
            </w:r>
            <w:r>
              <w:rPr>
                <w:rFonts w:ascii="Arial" w:hAnsi="Arial" w:cs="Arial"/>
                <w:bCs/>
                <w:sz w:val="18"/>
                <w:szCs w:val="18"/>
              </w:rPr>
              <w:t>2000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住宿业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100≤X</w:t>
            </w:r>
            <w:r>
              <w:rPr>
                <w:rFonts w:ascii="Arial" w:hAnsi="Arial" w:cs="Arial"/>
                <w:bCs/>
                <w:sz w:val="18"/>
                <w:szCs w:val="18"/>
              </w:rPr>
              <w:t>＜</w:t>
            </w:r>
            <w:r>
              <w:rPr>
                <w:rFonts w:ascii="Arial" w:hAnsi="Arial" w:cs="Arial"/>
                <w:bCs/>
                <w:sz w:val="18"/>
                <w:szCs w:val="18"/>
              </w:rPr>
              <w:t>300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10≤X</w:t>
            </w:r>
            <w:r>
              <w:rPr>
                <w:rFonts w:ascii="Arial" w:hAnsi="Arial" w:cs="Arial"/>
                <w:bCs/>
                <w:sz w:val="18"/>
                <w:szCs w:val="18"/>
              </w:rPr>
              <w:t>＜</w:t>
            </w:r>
            <w:r>
              <w:rPr>
                <w:rFonts w:ascii="Arial" w:hAnsi="Arial" w:cs="Arial"/>
                <w:bCs/>
                <w:sz w:val="18"/>
                <w:szCs w:val="18"/>
              </w:rPr>
              <w:t>100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10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Y≥10000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2000≤Y</w:t>
            </w:r>
            <w:r>
              <w:rPr>
                <w:rFonts w:ascii="Arial" w:hAnsi="Arial" w:cs="Arial"/>
                <w:bCs/>
                <w:sz w:val="18"/>
                <w:szCs w:val="18"/>
              </w:rPr>
              <w:t>＜</w:t>
            </w:r>
            <w:r>
              <w:rPr>
                <w:rFonts w:ascii="Arial" w:hAnsi="Arial" w:cs="Arial"/>
                <w:bCs/>
                <w:sz w:val="18"/>
                <w:szCs w:val="18"/>
              </w:rPr>
              <w:t>10000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100≤Y</w:t>
            </w:r>
            <w:r>
              <w:rPr>
                <w:rFonts w:ascii="Arial" w:hAnsi="Arial" w:cs="Arial"/>
                <w:bCs/>
                <w:sz w:val="18"/>
                <w:szCs w:val="18"/>
              </w:rPr>
              <w:t>＜</w:t>
            </w:r>
            <w:r>
              <w:rPr>
                <w:rFonts w:ascii="Arial" w:hAnsi="Arial" w:cs="Arial"/>
                <w:bCs/>
                <w:sz w:val="18"/>
                <w:szCs w:val="18"/>
              </w:rPr>
              <w:t>2000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餐饮业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100≤X</w:t>
            </w:r>
            <w:r>
              <w:rPr>
                <w:rFonts w:ascii="Arial" w:hAnsi="Arial" w:cs="Arial"/>
                <w:bCs/>
                <w:sz w:val="18"/>
                <w:szCs w:val="18"/>
              </w:rPr>
              <w:t>＜</w:t>
            </w:r>
            <w:r>
              <w:rPr>
                <w:rFonts w:ascii="Arial" w:hAnsi="Arial" w:cs="Arial"/>
                <w:bCs/>
                <w:sz w:val="18"/>
                <w:szCs w:val="18"/>
              </w:rPr>
              <w:t>300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10≤X</w:t>
            </w:r>
            <w:r>
              <w:rPr>
                <w:rFonts w:ascii="Arial" w:hAnsi="Arial" w:cs="Arial"/>
                <w:bCs/>
                <w:sz w:val="18"/>
                <w:szCs w:val="18"/>
              </w:rPr>
              <w:t>＜</w:t>
            </w:r>
            <w:r>
              <w:rPr>
                <w:rFonts w:ascii="Arial" w:hAnsi="Arial" w:cs="Arial"/>
                <w:bCs/>
                <w:sz w:val="18"/>
                <w:szCs w:val="18"/>
              </w:rPr>
              <w:t>100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10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Y≥10000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2000≤Y</w:t>
            </w:r>
            <w:r>
              <w:rPr>
                <w:rFonts w:ascii="Arial" w:hAnsi="Arial" w:cs="Arial"/>
                <w:bCs/>
                <w:sz w:val="18"/>
                <w:szCs w:val="18"/>
              </w:rPr>
              <w:t>＜</w:t>
            </w:r>
            <w:r>
              <w:rPr>
                <w:rFonts w:ascii="Arial" w:hAnsi="Arial" w:cs="Arial"/>
                <w:bCs/>
                <w:sz w:val="18"/>
                <w:szCs w:val="18"/>
              </w:rPr>
              <w:t>10000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100≤Y</w:t>
            </w:r>
            <w:r>
              <w:rPr>
                <w:rFonts w:ascii="Arial" w:hAnsi="Arial" w:cs="Arial"/>
                <w:bCs/>
                <w:sz w:val="18"/>
                <w:szCs w:val="18"/>
              </w:rPr>
              <w:t>＜</w:t>
            </w:r>
            <w:r>
              <w:rPr>
                <w:rFonts w:ascii="Arial" w:hAnsi="Arial" w:cs="Arial"/>
                <w:bCs/>
                <w:sz w:val="18"/>
                <w:szCs w:val="18"/>
              </w:rPr>
              <w:t>2000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信息传输业</w:t>
            </w:r>
            <w:r>
              <w:rPr>
                <w:rFonts w:ascii="Arial" w:hAnsi="Arial" w:cs="Arial"/>
                <w:bCs/>
                <w:sz w:val="18"/>
                <w:szCs w:val="18"/>
              </w:rPr>
              <w:t xml:space="preserve"> *</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X≥2000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100≤X</w:t>
            </w:r>
            <w:r>
              <w:rPr>
                <w:rFonts w:ascii="Arial" w:hAnsi="Arial" w:cs="Arial"/>
                <w:bCs/>
                <w:sz w:val="18"/>
                <w:szCs w:val="18"/>
              </w:rPr>
              <w:t>＜</w:t>
            </w:r>
            <w:r>
              <w:rPr>
                <w:rFonts w:ascii="Arial" w:hAnsi="Arial" w:cs="Arial"/>
                <w:bCs/>
                <w:sz w:val="18"/>
                <w:szCs w:val="18"/>
              </w:rPr>
              <w:t>2000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10≤X</w:t>
            </w:r>
            <w:r>
              <w:rPr>
                <w:rFonts w:ascii="Arial" w:hAnsi="Arial" w:cs="Arial"/>
                <w:bCs/>
                <w:sz w:val="18"/>
                <w:szCs w:val="18"/>
              </w:rPr>
              <w:t>＜</w:t>
            </w:r>
            <w:r>
              <w:rPr>
                <w:rFonts w:ascii="Arial" w:hAnsi="Arial" w:cs="Arial"/>
                <w:bCs/>
                <w:sz w:val="18"/>
                <w:szCs w:val="18"/>
              </w:rPr>
              <w:t>100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10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Y≥100000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1000≤Y</w:t>
            </w:r>
            <w:r>
              <w:rPr>
                <w:rFonts w:ascii="Arial" w:hAnsi="Arial" w:cs="Arial"/>
                <w:bCs/>
                <w:sz w:val="18"/>
                <w:szCs w:val="18"/>
              </w:rPr>
              <w:t>＜</w:t>
            </w:r>
            <w:r>
              <w:rPr>
                <w:rFonts w:ascii="Arial" w:hAnsi="Arial" w:cs="Arial"/>
                <w:bCs/>
                <w:sz w:val="18"/>
                <w:szCs w:val="18"/>
              </w:rPr>
              <w:t>100000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100≤Y</w:t>
            </w:r>
            <w:r>
              <w:rPr>
                <w:rFonts w:ascii="Arial" w:hAnsi="Arial" w:cs="Arial"/>
                <w:bCs/>
                <w:sz w:val="18"/>
                <w:szCs w:val="18"/>
              </w:rPr>
              <w:t>＜</w:t>
            </w:r>
            <w:r>
              <w:rPr>
                <w:rFonts w:ascii="Arial" w:hAnsi="Arial" w:cs="Arial"/>
                <w:bCs/>
                <w:sz w:val="18"/>
                <w:szCs w:val="18"/>
              </w:rPr>
              <w:t>1000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软件和信息技术服务业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100≤X</w:t>
            </w:r>
            <w:r>
              <w:rPr>
                <w:rFonts w:ascii="Arial" w:hAnsi="Arial" w:cs="Arial"/>
                <w:bCs/>
                <w:sz w:val="18"/>
                <w:szCs w:val="18"/>
              </w:rPr>
              <w:t>＜</w:t>
            </w:r>
            <w:r>
              <w:rPr>
                <w:rFonts w:ascii="Arial" w:hAnsi="Arial" w:cs="Arial"/>
                <w:bCs/>
                <w:sz w:val="18"/>
                <w:szCs w:val="18"/>
              </w:rPr>
              <w:t>300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10≤X</w:t>
            </w:r>
            <w:r>
              <w:rPr>
                <w:rFonts w:ascii="Arial" w:hAnsi="Arial" w:cs="Arial"/>
                <w:bCs/>
                <w:sz w:val="18"/>
                <w:szCs w:val="18"/>
              </w:rPr>
              <w:t>＜</w:t>
            </w:r>
            <w:r>
              <w:rPr>
                <w:rFonts w:ascii="Arial" w:hAnsi="Arial" w:cs="Arial"/>
                <w:bCs/>
                <w:sz w:val="18"/>
                <w:szCs w:val="18"/>
              </w:rPr>
              <w:t>100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10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Y≥10000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1000≤Y</w:t>
            </w:r>
            <w:r>
              <w:rPr>
                <w:rFonts w:ascii="Arial" w:hAnsi="Arial" w:cs="Arial"/>
                <w:bCs/>
                <w:sz w:val="18"/>
                <w:szCs w:val="18"/>
              </w:rPr>
              <w:t>＜</w:t>
            </w:r>
            <w:r>
              <w:rPr>
                <w:rFonts w:ascii="Arial" w:hAnsi="Arial" w:cs="Arial"/>
                <w:bCs/>
                <w:sz w:val="18"/>
                <w:szCs w:val="18"/>
              </w:rPr>
              <w:t>10000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50≤Y</w:t>
            </w:r>
            <w:r>
              <w:rPr>
                <w:rFonts w:ascii="Arial" w:hAnsi="Arial" w:cs="Arial"/>
                <w:bCs/>
                <w:sz w:val="18"/>
                <w:szCs w:val="18"/>
              </w:rPr>
              <w:t>＜</w:t>
            </w:r>
            <w:r>
              <w:rPr>
                <w:rFonts w:ascii="Arial" w:hAnsi="Arial" w:cs="Arial"/>
                <w:bCs/>
                <w:sz w:val="18"/>
                <w:szCs w:val="18"/>
              </w:rPr>
              <w:t>1000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50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房地产开发经营</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Y≥200000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1000≤Y</w:t>
            </w:r>
            <w:r>
              <w:rPr>
                <w:rFonts w:ascii="Arial" w:hAnsi="Arial" w:cs="Arial"/>
                <w:bCs/>
                <w:sz w:val="18"/>
                <w:szCs w:val="18"/>
              </w:rPr>
              <w:t>＜</w:t>
            </w:r>
            <w:r>
              <w:rPr>
                <w:rFonts w:ascii="Arial" w:hAnsi="Arial" w:cs="Arial"/>
                <w:bCs/>
                <w:sz w:val="18"/>
                <w:szCs w:val="18"/>
              </w:rPr>
              <w:t>200000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100≤Y</w:t>
            </w:r>
            <w:r>
              <w:rPr>
                <w:rFonts w:ascii="Arial" w:hAnsi="Arial" w:cs="Arial"/>
                <w:bCs/>
                <w:sz w:val="18"/>
                <w:szCs w:val="18"/>
              </w:rPr>
              <w:t>＜</w:t>
            </w:r>
            <w:r>
              <w:rPr>
                <w:rFonts w:ascii="Arial" w:hAnsi="Arial" w:cs="Arial"/>
                <w:bCs/>
                <w:sz w:val="18"/>
                <w:szCs w:val="18"/>
              </w:rPr>
              <w:t>1000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资产总额</w:t>
            </w:r>
            <w:r>
              <w:rPr>
                <w:rFonts w:ascii="Arial" w:hAnsi="Arial" w:cs="Arial"/>
                <w:bCs/>
                <w:sz w:val="18"/>
                <w:szCs w:val="18"/>
              </w:rPr>
              <w:t>(Z)</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Z≥10000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5000≤Z</w:t>
            </w:r>
            <w:r>
              <w:rPr>
                <w:rFonts w:ascii="Arial" w:hAnsi="Arial" w:cs="Arial"/>
                <w:bCs/>
                <w:sz w:val="18"/>
                <w:szCs w:val="18"/>
              </w:rPr>
              <w:t>＜</w:t>
            </w:r>
            <w:r>
              <w:rPr>
                <w:rFonts w:ascii="Arial" w:hAnsi="Arial" w:cs="Arial"/>
                <w:bCs/>
                <w:sz w:val="18"/>
                <w:szCs w:val="18"/>
              </w:rPr>
              <w:t>10000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2000≤Z</w:t>
            </w:r>
            <w:r>
              <w:rPr>
                <w:rFonts w:ascii="Arial" w:hAnsi="Arial" w:cs="Arial"/>
                <w:bCs/>
                <w:sz w:val="18"/>
                <w:szCs w:val="18"/>
              </w:rPr>
              <w:t>＜</w:t>
            </w:r>
            <w:r>
              <w:rPr>
                <w:rFonts w:ascii="Arial" w:hAnsi="Arial" w:cs="Arial"/>
                <w:bCs/>
                <w:sz w:val="18"/>
                <w:szCs w:val="18"/>
              </w:rPr>
              <w:t>5000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Z</w:t>
            </w:r>
            <w:r>
              <w:rPr>
                <w:rFonts w:ascii="Arial" w:hAnsi="Arial" w:cs="Arial"/>
                <w:bCs/>
                <w:sz w:val="18"/>
                <w:szCs w:val="18"/>
              </w:rPr>
              <w:t>＜</w:t>
            </w:r>
            <w:r>
              <w:rPr>
                <w:rFonts w:ascii="Arial" w:hAnsi="Arial" w:cs="Arial"/>
                <w:bCs/>
                <w:sz w:val="18"/>
                <w:szCs w:val="18"/>
              </w:rPr>
              <w:t>2000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物业管理</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X≥1000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300≤X</w:t>
            </w:r>
            <w:r>
              <w:rPr>
                <w:rFonts w:ascii="Arial" w:hAnsi="Arial" w:cs="Arial"/>
                <w:bCs/>
                <w:sz w:val="18"/>
                <w:szCs w:val="18"/>
              </w:rPr>
              <w:t>＜</w:t>
            </w:r>
            <w:r>
              <w:rPr>
                <w:rFonts w:ascii="Arial" w:hAnsi="Arial" w:cs="Arial"/>
                <w:bCs/>
                <w:sz w:val="18"/>
                <w:szCs w:val="18"/>
              </w:rPr>
              <w:t>1000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100≤X</w:t>
            </w:r>
            <w:r>
              <w:rPr>
                <w:rFonts w:ascii="Arial" w:hAnsi="Arial" w:cs="Arial"/>
                <w:bCs/>
                <w:sz w:val="18"/>
                <w:szCs w:val="18"/>
              </w:rPr>
              <w:t>＜</w:t>
            </w:r>
            <w:r>
              <w:rPr>
                <w:rFonts w:ascii="Arial" w:hAnsi="Arial" w:cs="Arial"/>
                <w:bCs/>
                <w:sz w:val="18"/>
                <w:szCs w:val="18"/>
              </w:rPr>
              <w:t>300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营业收入</w:t>
            </w:r>
            <w:r>
              <w:rPr>
                <w:rFonts w:ascii="Arial" w:hAnsi="Arial" w:cs="Arial"/>
                <w:bCs/>
                <w:sz w:val="18"/>
                <w:szCs w:val="18"/>
              </w:rPr>
              <w:t>(Y)</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Y≥5000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1000≤Y</w:t>
            </w:r>
            <w:r>
              <w:rPr>
                <w:rFonts w:ascii="Arial" w:hAnsi="Arial" w:cs="Arial"/>
                <w:bCs/>
                <w:sz w:val="18"/>
                <w:szCs w:val="18"/>
              </w:rPr>
              <w:t>＜</w:t>
            </w:r>
            <w:r>
              <w:rPr>
                <w:rFonts w:ascii="Arial" w:hAnsi="Arial" w:cs="Arial"/>
                <w:bCs/>
                <w:sz w:val="18"/>
                <w:szCs w:val="18"/>
              </w:rPr>
              <w:t>5000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500≤Y</w:t>
            </w:r>
            <w:r>
              <w:rPr>
                <w:rFonts w:ascii="Arial" w:hAnsi="Arial" w:cs="Arial"/>
                <w:bCs/>
                <w:sz w:val="18"/>
                <w:szCs w:val="18"/>
              </w:rPr>
              <w:t>＜</w:t>
            </w:r>
            <w:r>
              <w:rPr>
                <w:rFonts w:ascii="Arial" w:hAnsi="Arial" w:cs="Arial"/>
                <w:bCs/>
                <w:sz w:val="18"/>
                <w:szCs w:val="18"/>
              </w:rPr>
              <w:t>1000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Y</w:t>
            </w:r>
            <w:r>
              <w:rPr>
                <w:rFonts w:ascii="Arial" w:hAnsi="Arial" w:cs="Arial"/>
                <w:bCs/>
                <w:sz w:val="18"/>
                <w:szCs w:val="18"/>
              </w:rPr>
              <w:t>＜</w:t>
            </w:r>
            <w:r>
              <w:rPr>
                <w:rFonts w:ascii="Arial" w:hAnsi="Arial" w:cs="Arial"/>
                <w:bCs/>
                <w:sz w:val="18"/>
                <w:szCs w:val="18"/>
              </w:rPr>
              <w:t>500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租赁和商务服务业</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100≤X</w:t>
            </w:r>
            <w:r>
              <w:rPr>
                <w:rFonts w:ascii="Arial" w:hAnsi="Arial" w:cs="Arial"/>
                <w:bCs/>
                <w:sz w:val="18"/>
                <w:szCs w:val="18"/>
              </w:rPr>
              <w:t>＜</w:t>
            </w:r>
            <w:r>
              <w:rPr>
                <w:rFonts w:ascii="Arial" w:hAnsi="Arial" w:cs="Arial"/>
                <w:bCs/>
                <w:sz w:val="18"/>
                <w:szCs w:val="18"/>
              </w:rPr>
              <w:t>300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10≤X</w:t>
            </w:r>
            <w:r>
              <w:rPr>
                <w:rFonts w:ascii="Arial" w:hAnsi="Arial" w:cs="Arial"/>
                <w:bCs/>
                <w:sz w:val="18"/>
                <w:szCs w:val="18"/>
              </w:rPr>
              <w:t>＜</w:t>
            </w:r>
            <w:r>
              <w:rPr>
                <w:rFonts w:ascii="Arial" w:hAnsi="Arial" w:cs="Arial"/>
                <w:bCs/>
                <w:sz w:val="18"/>
                <w:szCs w:val="18"/>
              </w:rPr>
              <w:t>100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10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资产总额</w:t>
            </w:r>
            <w:r>
              <w:rPr>
                <w:rFonts w:ascii="Arial" w:hAnsi="Arial" w:cs="Arial"/>
                <w:bCs/>
                <w:sz w:val="18"/>
                <w:szCs w:val="18"/>
              </w:rPr>
              <w:t>(Z)</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Z≥120000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8000≤Z</w:t>
            </w:r>
            <w:r>
              <w:rPr>
                <w:rFonts w:ascii="Arial" w:hAnsi="Arial" w:cs="Arial"/>
                <w:bCs/>
                <w:sz w:val="18"/>
                <w:szCs w:val="18"/>
              </w:rPr>
              <w:t>＜</w:t>
            </w:r>
            <w:r>
              <w:rPr>
                <w:rFonts w:ascii="Arial" w:hAnsi="Arial" w:cs="Arial"/>
                <w:bCs/>
                <w:sz w:val="18"/>
                <w:szCs w:val="18"/>
              </w:rPr>
              <w:t>120000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100≤Z</w:t>
            </w:r>
            <w:r>
              <w:rPr>
                <w:rFonts w:ascii="Arial" w:hAnsi="Arial" w:cs="Arial"/>
                <w:bCs/>
                <w:sz w:val="18"/>
                <w:szCs w:val="18"/>
              </w:rPr>
              <w:t>＜</w:t>
            </w:r>
            <w:r>
              <w:rPr>
                <w:rFonts w:ascii="Arial" w:hAnsi="Arial" w:cs="Arial"/>
                <w:bCs/>
                <w:sz w:val="18"/>
                <w:szCs w:val="18"/>
              </w:rPr>
              <w:t>8000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Z</w:t>
            </w:r>
            <w:r>
              <w:rPr>
                <w:rFonts w:ascii="Arial" w:hAnsi="Arial" w:cs="Arial"/>
                <w:bCs/>
                <w:sz w:val="18"/>
                <w:szCs w:val="18"/>
              </w:rPr>
              <w:t>＜</w:t>
            </w:r>
            <w:r>
              <w:rPr>
                <w:rFonts w:ascii="Arial" w:hAnsi="Arial" w:cs="Arial"/>
                <w:bCs/>
                <w:sz w:val="18"/>
                <w:szCs w:val="18"/>
              </w:rPr>
              <w:t>100</w:t>
            </w:r>
          </w:p>
        </w:tc>
      </w:tr>
      <w:tr w:rsidR="00796109">
        <w:trPr>
          <w:jc w:val="center"/>
        </w:trPr>
        <w:tc>
          <w:tcPr>
            <w:tcW w:w="161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其他未列明行业</w:t>
            </w:r>
            <w:r>
              <w:rPr>
                <w:rFonts w:ascii="Arial" w:hAnsi="Arial" w:cs="Arial"/>
                <w:bCs/>
                <w:sz w:val="18"/>
                <w:szCs w:val="18"/>
              </w:rPr>
              <w:t xml:space="preserve"> *</w:t>
            </w:r>
          </w:p>
        </w:tc>
        <w:tc>
          <w:tcPr>
            <w:tcW w:w="1276"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从业人员</w:t>
            </w:r>
            <w:r>
              <w:rPr>
                <w:rFonts w:ascii="Arial" w:hAnsi="Arial" w:cs="Arial"/>
                <w:bCs/>
                <w:sz w:val="18"/>
                <w:szCs w:val="18"/>
              </w:rPr>
              <w:t>(X)</w:t>
            </w:r>
          </w:p>
        </w:tc>
        <w:tc>
          <w:tcPr>
            <w:tcW w:w="709"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100≤X</w:t>
            </w:r>
            <w:r>
              <w:rPr>
                <w:rFonts w:ascii="Arial" w:hAnsi="Arial" w:cs="Arial"/>
                <w:bCs/>
                <w:sz w:val="18"/>
                <w:szCs w:val="18"/>
              </w:rPr>
              <w:t>＜</w:t>
            </w:r>
            <w:r>
              <w:rPr>
                <w:rFonts w:ascii="Arial" w:hAnsi="Arial" w:cs="Arial"/>
                <w:bCs/>
                <w:sz w:val="18"/>
                <w:szCs w:val="18"/>
              </w:rPr>
              <w:t>300</w:t>
            </w:r>
          </w:p>
        </w:tc>
        <w:tc>
          <w:tcPr>
            <w:tcW w:w="1418"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10≤X</w:t>
            </w:r>
            <w:r>
              <w:rPr>
                <w:rFonts w:ascii="Arial" w:hAnsi="Arial" w:cs="Arial"/>
                <w:bCs/>
                <w:sz w:val="18"/>
                <w:szCs w:val="18"/>
              </w:rPr>
              <w:t>＜</w:t>
            </w:r>
            <w:r>
              <w:rPr>
                <w:rFonts w:ascii="Arial" w:hAnsi="Arial" w:cs="Arial"/>
                <w:bCs/>
                <w:sz w:val="18"/>
                <w:szCs w:val="18"/>
              </w:rPr>
              <w:t>100</w:t>
            </w:r>
          </w:p>
        </w:tc>
        <w:tc>
          <w:tcPr>
            <w:tcW w:w="992" w:type="dxa"/>
            <w:shd w:val="clear" w:color="auto" w:fill="FFFFFF"/>
            <w:tcMar>
              <w:top w:w="30" w:type="dxa"/>
              <w:left w:w="90" w:type="dxa"/>
              <w:bottom w:w="30" w:type="dxa"/>
              <w:right w:w="90" w:type="dxa"/>
            </w:tcMar>
            <w:vAlign w:val="center"/>
          </w:tcPr>
          <w:p w:rsidR="00796109" w:rsidRDefault="00796109">
            <w:pPr>
              <w:rPr>
                <w:bCs/>
                <w:sz w:val="18"/>
                <w:szCs w:val="18"/>
              </w:rPr>
            </w:pPr>
            <w:r>
              <w:rPr>
                <w:rFonts w:ascii="Arial" w:hAnsi="Arial" w:cs="Arial"/>
                <w:bCs/>
                <w:sz w:val="18"/>
                <w:szCs w:val="18"/>
              </w:rPr>
              <w:t>X</w:t>
            </w:r>
            <w:r>
              <w:rPr>
                <w:rFonts w:ascii="Arial" w:hAnsi="Arial" w:cs="Arial"/>
                <w:bCs/>
                <w:sz w:val="18"/>
                <w:szCs w:val="18"/>
              </w:rPr>
              <w:t>＜</w:t>
            </w:r>
            <w:r>
              <w:rPr>
                <w:rFonts w:ascii="Arial" w:hAnsi="Arial" w:cs="Arial"/>
                <w:bCs/>
                <w:sz w:val="18"/>
                <w:szCs w:val="18"/>
              </w:rPr>
              <w:t>10</w:t>
            </w:r>
          </w:p>
        </w:tc>
      </w:tr>
    </w:tbl>
    <w:p w:rsidR="00796109" w:rsidRDefault="00796109"/>
    <w:p w:rsidR="00796109" w:rsidRDefault="00796109">
      <w:pPr>
        <w:ind w:firstLine="480"/>
      </w:pPr>
      <w:r>
        <w:rPr>
          <w:rFonts w:hint="eastAsia"/>
        </w:rPr>
        <w:t>说明：</w:t>
      </w:r>
    </w:p>
    <w:p w:rsidR="00796109" w:rsidRDefault="00796109">
      <w:pPr>
        <w:ind w:firstLine="480"/>
        <w:rPr>
          <w:sz w:val="24"/>
          <w:szCs w:val="24"/>
        </w:rPr>
      </w:pPr>
      <w:r>
        <w:rPr>
          <w:sz w:val="24"/>
          <w:szCs w:val="24"/>
        </w:rPr>
        <w:t>1.</w:t>
      </w:r>
      <w:r>
        <w:rPr>
          <w:sz w:val="24"/>
          <w:szCs w:val="24"/>
        </w:rPr>
        <w:t>大型、中型和小型企业须同时满足所列指标的下限，否则下划一档；微型企业只须满足所列指标中的一项即可。</w:t>
      </w:r>
    </w:p>
    <w:p w:rsidR="00796109" w:rsidRDefault="00796109">
      <w:pPr>
        <w:ind w:firstLine="480"/>
        <w:rPr>
          <w:sz w:val="24"/>
          <w:szCs w:val="24"/>
        </w:rPr>
      </w:pPr>
      <w:r>
        <w:rPr>
          <w:sz w:val="24"/>
          <w:szCs w:val="24"/>
        </w:rPr>
        <w:t>2.</w:t>
      </w:r>
      <w:r>
        <w:rPr>
          <w:sz w:val="24"/>
          <w:szCs w:val="24"/>
        </w:rPr>
        <w:t>附表中各行业的范围以《国民经济行业分类》（</w:t>
      </w:r>
      <w:r>
        <w:rPr>
          <w:sz w:val="24"/>
          <w:szCs w:val="24"/>
        </w:rPr>
        <w:t>GB/T4754-2017</w:t>
      </w:r>
      <w:r>
        <w:rPr>
          <w:sz w:val="24"/>
          <w:szCs w:val="24"/>
        </w:rPr>
        <w:t>）为准。带</w:t>
      </w:r>
      <w:r>
        <w:rPr>
          <w:sz w:val="24"/>
          <w:szCs w:val="24"/>
        </w:rPr>
        <w:t>*</w:t>
      </w:r>
      <w:r>
        <w:rPr>
          <w:sz w:val="24"/>
          <w:szCs w:val="24"/>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sz w:val="24"/>
          <w:szCs w:val="24"/>
        </w:rPr>
        <w:t>;</w:t>
      </w:r>
      <w:r>
        <w:rPr>
          <w:sz w:val="24"/>
          <w:szCs w:val="24"/>
        </w:rPr>
        <w:t>信息传输业包括电信、广播电视和卫星传输服务，互联网和相关服务；其他未列明行业包括科学研究和技术服务业，水利、环境和公共设施管理业，居民</w:t>
      </w:r>
      <w:r>
        <w:rPr>
          <w:rFonts w:hint="eastAsia"/>
          <w:sz w:val="24"/>
          <w:szCs w:val="24"/>
        </w:rPr>
        <w:t>服务、修理和其他服务业，社会工作，文化、体育和娱乐业，以及房地产中介服务，其他房地产业等，不包括自有房地产经营活动。</w:t>
      </w:r>
    </w:p>
    <w:p w:rsidR="00796109" w:rsidRDefault="00796109">
      <w:pPr>
        <w:ind w:firstLine="480"/>
        <w:rPr>
          <w:sz w:val="24"/>
          <w:szCs w:val="24"/>
        </w:rPr>
      </w:pPr>
      <w:r>
        <w:rPr>
          <w:sz w:val="24"/>
          <w:szCs w:val="24"/>
        </w:rPr>
        <w:t>3.</w:t>
      </w:r>
      <w:r>
        <w:rPr>
          <w:sz w:val="24"/>
          <w:szCs w:val="24"/>
        </w:rPr>
        <w:t>企业划分指标以现行统计制度为准。</w:t>
      </w:r>
    </w:p>
    <w:p w:rsidR="00796109" w:rsidRDefault="00796109">
      <w:pPr>
        <w:ind w:firstLine="480"/>
        <w:rPr>
          <w:sz w:val="24"/>
          <w:szCs w:val="24"/>
        </w:rPr>
      </w:pPr>
      <w:r>
        <w:rPr>
          <w:sz w:val="24"/>
          <w:szCs w:val="24"/>
        </w:rPr>
        <w:t>（</w:t>
      </w:r>
      <w:r>
        <w:rPr>
          <w:sz w:val="24"/>
          <w:szCs w:val="24"/>
        </w:rPr>
        <w:t>1</w:t>
      </w:r>
      <w:r>
        <w:rPr>
          <w:sz w:val="24"/>
          <w:szCs w:val="24"/>
        </w:rPr>
        <w:t>）从业人员，是指期末从业人员数，没有期末从业人员数的，采用全年平均人员数代替。</w:t>
      </w:r>
    </w:p>
    <w:p w:rsidR="00796109" w:rsidRDefault="00796109">
      <w:pPr>
        <w:ind w:firstLine="480"/>
        <w:rPr>
          <w:sz w:val="24"/>
          <w:szCs w:val="24"/>
        </w:rPr>
      </w:pPr>
      <w:r>
        <w:rPr>
          <w:sz w:val="24"/>
          <w:szCs w:val="24"/>
        </w:rPr>
        <w:t>（</w:t>
      </w:r>
      <w:r>
        <w:rPr>
          <w:sz w:val="24"/>
          <w:szCs w:val="24"/>
        </w:rPr>
        <w:t>2</w:t>
      </w:r>
      <w:r>
        <w:rPr>
          <w:sz w:val="24"/>
          <w:szCs w:val="24"/>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796109" w:rsidRDefault="00796109">
      <w:pPr>
        <w:ind w:firstLine="480"/>
        <w:rPr>
          <w:sz w:val="24"/>
          <w:szCs w:val="24"/>
        </w:rPr>
      </w:pPr>
      <w:r>
        <w:rPr>
          <w:sz w:val="24"/>
          <w:szCs w:val="24"/>
        </w:rPr>
        <w:t>（</w:t>
      </w:r>
      <w:r>
        <w:rPr>
          <w:sz w:val="24"/>
          <w:szCs w:val="24"/>
        </w:rPr>
        <w:t>3</w:t>
      </w:r>
      <w:r>
        <w:rPr>
          <w:sz w:val="24"/>
          <w:szCs w:val="24"/>
        </w:rPr>
        <w:t>）资产总额，采用资产总计代替。</w:t>
      </w:r>
    </w:p>
    <w:p w:rsidR="00796109" w:rsidRDefault="00796109">
      <w:pPr>
        <w:ind w:firstLine="482"/>
        <w:rPr>
          <w:b/>
          <w:sz w:val="24"/>
          <w:szCs w:val="24"/>
        </w:rPr>
      </w:pPr>
      <w:r>
        <w:rPr>
          <w:rFonts w:hint="eastAsia"/>
          <w:b/>
          <w:sz w:val="24"/>
          <w:szCs w:val="24"/>
        </w:rPr>
        <w:t>具体按照最新标准执行。</w:t>
      </w: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b/>
        </w:rPr>
      </w:pPr>
    </w:p>
    <w:p w:rsidR="00796109" w:rsidRDefault="00796109">
      <w:pPr>
        <w:pStyle w:val="2"/>
      </w:pPr>
    </w:p>
    <w:p w:rsidR="00796109" w:rsidRDefault="00796109">
      <w:pPr>
        <w:rPr>
          <w:b/>
        </w:rPr>
      </w:pPr>
    </w:p>
    <w:p w:rsidR="00796109" w:rsidRDefault="00796109">
      <w:pPr>
        <w:pStyle w:val="2"/>
      </w:pPr>
    </w:p>
    <w:p w:rsidR="00796109" w:rsidRDefault="00796109">
      <w:pPr>
        <w:rPr>
          <w:b/>
        </w:rPr>
      </w:pPr>
    </w:p>
    <w:p w:rsidR="00796109" w:rsidRDefault="00796109">
      <w:pPr>
        <w:pStyle w:val="2"/>
      </w:pPr>
    </w:p>
    <w:p w:rsidR="00796109" w:rsidRDefault="00796109">
      <w:r>
        <w:br w:type="page"/>
      </w:r>
      <w:r>
        <w:rPr>
          <w:rFonts w:ascii="宋体" w:hAnsi="宋体" w:cs="宋体" w:hint="eastAsia"/>
          <w:b/>
          <w:bCs/>
          <w:sz w:val="28"/>
          <w:szCs w:val="28"/>
        </w:rPr>
        <w:t>附件:6</w:t>
      </w:r>
    </w:p>
    <w:p w:rsidR="00796109" w:rsidRDefault="00796109">
      <w:pPr>
        <w:jc w:val="center"/>
        <w:rPr>
          <w:rFonts w:ascii="仿宋" w:eastAsia="仿宋" w:hAnsi="仿宋" w:hint="eastAsia"/>
          <w:b/>
          <w:sz w:val="36"/>
          <w:szCs w:val="36"/>
        </w:rPr>
      </w:pPr>
      <w:r>
        <w:rPr>
          <w:rFonts w:ascii="仿宋" w:eastAsia="仿宋" w:hAnsi="仿宋" w:hint="eastAsia"/>
          <w:b/>
          <w:sz w:val="36"/>
          <w:szCs w:val="36"/>
        </w:rPr>
        <w:t>2025年</w:t>
      </w:r>
      <w:proofErr w:type="gramStart"/>
      <w:r>
        <w:rPr>
          <w:rFonts w:ascii="仿宋" w:eastAsia="仿宋" w:hAnsi="仿宋" w:hint="eastAsia"/>
          <w:b/>
          <w:sz w:val="36"/>
          <w:szCs w:val="36"/>
        </w:rPr>
        <w:t>路灯专变升级</w:t>
      </w:r>
      <w:proofErr w:type="gramEnd"/>
      <w:r>
        <w:rPr>
          <w:rFonts w:ascii="仿宋" w:eastAsia="仿宋" w:hAnsi="仿宋" w:hint="eastAsia"/>
          <w:b/>
          <w:sz w:val="36"/>
          <w:szCs w:val="36"/>
        </w:rPr>
        <w:t>改造项目工程量清单</w:t>
      </w:r>
    </w:p>
    <w:p w:rsidR="00796109" w:rsidRDefault="00796109">
      <w:pPr>
        <w:jc w:val="center"/>
        <w:rPr>
          <w:rFonts w:hint="eastAsia"/>
          <w:b/>
          <w:bCs/>
          <w:sz w:val="24"/>
          <w:szCs w:val="24"/>
        </w:rPr>
      </w:pPr>
      <w:r>
        <w:rPr>
          <w:rFonts w:hint="eastAsia"/>
          <w:b/>
          <w:bCs/>
          <w:sz w:val="24"/>
          <w:szCs w:val="24"/>
        </w:rPr>
        <w:t>（</w:t>
      </w:r>
      <w:r>
        <w:rPr>
          <w:rFonts w:hint="eastAsia"/>
          <w:b/>
          <w:bCs/>
          <w:sz w:val="24"/>
          <w:szCs w:val="24"/>
        </w:rPr>
        <w:t>1</w:t>
      </w:r>
      <w:r>
        <w:rPr>
          <w:rFonts w:hint="eastAsia"/>
          <w:b/>
          <w:bCs/>
          <w:sz w:val="24"/>
          <w:szCs w:val="24"/>
        </w:rPr>
        <w:t>）东方大道</w:t>
      </w:r>
      <w:r>
        <w:rPr>
          <w:rFonts w:hint="eastAsia"/>
          <w:b/>
          <w:bCs/>
          <w:sz w:val="24"/>
          <w:szCs w:val="24"/>
        </w:rPr>
        <w:t>3#</w:t>
      </w:r>
      <w:r>
        <w:rPr>
          <w:rFonts w:hint="eastAsia"/>
          <w:b/>
          <w:bCs/>
          <w:sz w:val="24"/>
          <w:szCs w:val="24"/>
        </w:rPr>
        <w:t>台区箱变迁移</w:t>
      </w:r>
    </w:p>
    <w:tbl>
      <w:tblPr>
        <w:tblpPr w:leftFromText="180" w:rightFromText="180" w:vertAnchor="text" w:horzAnchor="page" w:tblpXSpec="center" w:tblpY="137"/>
        <w:tblW w:w="9606" w:type="dxa"/>
        <w:tblInd w:w="0" w:type="dxa"/>
        <w:tblBorders>
          <w:top w:val="thinThickSmallGap" w:sz="18" w:space="0" w:color="auto"/>
          <w:left w:val="thinThickSmallGap" w:sz="18" w:space="0" w:color="auto"/>
          <w:bottom w:val="thickThinSmallGap" w:sz="18" w:space="0" w:color="auto"/>
          <w:right w:val="thickThinSmallGap" w:sz="18" w:space="0" w:color="auto"/>
          <w:insideH w:val="single" w:sz="8" w:space="0" w:color="auto"/>
          <w:insideV w:val="single" w:sz="8" w:space="0" w:color="auto"/>
        </w:tblBorders>
        <w:tblLayout w:type="fixed"/>
        <w:tblLook w:val="0000" w:firstRow="0" w:lastRow="0" w:firstColumn="0" w:lastColumn="0" w:noHBand="0" w:noVBand="0"/>
      </w:tblPr>
      <w:tblGrid>
        <w:gridCol w:w="534"/>
        <w:gridCol w:w="1840"/>
        <w:gridCol w:w="3808"/>
        <w:gridCol w:w="588"/>
        <w:gridCol w:w="692"/>
        <w:gridCol w:w="1010"/>
        <w:gridCol w:w="1134"/>
      </w:tblGrid>
      <w:tr w:rsidR="00796109">
        <w:trPr>
          <w:trHeight w:val="315"/>
        </w:trPr>
        <w:tc>
          <w:tcPr>
            <w:tcW w:w="534" w:type="dxa"/>
            <w:vMerge w:val="restart"/>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序号</w:t>
            </w:r>
          </w:p>
        </w:tc>
        <w:tc>
          <w:tcPr>
            <w:tcW w:w="1840" w:type="dxa"/>
            <w:vMerge w:val="restart"/>
            <w:noWrap/>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项目名称</w:t>
            </w:r>
          </w:p>
        </w:tc>
        <w:tc>
          <w:tcPr>
            <w:tcW w:w="3808" w:type="dxa"/>
            <w:vMerge w:val="restart"/>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项目描述</w:t>
            </w:r>
          </w:p>
        </w:tc>
        <w:tc>
          <w:tcPr>
            <w:tcW w:w="588" w:type="dxa"/>
            <w:vMerge w:val="restart"/>
            <w:noWrap/>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单位</w:t>
            </w:r>
          </w:p>
        </w:tc>
        <w:tc>
          <w:tcPr>
            <w:tcW w:w="692" w:type="dxa"/>
            <w:vMerge w:val="restart"/>
            <w:noWrap/>
            <w:vAlign w:val="center"/>
          </w:tcPr>
          <w:p w:rsidR="00796109" w:rsidRDefault="00796109">
            <w:pPr>
              <w:widowControl/>
              <w:jc w:val="center"/>
              <w:rPr>
                <w:rFonts w:ascii="仿宋" w:eastAsia="仿宋" w:hAnsi="仿宋" w:cs="宋体" w:hint="eastAsia"/>
                <w:b/>
                <w:bCs/>
                <w:color w:val="000000"/>
                <w:kern w:val="0"/>
                <w:sz w:val="24"/>
                <w:szCs w:val="24"/>
              </w:rPr>
            </w:pPr>
            <w:r>
              <w:rPr>
                <w:rFonts w:ascii="仿宋" w:eastAsia="仿宋" w:hAnsi="仿宋" w:cs="宋体" w:hint="eastAsia"/>
                <w:b/>
                <w:bCs/>
                <w:color w:val="000000"/>
                <w:kern w:val="0"/>
                <w:sz w:val="24"/>
                <w:szCs w:val="24"/>
              </w:rPr>
              <w:t>工</w:t>
            </w:r>
          </w:p>
          <w:p w:rsidR="00796109" w:rsidRDefault="00796109">
            <w:pPr>
              <w:widowControl/>
              <w:jc w:val="center"/>
              <w:rPr>
                <w:rFonts w:ascii="仿宋" w:eastAsia="仿宋" w:hAnsi="仿宋" w:cs="宋体" w:hint="eastAsia"/>
                <w:b/>
                <w:bCs/>
                <w:color w:val="000000"/>
                <w:kern w:val="0"/>
                <w:sz w:val="24"/>
                <w:szCs w:val="24"/>
              </w:rPr>
            </w:pPr>
            <w:r>
              <w:rPr>
                <w:rFonts w:ascii="仿宋" w:eastAsia="仿宋" w:hAnsi="仿宋" w:cs="宋体" w:hint="eastAsia"/>
                <w:b/>
                <w:bCs/>
                <w:color w:val="000000"/>
                <w:kern w:val="0"/>
                <w:sz w:val="24"/>
                <w:szCs w:val="24"/>
              </w:rPr>
              <w:t>程</w:t>
            </w:r>
          </w:p>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量</w:t>
            </w:r>
          </w:p>
        </w:tc>
        <w:tc>
          <w:tcPr>
            <w:tcW w:w="2144" w:type="dxa"/>
            <w:gridSpan w:val="2"/>
            <w:noWrap/>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金额（元）</w:t>
            </w:r>
          </w:p>
        </w:tc>
      </w:tr>
      <w:tr w:rsidR="00796109">
        <w:trPr>
          <w:trHeight w:val="870"/>
        </w:trPr>
        <w:tc>
          <w:tcPr>
            <w:tcW w:w="534" w:type="dxa"/>
            <w:vMerge/>
            <w:vAlign w:val="center"/>
          </w:tcPr>
          <w:p w:rsidR="00796109" w:rsidRDefault="00796109">
            <w:pPr>
              <w:widowControl/>
              <w:jc w:val="left"/>
              <w:rPr>
                <w:rFonts w:ascii="仿宋" w:eastAsia="仿宋" w:hAnsi="仿宋" w:cs="宋体"/>
                <w:b/>
                <w:bCs/>
                <w:color w:val="000000"/>
                <w:kern w:val="0"/>
                <w:sz w:val="24"/>
                <w:szCs w:val="24"/>
              </w:rPr>
            </w:pPr>
          </w:p>
        </w:tc>
        <w:tc>
          <w:tcPr>
            <w:tcW w:w="1840" w:type="dxa"/>
            <w:vMerge/>
            <w:vAlign w:val="center"/>
          </w:tcPr>
          <w:p w:rsidR="00796109" w:rsidRDefault="00796109">
            <w:pPr>
              <w:widowControl/>
              <w:jc w:val="left"/>
              <w:rPr>
                <w:rFonts w:ascii="仿宋" w:eastAsia="仿宋" w:hAnsi="仿宋" w:cs="宋体"/>
                <w:b/>
                <w:bCs/>
                <w:color w:val="000000"/>
                <w:kern w:val="0"/>
                <w:sz w:val="24"/>
                <w:szCs w:val="24"/>
              </w:rPr>
            </w:pPr>
          </w:p>
        </w:tc>
        <w:tc>
          <w:tcPr>
            <w:tcW w:w="3808" w:type="dxa"/>
            <w:vMerge/>
            <w:vAlign w:val="center"/>
          </w:tcPr>
          <w:p w:rsidR="00796109" w:rsidRDefault="00796109">
            <w:pPr>
              <w:widowControl/>
              <w:jc w:val="left"/>
              <w:rPr>
                <w:rFonts w:ascii="仿宋" w:eastAsia="仿宋" w:hAnsi="仿宋" w:cs="宋体"/>
                <w:b/>
                <w:bCs/>
                <w:color w:val="000000"/>
                <w:kern w:val="0"/>
                <w:sz w:val="24"/>
                <w:szCs w:val="24"/>
              </w:rPr>
            </w:pPr>
          </w:p>
        </w:tc>
        <w:tc>
          <w:tcPr>
            <w:tcW w:w="588" w:type="dxa"/>
            <w:vMerge/>
            <w:vAlign w:val="center"/>
          </w:tcPr>
          <w:p w:rsidR="00796109" w:rsidRDefault="00796109">
            <w:pPr>
              <w:widowControl/>
              <w:jc w:val="left"/>
              <w:rPr>
                <w:rFonts w:ascii="仿宋" w:eastAsia="仿宋" w:hAnsi="仿宋" w:cs="宋体"/>
                <w:b/>
                <w:bCs/>
                <w:color w:val="000000"/>
                <w:kern w:val="0"/>
                <w:sz w:val="24"/>
                <w:szCs w:val="24"/>
              </w:rPr>
            </w:pPr>
          </w:p>
        </w:tc>
        <w:tc>
          <w:tcPr>
            <w:tcW w:w="692" w:type="dxa"/>
            <w:vMerge/>
            <w:vAlign w:val="center"/>
          </w:tcPr>
          <w:p w:rsidR="00796109" w:rsidRDefault="00796109">
            <w:pPr>
              <w:widowControl/>
              <w:jc w:val="left"/>
              <w:rPr>
                <w:rFonts w:ascii="仿宋" w:eastAsia="仿宋" w:hAnsi="仿宋" w:cs="宋体"/>
                <w:b/>
                <w:bCs/>
                <w:color w:val="000000"/>
                <w:kern w:val="0"/>
                <w:sz w:val="24"/>
                <w:szCs w:val="24"/>
              </w:rPr>
            </w:pPr>
          </w:p>
        </w:tc>
        <w:tc>
          <w:tcPr>
            <w:tcW w:w="1010" w:type="dxa"/>
            <w:noWrap/>
            <w:vAlign w:val="center"/>
          </w:tcPr>
          <w:p w:rsidR="00796109" w:rsidRDefault="00796109">
            <w:pPr>
              <w:widowControl/>
              <w:jc w:val="center"/>
              <w:rPr>
                <w:rFonts w:ascii="仿宋" w:eastAsia="仿宋" w:hAnsi="仿宋" w:cs="宋体" w:hint="eastAsia"/>
                <w:b/>
                <w:bCs/>
                <w:color w:val="000000"/>
                <w:kern w:val="0"/>
                <w:sz w:val="24"/>
                <w:szCs w:val="24"/>
              </w:rPr>
            </w:pPr>
            <w:r>
              <w:rPr>
                <w:rFonts w:ascii="仿宋" w:eastAsia="仿宋" w:hAnsi="仿宋" w:cs="宋体" w:hint="eastAsia"/>
                <w:b/>
                <w:bCs/>
                <w:color w:val="000000"/>
                <w:kern w:val="0"/>
                <w:sz w:val="24"/>
                <w:szCs w:val="24"/>
              </w:rPr>
              <w:t>综合</w:t>
            </w:r>
          </w:p>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单价</w:t>
            </w:r>
          </w:p>
        </w:tc>
        <w:tc>
          <w:tcPr>
            <w:tcW w:w="1134" w:type="dxa"/>
            <w:noWrap/>
            <w:vAlign w:val="center"/>
          </w:tcPr>
          <w:p w:rsidR="00796109" w:rsidRDefault="00796109">
            <w:pPr>
              <w:widowControl/>
              <w:jc w:val="center"/>
              <w:rPr>
                <w:rFonts w:ascii="仿宋" w:eastAsia="仿宋" w:hAnsi="仿宋" w:cs="宋体" w:hint="eastAsia"/>
                <w:b/>
                <w:bCs/>
                <w:color w:val="000000"/>
                <w:kern w:val="0"/>
                <w:sz w:val="24"/>
                <w:szCs w:val="24"/>
              </w:rPr>
            </w:pPr>
            <w:r>
              <w:rPr>
                <w:rFonts w:ascii="仿宋" w:eastAsia="仿宋" w:hAnsi="仿宋" w:cs="宋体" w:hint="eastAsia"/>
                <w:b/>
                <w:bCs/>
                <w:color w:val="000000"/>
                <w:kern w:val="0"/>
                <w:sz w:val="24"/>
                <w:szCs w:val="24"/>
              </w:rPr>
              <w:t>综合</w:t>
            </w:r>
          </w:p>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合价</w:t>
            </w:r>
          </w:p>
        </w:tc>
      </w:tr>
      <w:tr w:rsidR="00796109">
        <w:trPr>
          <w:trHeight w:val="974"/>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原电杆下杆材料拆除</w:t>
            </w:r>
          </w:p>
        </w:tc>
        <w:tc>
          <w:tcPr>
            <w:tcW w:w="3808" w:type="dxa"/>
            <w:vAlign w:val="center"/>
          </w:tcPr>
          <w:p w:rsidR="00796109" w:rsidRDefault="00796109">
            <w:pPr>
              <w:widowControl/>
              <w:jc w:val="left"/>
              <w:textAlignment w:val="center"/>
              <w:rPr>
                <w:rFonts w:ascii="宋体" w:hAnsi="宋体" w:cs="宋体" w:hint="eastAsia"/>
                <w:color w:val="000000"/>
                <w:sz w:val="24"/>
                <w:szCs w:val="24"/>
              </w:rPr>
            </w:pPr>
            <w:r>
              <w:rPr>
                <w:rFonts w:ascii="仿宋" w:eastAsia="仿宋" w:hAnsi="仿宋" w:cs="宋体" w:hint="eastAsia"/>
                <w:color w:val="000000"/>
                <w:kern w:val="0"/>
                <w:sz w:val="22"/>
              </w:rPr>
              <w:t>1.名称：柱上开关、铁附件拆除</w:t>
            </w:r>
            <w:r>
              <w:rPr>
                <w:rFonts w:ascii="仿宋" w:eastAsia="仿宋" w:hAnsi="仿宋" w:cs="宋体" w:hint="eastAsia"/>
                <w:color w:val="000000"/>
                <w:kern w:val="0"/>
                <w:sz w:val="22"/>
              </w:rPr>
              <w:br/>
              <w:t>2.规格：含电缆支撑架，中线连铁、螺栓等</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套</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635"/>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2</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高压令克安装</w:t>
            </w:r>
          </w:p>
        </w:tc>
        <w:tc>
          <w:tcPr>
            <w:tcW w:w="3808" w:type="dxa"/>
            <w:vAlign w:val="center"/>
          </w:tcPr>
          <w:p w:rsidR="00796109" w:rsidRDefault="00796109">
            <w:pPr>
              <w:widowControl/>
              <w:jc w:val="left"/>
              <w:textAlignment w:val="center"/>
              <w:rPr>
                <w:rFonts w:ascii="宋体" w:hAnsi="宋体" w:cs="宋体" w:hint="eastAsia"/>
                <w:color w:val="000000"/>
                <w:sz w:val="24"/>
                <w:szCs w:val="24"/>
              </w:rPr>
            </w:pPr>
            <w:r>
              <w:rPr>
                <w:rFonts w:ascii="仿宋" w:eastAsia="仿宋" w:hAnsi="仿宋" w:cs="宋体" w:hint="eastAsia"/>
                <w:color w:val="000000"/>
                <w:kern w:val="0"/>
                <w:sz w:val="22"/>
              </w:rPr>
              <w:t>1.杆上设备：高压令克</w:t>
            </w:r>
            <w:r>
              <w:rPr>
                <w:rFonts w:ascii="仿宋" w:eastAsia="仿宋" w:hAnsi="仿宋" w:cs="宋体" w:hint="eastAsia"/>
                <w:color w:val="000000"/>
                <w:kern w:val="0"/>
                <w:sz w:val="22"/>
              </w:rPr>
              <w:br/>
              <w:t>2.型号：SC-100</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组</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1337"/>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3</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避雷器安装</w:t>
            </w:r>
          </w:p>
        </w:tc>
        <w:tc>
          <w:tcPr>
            <w:tcW w:w="3808" w:type="dxa"/>
            <w:tcBorders>
              <w:top w:val="single" w:sz="8" w:space="0" w:color="auto"/>
            </w:tcBorders>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1.名称：10kV避雷器（带支架）</w:t>
            </w:r>
            <w:r>
              <w:rPr>
                <w:rFonts w:ascii="仿宋" w:eastAsia="仿宋" w:hAnsi="仿宋" w:cs="宋体" w:hint="eastAsia"/>
                <w:color w:val="000000"/>
                <w:kern w:val="0"/>
                <w:sz w:val="22"/>
              </w:rPr>
              <w:br/>
              <w:t>2.型号：HY5WBG-17/50</w:t>
            </w:r>
            <w:r>
              <w:rPr>
                <w:rFonts w:ascii="仿宋" w:eastAsia="仿宋" w:hAnsi="仿宋" w:cs="宋体" w:hint="eastAsia"/>
                <w:color w:val="000000"/>
                <w:kern w:val="0"/>
                <w:sz w:val="22"/>
              </w:rPr>
              <w:br/>
              <w:t>3.电压等级：≤10kV</w:t>
            </w:r>
            <w:r>
              <w:rPr>
                <w:rFonts w:ascii="仿宋" w:eastAsia="仿宋" w:hAnsi="仿宋" w:cs="宋体" w:hint="eastAsia"/>
                <w:color w:val="000000"/>
                <w:kern w:val="0"/>
                <w:sz w:val="22"/>
              </w:rPr>
              <w:br/>
              <w:t>4.安装固定、接地、单体调试</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组</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1116"/>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4</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上杆铁构件安装</w:t>
            </w:r>
          </w:p>
        </w:tc>
        <w:tc>
          <w:tcPr>
            <w:tcW w:w="3808" w:type="dxa"/>
            <w:tcBorders>
              <w:top w:val="single" w:sz="8" w:space="0" w:color="auto"/>
            </w:tcBorders>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1.名称：铁附件安装</w:t>
            </w:r>
            <w:r>
              <w:rPr>
                <w:rFonts w:ascii="仿宋" w:eastAsia="仿宋" w:hAnsi="仿宋" w:cs="宋体" w:hint="eastAsia"/>
                <w:color w:val="000000"/>
                <w:kern w:val="0"/>
                <w:sz w:val="22"/>
              </w:rPr>
              <w:br/>
              <w:t>2.规格：含电缆支撑架，中线连铁、螺栓等</w:t>
            </w:r>
            <w:r>
              <w:rPr>
                <w:rFonts w:ascii="仿宋" w:eastAsia="仿宋" w:hAnsi="仿宋" w:cs="宋体" w:hint="eastAsia"/>
                <w:color w:val="000000"/>
                <w:kern w:val="0"/>
                <w:sz w:val="22"/>
              </w:rPr>
              <w:br/>
              <w:t>3.制作、安装，刷喷漆及补刷漆</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套</w:t>
            </w:r>
          </w:p>
        </w:tc>
        <w:tc>
          <w:tcPr>
            <w:tcW w:w="692"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499"/>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5</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接地母线敷设</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1.名称：电杆防雷接地扁钢</w:t>
            </w:r>
            <w:r>
              <w:rPr>
                <w:rFonts w:ascii="仿宋" w:eastAsia="仿宋" w:hAnsi="仿宋" w:cs="宋体" w:hint="eastAsia"/>
                <w:color w:val="000000"/>
                <w:kern w:val="0"/>
                <w:sz w:val="22"/>
              </w:rPr>
              <w:br/>
              <w:t>2.材质：镀锌型钢</w:t>
            </w:r>
            <w:r>
              <w:rPr>
                <w:rFonts w:ascii="仿宋" w:eastAsia="仿宋" w:hAnsi="仿宋" w:cs="宋体" w:hint="eastAsia"/>
                <w:color w:val="000000"/>
                <w:kern w:val="0"/>
                <w:sz w:val="22"/>
              </w:rPr>
              <w:br/>
              <w:t>3.规格：50*5</w:t>
            </w:r>
            <w:r>
              <w:rPr>
                <w:rFonts w:ascii="仿宋" w:eastAsia="仿宋" w:hAnsi="仿宋" w:cs="宋体" w:hint="eastAsia"/>
                <w:color w:val="000000"/>
                <w:kern w:val="0"/>
                <w:sz w:val="22"/>
              </w:rPr>
              <w:br/>
              <w:t>4.杆上固定，挖地沟、敷设、焊接、刷漆、回填土夯实。</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米</w:t>
            </w:r>
          </w:p>
        </w:tc>
        <w:tc>
          <w:tcPr>
            <w:tcW w:w="692"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15</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799"/>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6</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接地角钢制作与安装</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1.名称：接地桩</w:t>
            </w:r>
            <w:r>
              <w:rPr>
                <w:rFonts w:ascii="仿宋" w:eastAsia="仿宋" w:hAnsi="仿宋" w:cs="宋体" w:hint="eastAsia"/>
                <w:color w:val="000000"/>
                <w:kern w:val="0"/>
                <w:sz w:val="22"/>
              </w:rPr>
              <w:br/>
              <w:t>2.规格:∠50×5×1500</w:t>
            </w:r>
            <w:r>
              <w:rPr>
                <w:rFonts w:ascii="仿宋" w:eastAsia="仿宋" w:hAnsi="仿宋" w:cs="宋体" w:hint="eastAsia"/>
                <w:color w:val="000000"/>
                <w:kern w:val="0"/>
                <w:sz w:val="22"/>
              </w:rPr>
              <w:br/>
              <w:t>3.接地极打入地下及埋设、下料、加工、焊接。</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根</w:t>
            </w:r>
          </w:p>
        </w:tc>
        <w:tc>
          <w:tcPr>
            <w:tcW w:w="692"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989"/>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7</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接地网电阻测试</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1.名称：电杆接地网测试</w:t>
            </w:r>
            <w:r>
              <w:rPr>
                <w:rFonts w:ascii="仿宋" w:eastAsia="仿宋" w:hAnsi="仿宋" w:cs="宋体" w:hint="eastAsia"/>
                <w:color w:val="000000"/>
                <w:kern w:val="0"/>
                <w:sz w:val="22"/>
              </w:rPr>
              <w:br/>
              <w:t>2.接地电阻测试：达到合格标准（≤4Ω）</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系统</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588"/>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8</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高压电缆敷设</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ZC-YJV22-8.7/15-3*50</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米</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20</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716"/>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9</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高压电缆头制作及安装</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1.户外终端头及户内终端头              2.铜芯</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套</w:t>
            </w:r>
          </w:p>
        </w:tc>
        <w:tc>
          <w:tcPr>
            <w:tcW w:w="692" w:type="dxa"/>
            <w:noWrap/>
            <w:vAlign w:val="center"/>
          </w:tcPr>
          <w:p w:rsidR="00796109" w:rsidRDefault="00796109">
            <w:pPr>
              <w:widowControl/>
              <w:jc w:val="center"/>
              <w:rPr>
                <w:rFonts w:ascii="仿宋" w:eastAsia="仿宋" w:hAnsi="仿宋" w:cs="宋体" w:hint="eastAsia"/>
                <w:color w:val="FF0000"/>
                <w:kern w:val="0"/>
                <w:sz w:val="22"/>
              </w:rPr>
            </w:pPr>
            <w:r>
              <w:rPr>
                <w:rFonts w:ascii="仿宋" w:eastAsia="仿宋" w:hAnsi="仿宋" w:cs="宋体" w:hint="eastAsia"/>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420"/>
        </w:trPr>
        <w:tc>
          <w:tcPr>
            <w:tcW w:w="534" w:type="dxa"/>
            <w:tcBorders>
              <w:top w:val="single" w:sz="8" w:space="0" w:color="auto"/>
            </w:tcBorders>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10</w:t>
            </w:r>
          </w:p>
        </w:tc>
        <w:tc>
          <w:tcPr>
            <w:tcW w:w="1840" w:type="dxa"/>
            <w:tcBorders>
              <w:top w:val="single" w:sz="8" w:space="0" w:color="auto"/>
            </w:tcBorders>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高压电缆保护管</w:t>
            </w:r>
          </w:p>
        </w:tc>
        <w:tc>
          <w:tcPr>
            <w:tcW w:w="3808" w:type="dxa"/>
            <w:tcBorders>
              <w:top w:val="single" w:sz="8" w:space="0" w:color="auto"/>
            </w:tcBorders>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CPVC-110</w:t>
            </w:r>
          </w:p>
        </w:tc>
        <w:tc>
          <w:tcPr>
            <w:tcW w:w="588" w:type="dxa"/>
            <w:tcBorders>
              <w:top w:val="single" w:sz="8" w:space="0" w:color="auto"/>
            </w:tcBorders>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根</w:t>
            </w:r>
          </w:p>
        </w:tc>
        <w:tc>
          <w:tcPr>
            <w:tcW w:w="692" w:type="dxa"/>
            <w:tcBorders>
              <w:top w:val="single" w:sz="8" w:space="0" w:color="auto"/>
            </w:tcBorders>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1</w:t>
            </w:r>
          </w:p>
        </w:tc>
        <w:tc>
          <w:tcPr>
            <w:tcW w:w="1010" w:type="dxa"/>
            <w:tcBorders>
              <w:top w:val="single" w:sz="8" w:space="0" w:color="auto"/>
            </w:tcBorders>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tcBorders>
              <w:top w:val="single" w:sz="8" w:space="0" w:color="auto"/>
            </w:tcBorders>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11</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箱变拆除及安装</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1.箱式变压器整体拆除                  2.将拆除箱式变压器安装至指定地点</w:t>
            </w:r>
          </w:p>
        </w:tc>
        <w:tc>
          <w:tcPr>
            <w:tcW w:w="588"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台</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12</w:t>
            </w:r>
          </w:p>
        </w:tc>
        <w:tc>
          <w:tcPr>
            <w:tcW w:w="1840" w:type="dxa"/>
            <w:vAlign w:val="center"/>
          </w:tcPr>
          <w:p w:rsidR="00796109" w:rsidRDefault="00796109">
            <w:pPr>
              <w:widowControl/>
              <w:jc w:val="center"/>
              <w:textAlignment w:val="center"/>
              <w:rPr>
                <w:rFonts w:ascii="宋体" w:hAnsi="宋体" w:cs="宋体" w:hint="eastAsia"/>
                <w:color w:val="000000"/>
                <w:sz w:val="24"/>
                <w:szCs w:val="24"/>
              </w:rPr>
            </w:pPr>
            <w:r>
              <w:rPr>
                <w:rFonts w:ascii="仿宋" w:eastAsia="仿宋" w:hAnsi="仿宋" w:cs="宋体" w:hint="eastAsia"/>
                <w:color w:val="000000"/>
                <w:kern w:val="0"/>
                <w:sz w:val="22"/>
              </w:rPr>
              <w:t>箱式变压器系统调试</w:t>
            </w:r>
          </w:p>
        </w:tc>
        <w:tc>
          <w:tcPr>
            <w:tcW w:w="3808" w:type="dxa"/>
            <w:vAlign w:val="center"/>
          </w:tcPr>
          <w:p w:rsidR="00796109" w:rsidRDefault="00796109">
            <w:pPr>
              <w:widowControl/>
              <w:jc w:val="left"/>
              <w:textAlignment w:val="center"/>
              <w:rPr>
                <w:rFonts w:ascii="宋体" w:hAnsi="宋体" w:cs="宋体" w:hint="eastAsia"/>
                <w:color w:val="000000"/>
                <w:sz w:val="24"/>
                <w:szCs w:val="24"/>
              </w:rPr>
            </w:pPr>
            <w:r>
              <w:rPr>
                <w:rFonts w:ascii="仿宋" w:eastAsia="仿宋" w:hAnsi="仿宋" w:cs="宋体" w:hint="eastAsia"/>
                <w:color w:val="000000"/>
                <w:kern w:val="0"/>
                <w:sz w:val="22"/>
              </w:rPr>
              <w:t>1.名称：箱式变压器、配电室</w:t>
            </w:r>
            <w:r>
              <w:rPr>
                <w:rFonts w:ascii="仿宋" w:eastAsia="仿宋" w:hAnsi="仿宋" w:cs="宋体" w:hint="eastAsia"/>
                <w:color w:val="000000"/>
                <w:kern w:val="0"/>
                <w:sz w:val="22"/>
              </w:rPr>
              <w:br/>
              <w:t>2.对全套台区设备进行系统调试，电阻测试、耐压试验等(包含高压进线电缆试验)。</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系统</w:t>
            </w:r>
          </w:p>
        </w:tc>
        <w:tc>
          <w:tcPr>
            <w:tcW w:w="692"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13</w:t>
            </w:r>
          </w:p>
        </w:tc>
        <w:tc>
          <w:tcPr>
            <w:tcW w:w="1840" w:type="dxa"/>
            <w:vAlign w:val="center"/>
          </w:tcPr>
          <w:p w:rsidR="00796109" w:rsidRDefault="00796109">
            <w:pPr>
              <w:widowControl/>
              <w:jc w:val="center"/>
              <w:textAlignment w:val="center"/>
              <w:rPr>
                <w:rFonts w:ascii="仿宋" w:eastAsia="仿宋" w:hAnsi="仿宋" w:cs="宋体"/>
                <w:color w:val="000000"/>
                <w:kern w:val="0"/>
                <w:sz w:val="22"/>
              </w:rPr>
            </w:pPr>
            <w:r>
              <w:rPr>
                <w:rFonts w:ascii="仿宋" w:eastAsia="仿宋" w:hAnsi="仿宋" w:cs="宋体" w:hint="eastAsia"/>
                <w:color w:val="000000"/>
                <w:kern w:val="0"/>
                <w:sz w:val="22"/>
              </w:rPr>
              <w:t>新建箱变基础</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1.基坑土方开挖、回填及外运               2.基础</w:t>
            </w:r>
            <w:proofErr w:type="gramStart"/>
            <w:r>
              <w:rPr>
                <w:rFonts w:ascii="仿宋" w:eastAsia="仿宋" w:hAnsi="仿宋" w:cs="宋体" w:hint="eastAsia"/>
                <w:color w:val="000000"/>
                <w:kern w:val="0"/>
                <w:sz w:val="22"/>
              </w:rPr>
              <w:t>外墙面贴瓷砖</w:t>
            </w:r>
            <w:proofErr w:type="gramEnd"/>
            <w:r>
              <w:rPr>
                <w:rFonts w:ascii="仿宋" w:eastAsia="仿宋" w:hAnsi="仿宋" w:cs="宋体" w:hint="eastAsia"/>
                <w:color w:val="000000"/>
                <w:kern w:val="0"/>
                <w:sz w:val="22"/>
              </w:rPr>
              <w:t>（绿色）</w:t>
            </w:r>
          </w:p>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3.其他工作内容详见箱变基础施工图</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座</w:t>
            </w:r>
          </w:p>
        </w:tc>
        <w:tc>
          <w:tcPr>
            <w:tcW w:w="692"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14</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原箱变基础拆除</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1.原箱变基础拆除                       2.原基础内电缆接头安全处置            3.基坑砂土或石屑回填                  4.渣土及建筑垃圾外运</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座</w:t>
            </w:r>
          </w:p>
        </w:tc>
        <w:tc>
          <w:tcPr>
            <w:tcW w:w="692"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604"/>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15</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电缆井</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 xml:space="preserve">1.基坑开挖、回填及外运                  2.其他工作内容详见施工图 </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座</w:t>
            </w:r>
          </w:p>
        </w:tc>
        <w:tc>
          <w:tcPr>
            <w:tcW w:w="692"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1460"/>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16</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接地母线敷设</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1.名称：接地扁钢</w:t>
            </w:r>
          </w:p>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2.材质：镀锌型钢</w:t>
            </w:r>
          </w:p>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3.规格:50*5</w:t>
            </w:r>
          </w:p>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4.挖地沟、敷设、焊接、刷漆、回填土夯实</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米</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40</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1136"/>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17</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接地角钢制作与安装</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1.名称：接地桩</w:t>
            </w:r>
          </w:p>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2.规格:∠50×5×1500</w:t>
            </w:r>
          </w:p>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3.接地极打入地下及埋设、下料、加工、焊接。</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根</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6</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18</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接地网电阻测试</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w:t>
            </w:r>
            <w:proofErr w:type="gramStart"/>
            <w:r>
              <w:rPr>
                <w:rFonts w:ascii="仿宋" w:eastAsia="仿宋" w:hAnsi="仿宋" w:cs="宋体" w:hint="eastAsia"/>
                <w:color w:val="000000"/>
                <w:kern w:val="0"/>
                <w:sz w:val="22"/>
              </w:rPr>
              <w:t>箱变接地网</w:t>
            </w:r>
            <w:proofErr w:type="gramEnd"/>
            <w:r>
              <w:rPr>
                <w:rFonts w:ascii="仿宋" w:eastAsia="仿宋" w:hAnsi="仿宋" w:cs="宋体" w:hint="eastAsia"/>
                <w:color w:val="000000"/>
                <w:kern w:val="0"/>
                <w:sz w:val="22"/>
              </w:rPr>
              <w:t>测试</w:t>
            </w:r>
          </w:p>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2.接地电阻测试：达到合格标准（≤4Ω）</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系统</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19</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原路面的破除及恢复</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人行道彩砖的破除及恢复(含迁移过程中原箱变基础拆除及沟槽开挖等所有人行道路面工程量)</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项</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20</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电缆沟</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1.挖沟槽土方，深度0.5m                         2.电缆保护管敷设，PE管DN110            3.土方回填及渣土外运</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米</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40</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604"/>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21</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低压电缆</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1.名称:电力电缆</w:t>
            </w:r>
          </w:p>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2.规格:YJLHV-0.6/1kV，1×50</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米</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240</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22</w:t>
            </w:r>
          </w:p>
        </w:tc>
        <w:tc>
          <w:tcPr>
            <w:tcW w:w="1840" w:type="dxa"/>
            <w:vAlign w:val="center"/>
          </w:tcPr>
          <w:p w:rsidR="00796109" w:rsidRDefault="00796109">
            <w:pPr>
              <w:widowControl/>
              <w:jc w:val="center"/>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低压电缆头</w:t>
            </w:r>
          </w:p>
        </w:tc>
        <w:tc>
          <w:tcPr>
            <w:tcW w:w="3808" w:type="dxa"/>
            <w:vAlign w:val="center"/>
          </w:tcPr>
          <w:p w:rsidR="00796109" w:rsidRDefault="00796109">
            <w:pPr>
              <w:widowControl/>
              <w:jc w:val="left"/>
              <w:textAlignment w:val="center"/>
              <w:rPr>
                <w:rFonts w:ascii="仿宋" w:eastAsia="仿宋" w:hAnsi="仿宋" w:cs="宋体" w:hint="eastAsia"/>
                <w:color w:val="000000"/>
                <w:kern w:val="0"/>
                <w:sz w:val="22"/>
              </w:rPr>
            </w:pPr>
            <w:r>
              <w:rPr>
                <w:rFonts w:ascii="仿宋" w:eastAsia="仿宋" w:hAnsi="仿宋" w:cs="宋体" w:hint="eastAsia"/>
                <w:color w:val="000000"/>
                <w:kern w:val="0"/>
                <w:sz w:val="22"/>
              </w:rPr>
              <w:t>电缆头制作及安装</w:t>
            </w:r>
          </w:p>
        </w:tc>
        <w:tc>
          <w:tcPr>
            <w:tcW w:w="588"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套</w:t>
            </w:r>
          </w:p>
        </w:tc>
        <w:tc>
          <w:tcPr>
            <w:tcW w:w="692"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6</w:t>
            </w:r>
          </w:p>
        </w:tc>
        <w:tc>
          <w:tcPr>
            <w:tcW w:w="1010" w:type="dxa"/>
            <w:noWrap/>
            <w:vAlign w:val="center"/>
          </w:tcPr>
          <w:p w:rsidR="00796109" w:rsidRDefault="00796109">
            <w:pPr>
              <w:widowControl/>
              <w:jc w:val="center"/>
              <w:rPr>
                <w:rFonts w:ascii="仿宋" w:eastAsia="仿宋" w:hAnsi="仿宋" w:cs="宋体" w:hint="eastAsia"/>
                <w:color w:val="000000"/>
                <w:kern w:val="0"/>
                <w:sz w:val="22"/>
              </w:rPr>
            </w:pPr>
          </w:p>
        </w:tc>
        <w:tc>
          <w:tcPr>
            <w:tcW w:w="1134" w:type="dxa"/>
            <w:noWrap/>
            <w:vAlign w:val="center"/>
          </w:tcPr>
          <w:p w:rsidR="00796109" w:rsidRDefault="00796109">
            <w:pPr>
              <w:widowControl/>
              <w:jc w:val="center"/>
              <w:rPr>
                <w:rFonts w:ascii="仿宋" w:eastAsia="仿宋" w:hAnsi="仿宋" w:cs="宋体" w:hint="eastAsia"/>
                <w:color w:val="000000"/>
                <w:kern w:val="0"/>
                <w:sz w:val="22"/>
              </w:rPr>
            </w:pPr>
          </w:p>
        </w:tc>
      </w:tr>
      <w:tr w:rsidR="00796109">
        <w:trPr>
          <w:trHeight w:val="402"/>
        </w:trPr>
        <w:tc>
          <w:tcPr>
            <w:tcW w:w="534" w:type="dxa"/>
            <w:vMerge w:val="restart"/>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840" w:type="dxa"/>
            <w:vMerge w:val="restart"/>
            <w:noWrap/>
            <w:vAlign w:val="center"/>
          </w:tcPr>
          <w:p w:rsidR="00796109" w:rsidRDefault="00796109">
            <w:pPr>
              <w:widowControl/>
              <w:jc w:val="center"/>
              <w:rPr>
                <w:rFonts w:ascii="仿宋" w:eastAsia="仿宋" w:hAnsi="仿宋" w:cs="宋体"/>
                <w:b/>
                <w:bCs/>
                <w:color w:val="000000"/>
                <w:kern w:val="0"/>
                <w:sz w:val="22"/>
              </w:rPr>
            </w:pPr>
            <w:r>
              <w:rPr>
                <w:rFonts w:ascii="仿宋" w:eastAsia="仿宋" w:hAnsi="仿宋" w:cs="宋体" w:hint="eastAsia"/>
                <w:b/>
                <w:bCs/>
                <w:color w:val="000000"/>
                <w:kern w:val="0"/>
                <w:sz w:val="22"/>
              </w:rPr>
              <w:t>总计</w:t>
            </w:r>
          </w:p>
        </w:tc>
        <w:tc>
          <w:tcPr>
            <w:tcW w:w="3808" w:type="dxa"/>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小写</w:t>
            </w:r>
          </w:p>
        </w:tc>
        <w:tc>
          <w:tcPr>
            <w:tcW w:w="3424" w:type="dxa"/>
            <w:gridSpan w:val="4"/>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402"/>
        </w:trPr>
        <w:tc>
          <w:tcPr>
            <w:tcW w:w="534" w:type="dxa"/>
            <w:vMerge/>
            <w:vAlign w:val="center"/>
          </w:tcPr>
          <w:p w:rsidR="00796109" w:rsidRDefault="00796109">
            <w:pPr>
              <w:widowControl/>
              <w:jc w:val="left"/>
              <w:rPr>
                <w:rFonts w:ascii="仿宋" w:eastAsia="仿宋" w:hAnsi="仿宋" w:cs="宋体"/>
                <w:color w:val="000000"/>
                <w:kern w:val="0"/>
                <w:sz w:val="22"/>
              </w:rPr>
            </w:pPr>
          </w:p>
        </w:tc>
        <w:tc>
          <w:tcPr>
            <w:tcW w:w="1840" w:type="dxa"/>
            <w:vMerge/>
            <w:vAlign w:val="center"/>
          </w:tcPr>
          <w:p w:rsidR="00796109" w:rsidRDefault="00796109">
            <w:pPr>
              <w:widowControl/>
              <w:jc w:val="left"/>
              <w:rPr>
                <w:rFonts w:ascii="仿宋" w:eastAsia="仿宋" w:hAnsi="仿宋" w:cs="宋体"/>
                <w:b/>
                <w:bCs/>
                <w:color w:val="000000"/>
                <w:kern w:val="0"/>
                <w:sz w:val="22"/>
              </w:rPr>
            </w:pPr>
          </w:p>
        </w:tc>
        <w:tc>
          <w:tcPr>
            <w:tcW w:w="3808" w:type="dxa"/>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大写</w:t>
            </w:r>
          </w:p>
        </w:tc>
        <w:tc>
          <w:tcPr>
            <w:tcW w:w="3424" w:type="dxa"/>
            <w:gridSpan w:val="4"/>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1230"/>
        </w:trPr>
        <w:tc>
          <w:tcPr>
            <w:tcW w:w="9606" w:type="dxa"/>
            <w:gridSpan w:val="7"/>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说明：综合单价包含完成分项报价表中施工内容（包含拆除、安装、采购及运输等）所需的人、材、机等全部费用（包括税费、</w:t>
            </w:r>
            <w:proofErr w:type="gramStart"/>
            <w:r>
              <w:rPr>
                <w:rFonts w:ascii="仿宋" w:eastAsia="仿宋" w:hAnsi="仿宋" w:cs="宋体" w:hint="eastAsia"/>
                <w:color w:val="000000"/>
                <w:kern w:val="0"/>
                <w:sz w:val="22"/>
              </w:rPr>
              <w:t>规</w:t>
            </w:r>
            <w:proofErr w:type="gramEnd"/>
            <w:r>
              <w:rPr>
                <w:rFonts w:ascii="仿宋" w:eastAsia="仿宋" w:hAnsi="仿宋" w:cs="宋体" w:hint="eastAsia"/>
                <w:color w:val="000000"/>
                <w:kern w:val="0"/>
                <w:sz w:val="22"/>
              </w:rPr>
              <w:t>费、措施费及管理费等与本项目相关的所有费用），且考虑一切风险费用。请报价单位根据本项目特点，结合自身的能力和管理水平，在充分考虑各种风险的基础上，按询价文件要求进行报价并承诺不以任何理由要求改变综合单价。</w:t>
            </w:r>
          </w:p>
        </w:tc>
      </w:tr>
      <w:tr w:rsidR="00796109">
        <w:trPr>
          <w:trHeight w:val="402"/>
        </w:trPr>
        <w:tc>
          <w:tcPr>
            <w:tcW w:w="9606" w:type="dxa"/>
            <w:gridSpan w:val="7"/>
            <w:noWrap/>
            <w:vAlign w:val="center"/>
          </w:tcPr>
          <w:p w:rsidR="00796109" w:rsidRDefault="00796109">
            <w:pPr>
              <w:widowControl/>
              <w:jc w:val="left"/>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注：所有价格均用人民币表示，单位为元，精确到个位数。</w:t>
            </w:r>
          </w:p>
        </w:tc>
      </w:tr>
    </w:tbl>
    <w:p w:rsidR="00796109" w:rsidRDefault="00796109">
      <w:pPr>
        <w:rPr>
          <w:rFonts w:hint="eastAsia"/>
        </w:rPr>
      </w:pPr>
    </w:p>
    <w:p w:rsidR="00796109" w:rsidRDefault="00796109">
      <w:pPr>
        <w:jc w:val="center"/>
        <w:rPr>
          <w:rFonts w:hint="eastAsia"/>
          <w:b/>
          <w:bCs/>
          <w:sz w:val="24"/>
          <w:szCs w:val="24"/>
        </w:rPr>
      </w:pPr>
      <w:r>
        <w:rPr>
          <w:rFonts w:hint="eastAsia"/>
          <w:b/>
          <w:bCs/>
          <w:sz w:val="24"/>
          <w:szCs w:val="24"/>
        </w:rPr>
        <w:t>（</w:t>
      </w:r>
      <w:r>
        <w:rPr>
          <w:rFonts w:hint="eastAsia"/>
          <w:b/>
          <w:bCs/>
          <w:sz w:val="24"/>
          <w:szCs w:val="24"/>
        </w:rPr>
        <w:t>2</w:t>
      </w:r>
      <w:r>
        <w:rPr>
          <w:rFonts w:hint="eastAsia"/>
          <w:b/>
          <w:bCs/>
          <w:sz w:val="24"/>
          <w:szCs w:val="24"/>
        </w:rPr>
        <w:t>）杭州</w:t>
      </w:r>
      <w:proofErr w:type="gramStart"/>
      <w:r>
        <w:rPr>
          <w:rFonts w:hint="eastAsia"/>
          <w:b/>
          <w:bCs/>
          <w:sz w:val="24"/>
          <w:szCs w:val="24"/>
        </w:rPr>
        <w:t>东路龙</w:t>
      </w:r>
      <w:proofErr w:type="gramEnd"/>
      <w:r>
        <w:rPr>
          <w:rFonts w:hint="eastAsia"/>
          <w:b/>
          <w:bCs/>
          <w:sz w:val="24"/>
          <w:szCs w:val="24"/>
        </w:rPr>
        <w:t>湖山庄及长</w:t>
      </w:r>
      <w:proofErr w:type="gramStart"/>
      <w:r>
        <w:rPr>
          <w:rFonts w:hint="eastAsia"/>
          <w:b/>
          <w:bCs/>
          <w:sz w:val="24"/>
          <w:szCs w:val="24"/>
        </w:rPr>
        <w:t>湾路灯台区箱变</w:t>
      </w:r>
      <w:proofErr w:type="gramEnd"/>
      <w:r>
        <w:rPr>
          <w:rFonts w:hint="eastAsia"/>
          <w:b/>
          <w:bCs/>
          <w:sz w:val="24"/>
          <w:szCs w:val="24"/>
        </w:rPr>
        <w:t>升级</w:t>
      </w:r>
    </w:p>
    <w:tbl>
      <w:tblPr>
        <w:tblpPr w:leftFromText="180" w:rightFromText="180" w:vertAnchor="text" w:horzAnchor="page" w:tblpXSpec="center" w:tblpY="137"/>
        <w:tblW w:w="9606" w:type="dxa"/>
        <w:tblInd w:w="0" w:type="dxa"/>
        <w:tblBorders>
          <w:top w:val="thinThickSmallGap" w:sz="18" w:space="0" w:color="auto"/>
          <w:left w:val="thinThickSmallGap" w:sz="18" w:space="0" w:color="auto"/>
          <w:bottom w:val="thickThinSmallGap" w:sz="18" w:space="0" w:color="auto"/>
          <w:right w:val="thickThinSmallGap" w:sz="18" w:space="0" w:color="auto"/>
          <w:insideH w:val="single" w:sz="8" w:space="0" w:color="auto"/>
          <w:insideV w:val="single" w:sz="8" w:space="0" w:color="auto"/>
        </w:tblBorders>
        <w:tblLayout w:type="fixed"/>
        <w:tblLook w:val="0000" w:firstRow="0" w:lastRow="0" w:firstColumn="0" w:lastColumn="0" w:noHBand="0" w:noVBand="0"/>
      </w:tblPr>
      <w:tblGrid>
        <w:gridCol w:w="534"/>
        <w:gridCol w:w="1817"/>
        <w:gridCol w:w="3865"/>
        <w:gridCol w:w="566"/>
        <w:gridCol w:w="680"/>
        <w:gridCol w:w="1010"/>
        <w:gridCol w:w="1134"/>
      </w:tblGrid>
      <w:tr w:rsidR="00796109">
        <w:trPr>
          <w:trHeight w:val="315"/>
        </w:trPr>
        <w:tc>
          <w:tcPr>
            <w:tcW w:w="534" w:type="dxa"/>
            <w:vMerge w:val="restart"/>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序号</w:t>
            </w:r>
          </w:p>
        </w:tc>
        <w:tc>
          <w:tcPr>
            <w:tcW w:w="1817" w:type="dxa"/>
            <w:vMerge w:val="restart"/>
            <w:noWrap/>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项目名称</w:t>
            </w:r>
          </w:p>
        </w:tc>
        <w:tc>
          <w:tcPr>
            <w:tcW w:w="3865" w:type="dxa"/>
            <w:vMerge w:val="restart"/>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项目描述</w:t>
            </w:r>
          </w:p>
        </w:tc>
        <w:tc>
          <w:tcPr>
            <w:tcW w:w="566" w:type="dxa"/>
            <w:vMerge w:val="restart"/>
            <w:noWrap/>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单位</w:t>
            </w:r>
          </w:p>
        </w:tc>
        <w:tc>
          <w:tcPr>
            <w:tcW w:w="680" w:type="dxa"/>
            <w:vMerge w:val="restart"/>
            <w:noWrap/>
            <w:vAlign w:val="center"/>
          </w:tcPr>
          <w:p w:rsidR="00796109" w:rsidRDefault="00796109">
            <w:pPr>
              <w:widowControl/>
              <w:jc w:val="center"/>
              <w:rPr>
                <w:rFonts w:ascii="仿宋" w:eastAsia="仿宋" w:hAnsi="仿宋" w:cs="宋体" w:hint="eastAsia"/>
                <w:b/>
                <w:bCs/>
                <w:color w:val="000000"/>
                <w:kern w:val="0"/>
                <w:sz w:val="24"/>
                <w:szCs w:val="24"/>
              </w:rPr>
            </w:pPr>
            <w:r>
              <w:rPr>
                <w:rFonts w:ascii="仿宋" w:eastAsia="仿宋" w:hAnsi="仿宋" w:cs="宋体" w:hint="eastAsia"/>
                <w:b/>
                <w:bCs/>
                <w:color w:val="000000"/>
                <w:kern w:val="0"/>
                <w:sz w:val="24"/>
                <w:szCs w:val="24"/>
              </w:rPr>
              <w:t>工</w:t>
            </w:r>
          </w:p>
          <w:p w:rsidR="00796109" w:rsidRDefault="00796109">
            <w:pPr>
              <w:widowControl/>
              <w:jc w:val="center"/>
              <w:rPr>
                <w:rFonts w:ascii="仿宋" w:eastAsia="仿宋" w:hAnsi="仿宋" w:cs="宋体" w:hint="eastAsia"/>
                <w:b/>
                <w:bCs/>
                <w:color w:val="000000"/>
                <w:kern w:val="0"/>
                <w:sz w:val="24"/>
                <w:szCs w:val="24"/>
              </w:rPr>
            </w:pPr>
            <w:r>
              <w:rPr>
                <w:rFonts w:ascii="仿宋" w:eastAsia="仿宋" w:hAnsi="仿宋" w:cs="宋体" w:hint="eastAsia"/>
                <w:b/>
                <w:bCs/>
                <w:color w:val="000000"/>
                <w:kern w:val="0"/>
                <w:sz w:val="24"/>
                <w:szCs w:val="24"/>
              </w:rPr>
              <w:t>程</w:t>
            </w:r>
          </w:p>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量</w:t>
            </w:r>
          </w:p>
        </w:tc>
        <w:tc>
          <w:tcPr>
            <w:tcW w:w="2144" w:type="dxa"/>
            <w:gridSpan w:val="2"/>
            <w:noWrap/>
            <w:vAlign w:val="center"/>
          </w:tcPr>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金额（元）</w:t>
            </w:r>
          </w:p>
        </w:tc>
      </w:tr>
      <w:tr w:rsidR="00796109">
        <w:trPr>
          <w:trHeight w:val="870"/>
        </w:trPr>
        <w:tc>
          <w:tcPr>
            <w:tcW w:w="534" w:type="dxa"/>
            <w:vMerge/>
            <w:vAlign w:val="center"/>
          </w:tcPr>
          <w:p w:rsidR="00796109" w:rsidRDefault="00796109">
            <w:pPr>
              <w:widowControl/>
              <w:jc w:val="left"/>
              <w:rPr>
                <w:rFonts w:ascii="仿宋" w:eastAsia="仿宋" w:hAnsi="仿宋" w:cs="宋体"/>
                <w:b/>
                <w:bCs/>
                <w:color w:val="000000"/>
                <w:kern w:val="0"/>
                <w:sz w:val="24"/>
                <w:szCs w:val="24"/>
              </w:rPr>
            </w:pPr>
          </w:p>
        </w:tc>
        <w:tc>
          <w:tcPr>
            <w:tcW w:w="1817" w:type="dxa"/>
            <w:vMerge/>
            <w:vAlign w:val="center"/>
          </w:tcPr>
          <w:p w:rsidR="00796109" w:rsidRDefault="00796109">
            <w:pPr>
              <w:widowControl/>
              <w:jc w:val="left"/>
              <w:rPr>
                <w:rFonts w:ascii="仿宋" w:eastAsia="仿宋" w:hAnsi="仿宋" w:cs="宋体"/>
                <w:b/>
                <w:bCs/>
                <w:color w:val="000000"/>
                <w:kern w:val="0"/>
                <w:sz w:val="24"/>
                <w:szCs w:val="24"/>
              </w:rPr>
            </w:pPr>
          </w:p>
        </w:tc>
        <w:tc>
          <w:tcPr>
            <w:tcW w:w="3865" w:type="dxa"/>
            <w:vMerge/>
            <w:vAlign w:val="center"/>
          </w:tcPr>
          <w:p w:rsidR="00796109" w:rsidRDefault="00796109">
            <w:pPr>
              <w:widowControl/>
              <w:jc w:val="left"/>
              <w:rPr>
                <w:rFonts w:ascii="仿宋" w:eastAsia="仿宋" w:hAnsi="仿宋" w:cs="宋体"/>
                <w:b/>
                <w:bCs/>
                <w:color w:val="000000"/>
                <w:kern w:val="0"/>
                <w:sz w:val="24"/>
                <w:szCs w:val="24"/>
              </w:rPr>
            </w:pPr>
          </w:p>
        </w:tc>
        <w:tc>
          <w:tcPr>
            <w:tcW w:w="566" w:type="dxa"/>
            <w:vMerge/>
            <w:vAlign w:val="center"/>
          </w:tcPr>
          <w:p w:rsidR="00796109" w:rsidRDefault="00796109">
            <w:pPr>
              <w:widowControl/>
              <w:jc w:val="left"/>
              <w:rPr>
                <w:rFonts w:ascii="仿宋" w:eastAsia="仿宋" w:hAnsi="仿宋" w:cs="宋体"/>
                <w:b/>
                <w:bCs/>
                <w:color w:val="000000"/>
                <w:kern w:val="0"/>
                <w:sz w:val="24"/>
                <w:szCs w:val="24"/>
              </w:rPr>
            </w:pPr>
          </w:p>
        </w:tc>
        <w:tc>
          <w:tcPr>
            <w:tcW w:w="680" w:type="dxa"/>
            <w:vMerge/>
            <w:vAlign w:val="center"/>
          </w:tcPr>
          <w:p w:rsidR="00796109" w:rsidRDefault="00796109">
            <w:pPr>
              <w:widowControl/>
              <w:jc w:val="left"/>
              <w:rPr>
                <w:rFonts w:ascii="仿宋" w:eastAsia="仿宋" w:hAnsi="仿宋" w:cs="宋体"/>
                <w:b/>
                <w:bCs/>
                <w:color w:val="000000"/>
                <w:kern w:val="0"/>
                <w:sz w:val="24"/>
                <w:szCs w:val="24"/>
              </w:rPr>
            </w:pPr>
          </w:p>
        </w:tc>
        <w:tc>
          <w:tcPr>
            <w:tcW w:w="1010" w:type="dxa"/>
            <w:noWrap/>
            <w:vAlign w:val="center"/>
          </w:tcPr>
          <w:p w:rsidR="00796109" w:rsidRDefault="00796109">
            <w:pPr>
              <w:widowControl/>
              <w:jc w:val="center"/>
              <w:rPr>
                <w:rFonts w:ascii="仿宋" w:eastAsia="仿宋" w:hAnsi="仿宋" w:cs="宋体" w:hint="eastAsia"/>
                <w:b/>
                <w:bCs/>
                <w:color w:val="000000"/>
                <w:kern w:val="0"/>
                <w:sz w:val="24"/>
                <w:szCs w:val="24"/>
              </w:rPr>
            </w:pPr>
            <w:r>
              <w:rPr>
                <w:rFonts w:ascii="仿宋" w:eastAsia="仿宋" w:hAnsi="仿宋" w:cs="宋体" w:hint="eastAsia"/>
                <w:b/>
                <w:bCs/>
                <w:color w:val="000000"/>
                <w:kern w:val="0"/>
                <w:sz w:val="24"/>
                <w:szCs w:val="24"/>
              </w:rPr>
              <w:t>综合</w:t>
            </w:r>
          </w:p>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单价</w:t>
            </w:r>
          </w:p>
        </w:tc>
        <w:tc>
          <w:tcPr>
            <w:tcW w:w="1134" w:type="dxa"/>
            <w:noWrap/>
            <w:vAlign w:val="center"/>
          </w:tcPr>
          <w:p w:rsidR="00796109" w:rsidRDefault="00796109">
            <w:pPr>
              <w:widowControl/>
              <w:jc w:val="center"/>
              <w:rPr>
                <w:rFonts w:ascii="仿宋" w:eastAsia="仿宋" w:hAnsi="仿宋" w:cs="宋体" w:hint="eastAsia"/>
                <w:b/>
                <w:bCs/>
                <w:color w:val="000000"/>
                <w:kern w:val="0"/>
                <w:sz w:val="24"/>
                <w:szCs w:val="24"/>
              </w:rPr>
            </w:pPr>
            <w:r>
              <w:rPr>
                <w:rFonts w:ascii="仿宋" w:eastAsia="仿宋" w:hAnsi="仿宋" w:cs="宋体" w:hint="eastAsia"/>
                <w:b/>
                <w:bCs/>
                <w:color w:val="000000"/>
                <w:kern w:val="0"/>
                <w:sz w:val="24"/>
                <w:szCs w:val="24"/>
              </w:rPr>
              <w:t>综合</w:t>
            </w:r>
          </w:p>
          <w:p w:rsidR="00796109" w:rsidRDefault="00796109">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合价</w:t>
            </w:r>
          </w:p>
        </w:tc>
      </w:tr>
      <w:tr w:rsidR="00796109">
        <w:trPr>
          <w:trHeight w:val="402"/>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变压器拆除</w:t>
            </w:r>
          </w:p>
        </w:tc>
        <w:tc>
          <w:tcPr>
            <w:tcW w:w="3865" w:type="dxa"/>
            <w:vAlign w:val="center"/>
          </w:tcPr>
          <w:p w:rsidR="00796109" w:rsidRDefault="00796109">
            <w:pPr>
              <w:widowControl/>
              <w:jc w:val="left"/>
              <w:rPr>
                <w:rFonts w:ascii="仿宋" w:eastAsia="仿宋" w:hAnsi="仿宋" w:cs="宋体" w:hint="eastAsia"/>
                <w:color w:val="000000"/>
                <w:kern w:val="0"/>
                <w:sz w:val="22"/>
              </w:rPr>
            </w:pPr>
            <w:r>
              <w:rPr>
                <w:rFonts w:ascii="仿宋" w:eastAsia="仿宋" w:hAnsi="仿宋" w:cs="宋体" w:hint="eastAsia"/>
                <w:color w:val="000000"/>
                <w:kern w:val="0"/>
                <w:sz w:val="22"/>
              </w:rPr>
              <w:t xml:space="preserve">1.箱式变压器整体拆除 </w:t>
            </w:r>
          </w:p>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 xml:space="preserve">2.将拆除箱式变压器运送至指定地点                  </w:t>
            </w:r>
          </w:p>
        </w:tc>
        <w:tc>
          <w:tcPr>
            <w:tcW w:w="566"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台</w:t>
            </w:r>
          </w:p>
        </w:tc>
        <w:tc>
          <w:tcPr>
            <w:tcW w:w="680"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1286"/>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2</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成套箱式变压器</w:t>
            </w:r>
          </w:p>
        </w:tc>
        <w:tc>
          <w:tcPr>
            <w:tcW w:w="3865" w:type="dxa"/>
            <w:vAlign w:val="center"/>
          </w:tcPr>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1.安装方式：箱式变压器成套安装</w:t>
            </w:r>
          </w:p>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2.规格型号：D13欧式厢变，油浸式</w:t>
            </w:r>
          </w:p>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3.容量: 100KVA</w:t>
            </w:r>
          </w:p>
          <w:p w:rsidR="00796109" w:rsidRDefault="00796109">
            <w:pPr>
              <w:jc w:val="left"/>
              <w:rPr>
                <w:rFonts w:ascii="仿宋" w:eastAsia="仿宋" w:hAnsi="仿宋" w:cs="宋体"/>
                <w:color w:val="000000"/>
                <w:kern w:val="0"/>
                <w:sz w:val="22"/>
              </w:rPr>
            </w:pPr>
            <w:r>
              <w:rPr>
                <w:rFonts w:ascii="仿宋" w:eastAsia="仿宋" w:hAnsi="仿宋" w:cs="宋体" w:hint="eastAsia"/>
                <w:color w:val="000000"/>
                <w:kern w:val="0"/>
                <w:sz w:val="22"/>
              </w:rPr>
              <w:t xml:space="preserve">4.电压等级: 10KV           </w:t>
            </w:r>
          </w:p>
        </w:tc>
        <w:tc>
          <w:tcPr>
            <w:tcW w:w="566"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台</w:t>
            </w:r>
          </w:p>
        </w:tc>
        <w:tc>
          <w:tcPr>
            <w:tcW w:w="680"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694"/>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3</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互感器拆除及安装</w:t>
            </w:r>
          </w:p>
        </w:tc>
        <w:tc>
          <w:tcPr>
            <w:tcW w:w="3865" w:type="dxa"/>
            <w:tcBorders>
              <w:top w:val="single" w:sz="8" w:space="0" w:color="auto"/>
            </w:tcBorders>
            <w:vAlign w:val="center"/>
          </w:tcPr>
          <w:p w:rsidR="00796109" w:rsidRDefault="00796109">
            <w:pPr>
              <w:widowControl/>
              <w:jc w:val="left"/>
              <w:rPr>
                <w:rFonts w:ascii="仿宋" w:eastAsia="仿宋" w:hAnsi="仿宋" w:cs="宋体" w:hint="eastAsia"/>
                <w:color w:val="000000"/>
                <w:kern w:val="0"/>
                <w:sz w:val="22"/>
              </w:rPr>
            </w:pPr>
            <w:r>
              <w:rPr>
                <w:rFonts w:ascii="仿宋" w:eastAsia="仿宋" w:hAnsi="仿宋" w:cs="宋体" w:hint="eastAsia"/>
                <w:color w:val="000000"/>
                <w:kern w:val="0"/>
                <w:sz w:val="22"/>
              </w:rPr>
              <w:t>1.互感器拆除及安装 (</w:t>
            </w:r>
            <w:proofErr w:type="gramStart"/>
            <w:r>
              <w:rPr>
                <w:rFonts w:ascii="仿宋" w:eastAsia="仿宋" w:hAnsi="仿宋" w:cs="宋体" w:hint="eastAsia"/>
                <w:color w:val="000000"/>
                <w:kern w:val="0"/>
                <w:sz w:val="22"/>
              </w:rPr>
              <w:t>互感器利旧</w:t>
            </w:r>
            <w:proofErr w:type="gramEnd"/>
            <w:r>
              <w:rPr>
                <w:rFonts w:ascii="仿宋" w:eastAsia="仿宋" w:hAnsi="仿宋" w:cs="宋体" w:hint="eastAsia"/>
                <w:color w:val="000000"/>
                <w:kern w:val="0"/>
                <w:sz w:val="22"/>
              </w:rPr>
              <w:t>)</w:t>
            </w:r>
          </w:p>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2.规格：电流互感器、电压互感器</w:t>
            </w:r>
          </w:p>
        </w:tc>
        <w:tc>
          <w:tcPr>
            <w:tcW w:w="566"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台</w:t>
            </w:r>
          </w:p>
        </w:tc>
        <w:tc>
          <w:tcPr>
            <w:tcW w:w="680"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646"/>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4</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电表拆除及安装</w:t>
            </w:r>
          </w:p>
        </w:tc>
        <w:tc>
          <w:tcPr>
            <w:tcW w:w="3865" w:type="dxa"/>
            <w:tcBorders>
              <w:top w:val="single" w:sz="8" w:space="0" w:color="auto"/>
            </w:tcBorders>
            <w:vAlign w:val="center"/>
          </w:tcPr>
          <w:p w:rsidR="00796109" w:rsidRDefault="00796109">
            <w:pPr>
              <w:jc w:val="left"/>
              <w:rPr>
                <w:rFonts w:ascii="仿宋" w:eastAsia="仿宋" w:hAnsi="仿宋" w:cs="宋体"/>
                <w:color w:val="000000"/>
                <w:kern w:val="0"/>
                <w:sz w:val="22"/>
              </w:rPr>
            </w:pPr>
            <w:r>
              <w:rPr>
                <w:rFonts w:ascii="仿宋" w:eastAsia="仿宋" w:hAnsi="仿宋" w:cs="宋体" w:hint="eastAsia"/>
                <w:color w:val="000000"/>
                <w:kern w:val="0"/>
                <w:sz w:val="22"/>
              </w:rPr>
              <w:t>1.电表拆除及安装 (</w:t>
            </w:r>
            <w:proofErr w:type="gramStart"/>
            <w:r>
              <w:rPr>
                <w:rFonts w:ascii="仿宋" w:eastAsia="仿宋" w:hAnsi="仿宋" w:cs="宋体" w:hint="eastAsia"/>
                <w:color w:val="000000"/>
                <w:kern w:val="0"/>
                <w:sz w:val="22"/>
              </w:rPr>
              <w:t>电表利旧</w:t>
            </w:r>
            <w:proofErr w:type="gramEnd"/>
            <w:r>
              <w:rPr>
                <w:rFonts w:ascii="仿宋" w:eastAsia="仿宋" w:hAnsi="仿宋" w:cs="宋体" w:hint="eastAsia"/>
                <w:color w:val="000000"/>
                <w:kern w:val="0"/>
                <w:sz w:val="22"/>
              </w:rPr>
              <w:t>)</w:t>
            </w:r>
          </w:p>
        </w:tc>
        <w:tc>
          <w:tcPr>
            <w:tcW w:w="566"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台</w:t>
            </w:r>
          </w:p>
        </w:tc>
        <w:tc>
          <w:tcPr>
            <w:tcW w:w="68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499"/>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5</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路灯远程控制智能终端拆除及安装</w:t>
            </w:r>
          </w:p>
        </w:tc>
        <w:tc>
          <w:tcPr>
            <w:tcW w:w="3865"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1.路灯远程控制智能终端拆除及安装(</w:t>
            </w:r>
            <w:proofErr w:type="gramStart"/>
            <w:r>
              <w:rPr>
                <w:rFonts w:ascii="仿宋" w:eastAsia="仿宋" w:hAnsi="仿宋" w:cs="宋体" w:hint="eastAsia"/>
                <w:color w:val="000000"/>
                <w:kern w:val="0"/>
                <w:sz w:val="22"/>
              </w:rPr>
              <w:t>智能终端利旧</w:t>
            </w:r>
            <w:proofErr w:type="gramEnd"/>
            <w:r>
              <w:rPr>
                <w:rFonts w:ascii="仿宋" w:eastAsia="仿宋" w:hAnsi="仿宋" w:cs="宋体" w:hint="eastAsia"/>
                <w:color w:val="000000"/>
                <w:kern w:val="0"/>
                <w:sz w:val="22"/>
              </w:rPr>
              <w:t>)</w:t>
            </w:r>
          </w:p>
        </w:tc>
        <w:tc>
          <w:tcPr>
            <w:tcW w:w="566"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台</w:t>
            </w:r>
          </w:p>
        </w:tc>
        <w:tc>
          <w:tcPr>
            <w:tcW w:w="680"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799"/>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6</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箱式变压器系统调试</w:t>
            </w:r>
          </w:p>
        </w:tc>
        <w:tc>
          <w:tcPr>
            <w:tcW w:w="3865" w:type="dxa"/>
            <w:vAlign w:val="center"/>
          </w:tcPr>
          <w:p w:rsidR="00796109" w:rsidRDefault="00796109">
            <w:pPr>
              <w:widowControl/>
              <w:jc w:val="left"/>
              <w:rPr>
                <w:rFonts w:ascii="仿宋" w:eastAsia="仿宋" w:hAnsi="仿宋" w:cs="宋体" w:hint="eastAsia"/>
                <w:color w:val="000000"/>
                <w:kern w:val="0"/>
                <w:sz w:val="22"/>
              </w:rPr>
            </w:pPr>
            <w:r>
              <w:rPr>
                <w:rFonts w:ascii="仿宋" w:eastAsia="仿宋" w:hAnsi="仿宋" w:cs="宋体" w:hint="eastAsia"/>
                <w:color w:val="000000"/>
                <w:kern w:val="0"/>
                <w:sz w:val="22"/>
              </w:rPr>
              <w:t>1.名称：箱式变压器、配电室</w:t>
            </w:r>
          </w:p>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2.对全套箱</w:t>
            </w:r>
            <w:proofErr w:type="gramStart"/>
            <w:r>
              <w:rPr>
                <w:rFonts w:ascii="仿宋" w:eastAsia="仿宋" w:hAnsi="仿宋" w:cs="宋体" w:hint="eastAsia"/>
                <w:color w:val="000000"/>
                <w:kern w:val="0"/>
                <w:sz w:val="22"/>
              </w:rPr>
              <w:t>变设备</w:t>
            </w:r>
            <w:proofErr w:type="gramEnd"/>
            <w:r>
              <w:rPr>
                <w:rFonts w:ascii="仿宋" w:eastAsia="仿宋" w:hAnsi="仿宋" w:cs="宋体" w:hint="eastAsia"/>
                <w:color w:val="000000"/>
                <w:kern w:val="0"/>
                <w:sz w:val="22"/>
              </w:rPr>
              <w:t>进行系统调试，电阻测试、耐压试验等(包含高压进线电缆试验)。</w:t>
            </w:r>
          </w:p>
        </w:tc>
        <w:tc>
          <w:tcPr>
            <w:tcW w:w="566" w:type="dxa"/>
            <w:noWrap/>
            <w:vAlign w:val="center"/>
          </w:tcPr>
          <w:p w:rsidR="00796109" w:rsidRDefault="00C44F38">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系统</w:t>
            </w:r>
          </w:p>
        </w:tc>
        <w:tc>
          <w:tcPr>
            <w:tcW w:w="680"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1286"/>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7</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箱变基础</w:t>
            </w:r>
          </w:p>
        </w:tc>
        <w:tc>
          <w:tcPr>
            <w:tcW w:w="3865" w:type="dxa"/>
            <w:vAlign w:val="center"/>
          </w:tcPr>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1.箱变基础加固，改造后应与新箱体尺寸大小相匹配                       2.基础外贴面砖（颜色与原面砖保持一致）并对破损面砖进行修复</w:t>
            </w:r>
          </w:p>
          <w:p w:rsidR="00796109" w:rsidRDefault="00796109">
            <w:pPr>
              <w:jc w:val="left"/>
              <w:rPr>
                <w:rFonts w:ascii="仿宋" w:eastAsia="仿宋" w:hAnsi="仿宋" w:cs="宋体"/>
                <w:color w:val="000000"/>
                <w:kern w:val="0"/>
                <w:sz w:val="22"/>
              </w:rPr>
            </w:pPr>
            <w:r>
              <w:rPr>
                <w:rFonts w:ascii="仿宋" w:eastAsia="仿宋" w:hAnsi="仿宋" w:cs="宋体" w:hint="eastAsia"/>
                <w:color w:val="000000"/>
                <w:kern w:val="0"/>
                <w:sz w:val="22"/>
              </w:rPr>
              <w:t>3.修复基础通风口                  4.新建基础接地槽钢</w:t>
            </w:r>
            <w:r w:rsidR="00C44F38">
              <w:rPr>
                <w:rFonts w:ascii="仿宋" w:eastAsia="仿宋" w:hAnsi="仿宋" w:cs="宋体" w:hint="eastAsia"/>
                <w:color w:val="000000"/>
                <w:kern w:val="0"/>
                <w:sz w:val="22"/>
              </w:rPr>
              <w:t>#10</w:t>
            </w:r>
            <w:r>
              <w:rPr>
                <w:rFonts w:ascii="仿宋" w:eastAsia="仿宋" w:hAnsi="仿宋" w:cs="宋体" w:hint="eastAsia"/>
                <w:color w:val="000000"/>
                <w:kern w:val="0"/>
                <w:sz w:val="22"/>
              </w:rPr>
              <w:t xml:space="preserve">                       5.现场清理及转渣土</w:t>
            </w:r>
          </w:p>
        </w:tc>
        <w:tc>
          <w:tcPr>
            <w:tcW w:w="566"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座</w:t>
            </w:r>
          </w:p>
        </w:tc>
        <w:tc>
          <w:tcPr>
            <w:tcW w:w="680"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126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8</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接地母线敷设</w:t>
            </w:r>
          </w:p>
        </w:tc>
        <w:tc>
          <w:tcPr>
            <w:tcW w:w="3865" w:type="dxa"/>
            <w:vAlign w:val="center"/>
          </w:tcPr>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1.名称：接地扁钢</w:t>
            </w:r>
          </w:p>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2.材质：镀锌型钢</w:t>
            </w:r>
          </w:p>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3.规格:50*5</w:t>
            </w:r>
          </w:p>
          <w:p w:rsidR="00796109" w:rsidRDefault="00796109">
            <w:pPr>
              <w:jc w:val="left"/>
              <w:rPr>
                <w:rFonts w:ascii="仿宋" w:eastAsia="仿宋" w:hAnsi="仿宋" w:cs="宋体"/>
                <w:color w:val="000000"/>
                <w:kern w:val="0"/>
                <w:sz w:val="22"/>
              </w:rPr>
            </w:pPr>
            <w:r>
              <w:rPr>
                <w:rFonts w:ascii="仿宋" w:eastAsia="仿宋" w:hAnsi="仿宋" w:cs="宋体" w:hint="eastAsia"/>
                <w:color w:val="000000"/>
                <w:kern w:val="0"/>
                <w:sz w:val="22"/>
              </w:rPr>
              <w:t>4.挖地沟、敷设、焊接、刷漆、回填土夯实。</w:t>
            </w:r>
          </w:p>
        </w:tc>
        <w:tc>
          <w:tcPr>
            <w:tcW w:w="566"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米</w:t>
            </w:r>
          </w:p>
        </w:tc>
        <w:tc>
          <w:tcPr>
            <w:tcW w:w="68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40</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1256"/>
        </w:trPr>
        <w:tc>
          <w:tcPr>
            <w:tcW w:w="534" w:type="dxa"/>
            <w:tcBorders>
              <w:top w:val="single" w:sz="8" w:space="0" w:color="auto"/>
            </w:tcBorders>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9</w:t>
            </w:r>
          </w:p>
        </w:tc>
        <w:tc>
          <w:tcPr>
            <w:tcW w:w="1817" w:type="dxa"/>
            <w:tcBorders>
              <w:top w:val="single" w:sz="8" w:space="0" w:color="auto"/>
            </w:tcBorders>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接地角钢制作与安装</w:t>
            </w:r>
          </w:p>
        </w:tc>
        <w:tc>
          <w:tcPr>
            <w:tcW w:w="3865" w:type="dxa"/>
            <w:tcBorders>
              <w:top w:val="single" w:sz="8" w:space="0" w:color="auto"/>
            </w:tcBorders>
            <w:vAlign w:val="center"/>
          </w:tcPr>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1.名称：接地桩</w:t>
            </w:r>
          </w:p>
          <w:p w:rsidR="00796109" w:rsidRDefault="00796109">
            <w:pPr>
              <w:jc w:val="left"/>
              <w:rPr>
                <w:rFonts w:ascii="仿宋" w:eastAsia="仿宋" w:hAnsi="仿宋" w:cs="宋体" w:hint="eastAsia"/>
                <w:color w:val="000000"/>
                <w:kern w:val="0"/>
                <w:sz w:val="22"/>
              </w:rPr>
            </w:pPr>
            <w:r>
              <w:rPr>
                <w:rFonts w:ascii="仿宋" w:eastAsia="仿宋" w:hAnsi="仿宋" w:cs="宋体" w:hint="eastAsia"/>
                <w:color w:val="000000"/>
                <w:kern w:val="0"/>
                <w:sz w:val="22"/>
              </w:rPr>
              <w:t>2.规格:∠50×5×1500</w:t>
            </w:r>
          </w:p>
          <w:p w:rsidR="00796109" w:rsidRDefault="00796109">
            <w:pPr>
              <w:jc w:val="left"/>
              <w:rPr>
                <w:rFonts w:ascii="仿宋" w:eastAsia="仿宋" w:hAnsi="仿宋" w:cs="宋体"/>
                <w:color w:val="000000"/>
                <w:kern w:val="0"/>
                <w:sz w:val="22"/>
              </w:rPr>
            </w:pPr>
            <w:r>
              <w:rPr>
                <w:rFonts w:ascii="仿宋" w:eastAsia="仿宋" w:hAnsi="仿宋" w:cs="宋体" w:hint="eastAsia"/>
                <w:color w:val="000000"/>
                <w:kern w:val="0"/>
                <w:sz w:val="22"/>
              </w:rPr>
              <w:t>3.接地极打入地下及埋设、下料、加工、焊接。</w:t>
            </w:r>
          </w:p>
        </w:tc>
        <w:tc>
          <w:tcPr>
            <w:tcW w:w="566" w:type="dxa"/>
            <w:tcBorders>
              <w:top w:val="single" w:sz="8" w:space="0" w:color="auto"/>
            </w:tcBorders>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根</w:t>
            </w:r>
          </w:p>
        </w:tc>
        <w:tc>
          <w:tcPr>
            <w:tcW w:w="680" w:type="dxa"/>
            <w:tcBorders>
              <w:top w:val="single" w:sz="8" w:space="0" w:color="auto"/>
            </w:tcBorders>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6</w:t>
            </w:r>
          </w:p>
        </w:tc>
        <w:tc>
          <w:tcPr>
            <w:tcW w:w="1010" w:type="dxa"/>
            <w:tcBorders>
              <w:top w:val="single" w:sz="8" w:space="0" w:color="auto"/>
            </w:tcBorders>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tcBorders>
              <w:top w:val="single" w:sz="8" w:space="0" w:color="auto"/>
            </w:tcBorders>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693"/>
        </w:trPr>
        <w:tc>
          <w:tcPr>
            <w:tcW w:w="5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10</w:t>
            </w:r>
          </w:p>
        </w:tc>
        <w:tc>
          <w:tcPr>
            <w:tcW w:w="1817" w:type="dxa"/>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接地网电阻测试</w:t>
            </w:r>
          </w:p>
        </w:tc>
        <w:tc>
          <w:tcPr>
            <w:tcW w:w="3865" w:type="dxa"/>
            <w:vAlign w:val="center"/>
          </w:tcPr>
          <w:p w:rsidR="00796109" w:rsidRDefault="00796109">
            <w:pPr>
              <w:widowControl/>
              <w:jc w:val="left"/>
              <w:rPr>
                <w:rFonts w:ascii="仿宋" w:eastAsia="仿宋" w:hAnsi="仿宋" w:cs="宋体" w:hint="eastAsia"/>
                <w:color w:val="000000"/>
                <w:kern w:val="0"/>
                <w:sz w:val="22"/>
              </w:rPr>
            </w:pPr>
            <w:r>
              <w:rPr>
                <w:rFonts w:ascii="仿宋" w:eastAsia="仿宋" w:hAnsi="仿宋" w:cs="宋体" w:hint="eastAsia"/>
                <w:color w:val="000000"/>
                <w:kern w:val="0"/>
                <w:sz w:val="22"/>
              </w:rPr>
              <w:t>1.名称：接地网</w:t>
            </w:r>
          </w:p>
          <w:p w:rsidR="00796109" w:rsidRDefault="00796109">
            <w:pPr>
              <w:widowControl/>
              <w:jc w:val="left"/>
              <w:rPr>
                <w:rFonts w:ascii="仿宋" w:eastAsia="仿宋" w:hAnsi="仿宋" w:cs="宋体" w:hint="eastAsia"/>
                <w:color w:val="000000"/>
                <w:kern w:val="0"/>
                <w:sz w:val="22"/>
              </w:rPr>
            </w:pPr>
            <w:r>
              <w:rPr>
                <w:rFonts w:ascii="仿宋" w:eastAsia="仿宋" w:hAnsi="仿宋" w:cs="宋体" w:hint="eastAsia"/>
                <w:color w:val="000000"/>
                <w:kern w:val="0"/>
                <w:sz w:val="22"/>
              </w:rPr>
              <w:t>2.接地电阻测试</w:t>
            </w:r>
          </w:p>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3.接地电阻应达到合格标准</w:t>
            </w:r>
          </w:p>
        </w:tc>
        <w:tc>
          <w:tcPr>
            <w:tcW w:w="566"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系统</w:t>
            </w:r>
          </w:p>
        </w:tc>
        <w:tc>
          <w:tcPr>
            <w:tcW w:w="680" w:type="dxa"/>
            <w:noWrap/>
            <w:vAlign w:val="center"/>
          </w:tcPr>
          <w:p w:rsidR="00796109" w:rsidRDefault="00796109">
            <w:pPr>
              <w:widowControl/>
              <w:jc w:val="center"/>
              <w:rPr>
                <w:rFonts w:ascii="仿宋" w:eastAsia="仿宋" w:hAnsi="仿宋" w:cs="宋体" w:hint="eastAsia"/>
                <w:color w:val="000000"/>
                <w:kern w:val="0"/>
                <w:sz w:val="22"/>
              </w:rPr>
            </w:pPr>
            <w:r>
              <w:rPr>
                <w:rFonts w:ascii="仿宋" w:eastAsia="仿宋" w:hAnsi="仿宋" w:cs="宋体" w:hint="eastAsia"/>
                <w:color w:val="000000"/>
                <w:kern w:val="0"/>
                <w:sz w:val="22"/>
              </w:rPr>
              <w:t>2</w:t>
            </w:r>
          </w:p>
        </w:tc>
        <w:tc>
          <w:tcPr>
            <w:tcW w:w="1010"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134" w:type="dxa"/>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402"/>
        </w:trPr>
        <w:tc>
          <w:tcPr>
            <w:tcW w:w="534" w:type="dxa"/>
            <w:vMerge w:val="restart"/>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c>
          <w:tcPr>
            <w:tcW w:w="1817" w:type="dxa"/>
            <w:vMerge w:val="restart"/>
            <w:noWrap/>
            <w:vAlign w:val="center"/>
          </w:tcPr>
          <w:p w:rsidR="00796109" w:rsidRDefault="00796109">
            <w:pPr>
              <w:widowControl/>
              <w:jc w:val="center"/>
              <w:rPr>
                <w:rFonts w:ascii="仿宋" w:eastAsia="仿宋" w:hAnsi="仿宋" w:cs="宋体"/>
                <w:b/>
                <w:bCs/>
                <w:color w:val="000000"/>
                <w:kern w:val="0"/>
                <w:sz w:val="22"/>
              </w:rPr>
            </w:pPr>
            <w:r>
              <w:rPr>
                <w:rFonts w:ascii="仿宋" w:eastAsia="仿宋" w:hAnsi="仿宋" w:cs="宋体" w:hint="eastAsia"/>
                <w:b/>
                <w:bCs/>
                <w:color w:val="000000"/>
                <w:kern w:val="0"/>
                <w:sz w:val="22"/>
              </w:rPr>
              <w:t>总计</w:t>
            </w:r>
          </w:p>
        </w:tc>
        <w:tc>
          <w:tcPr>
            <w:tcW w:w="3865" w:type="dxa"/>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小写</w:t>
            </w:r>
          </w:p>
        </w:tc>
        <w:tc>
          <w:tcPr>
            <w:tcW w:w="3390" w:type="dxa"/>
            <w:gridSpan w:val="4"/>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402"/>
        </w:trPr>
        <w:tc>
          <w:tcPr>
            <w:tcW w:w="534" w:type="dxa"/>
            <w:vMerge/>
            <w:vAlign w:val="center"/>
          </w:tcPr>
          <w:p w:rsidR="00796109" w:rsidRDefault="00796109">
            <w:pPr>
              <w:widowControl/>
              <w:jc w:val="left"/>
              <w:rPr>
                <w:rFonts w:ascii="仿宋" w:eastAsia="仿宋" w:hAnsi="仿宋" w:cs="宋体"/>
                <w:color w:val="000000"/>
                <w:kern w:val="0"/>
                <w:sz w:val="22"/>
              </w:rPr>
            </w:pPr>
          </w:p>
        </w:tc>
        <w:tc>
          <w:tcPr>
            <w:tcW w:w="1817" w:type="dxa"/>
            <w:vMerge/>
            <w:vAlign w:val="center"/>
          </w:tcPr>
          <w:p w:rsidR="00796109" w:rsidRDefault="00796109">
            <w:pPr>
              <w:widowControl/>
              <w:jc w:val="left"/>
              <w:rPr>
                <w:rFonts w:ascii="仿宋" w:eastAsia="仿宋" w:hAnsi="仿宋" w:cs="宋体"/>
                <w:b/>
                <w:bCs/>
                <w:color w:val="000000"/>
                <w:kern w:val="0"/>
                <w:sz w:val="22"/>
              </w:rPr>
            </w:pPr>
          </w:p>
        </w:tc>
        <w:tc>
          <w:tcPr>
            <w:tcW w:w="3865" w:type="dxa"/>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大写</w:t>
            </w:r>
          </w:p>
        </w:tc>
        <w:tc>
          <w:tcPr>
            <w:tcW w:w="3390" w:type="dxa"/>
            <w:gridSpan w:val="4"/>
            <w:noWrap/>
            <w:vAlign w:val="center"/>
          </w:tcPr>
          <w:p w:rsidR="00796109" w:rsidRDefault="00796109">
            <w:pPr>
              <w:widowControl/>
              <w:jc w:val="center"/>
              <w:rPr>
                <w:rFonts w:ascii="仿宋" w:eastAsia="仿宋" w:hAnsi="仿宋" w:cs="宋体"/>
                <w:color w:val="000000"/>
                <w:kern w:val="0"/>
                <w:sz w:val="22"/>
              </w:rPr>
            </w:pPr>
            <w:r>
              <w:rPr>
                <w:rFonts w:ascii="仿宋" w:eastAsia="仿宋" w:hAnsi="仿宋" w:cs="宋体" w:hint="eastAsia"/>
                <w:color w:val="000000"/>
                <w:kern w:val="0"/>
                <w:sz w:val="22"/>
              </w:rPr>
              <w:t xml:space="preserve">　</w:t>
            </w:r>
          </w:p>
        </w:tc>
      </w:tr>
      <w:tr w:rsidR="00796109">
        <w:trPr>
          <w:trHeight w:val="1230"/>
        </w:trPr>
        <w:tc>
          <w:tcPr>
            <w:tcW w:w="9606" w:type="dxa"/>
            <w:gridSpan w:val="7"/>
            <w:vAlign w:val="center"/>
          </w:tcPr>
          <w:p w:rsidR="00796109" w:rsidRDefault="00796109">
            <w:pPr>
              <w:widowControl/>
              <w:jc w:val="left"/>
              <w:rPr>
                <w:rFonts w:ascii="仿宋" w:eastAsia="仿宋" w:hAnsi="仿宋" w:cs="宋体"/>
                <w:color w:val="000000"/>
                <w:kern w:val="0"/>
                <w:sz w:val="22"/>
              </w:rPr>
            </w:pPr>
            <w:r>
              <w:rPr>
                <w:rFonts w:ascii="仿宋" w:eastAsia="仿宋" w:hAnsi="仿宋" w:cs="宋体" w:hint="eastAsia"/>
                <w:color w:val="000000"/>
                <w:kern w:val="0"/>
                <w:sz w:val="22"/>
              </w:rPr>
              <w:t>说明：综合单价包含完成分项报价表中施工内容（包含拆除、安装、采购及运输等）所需的人、材、机等全部费用（包括税费、</w:t>
            </w:r>
            <w:proofErr w:type="gramStart"/>
            <w:r>
              <w:rPr>
                <w:rFonts w:ascii="仿宋" w:eastAsia="仿宋" w:hAnsi="仿宋" w:cs="宋体" w:hint="eastAsia"/>
                <w:color w:val="000000"/>
                <w:kern w:val="0"/>
                <w:sz w:val="22"/>
              </w:rPr>
              <w:t>规</w:t>
            </w:r>
            <w:proofErr w:type="gramEnd"/>
            <w:r>
              <w:rPr>
                <w:rFonts w:ascii="仿宋" w:eastAsia="仿宋" w:hAnsi="仿宋" w:cs="宋体" w:hint="eastAsia"/>
                <w:color w:val="000000"/>
                <w:kern w:val="0"/>
                <w:sz w:val="22"/>
              </w:rPr>
              <w:t>费、措施费及管理费等与本项目相关的所有费用），且考虑一切风险费用。请报价单位根据本项目特点，结合自身的能力和管理水平，在充分考虑各种风险的基础上，按询价文件要求进行报价并承诺不以任何理由要求改变综合单价。</w:t>
            </w:r>
          </w:p>
        </w:tc>
      </w:tr>
      <w:tr w:rsidR="00796109">
        <w:trPr>
          <w:trHeight w:val="402"/>
        </w:trPr>
        <w:tc>
          <w:tcPr>
            <w:tcW w:w="9606" w:type="dxa"/>
            <w:gridSpan w:val="7"/>
            <w:noWrap/>
            <w:vAlign w:val="center"/>
          </w:tcPr>
          <w:p w:rsidR="00796109" w:rsidRDefault="00796109">
            <w:pPr>
              <w:widowControl/>
              <w:jc w:val="left"/>
              <w:rPr>
                <w:rFonts w:ascii="仿宋" w:eastAsia="仿宋" w:hAnsi="仿宋" w:cs="宋体"/>
                <w:b/>
                <w:bCs/>
                <w:color w:val="000000"/>
                <w:kern w:val="0"/>
                <w:sz w:val="20"/>
                <w:szCs w:val="20"/>
              </w:rPr>
            </w:pPr>
            <w:r>
              <w:rPr>
                <w:rFonts w:ascii="仿宋" w:eastAsia="仿宋" w:hAnsi="仿宋" w:cs="宋体" w:hint="eastAsia"/>
                <w:b/>
                <w:bCs/>
                <w:color w:val="000000"/>
                <w:kern w:val="0"/>
                <w:sz w:val="20"/>
                <w:szCs w:val="20"/>
              </w:rPr>
              <w:t>注：所有价格均用人民币表示，单位为元，精确到个位数。</w:t>
            </w:r>
          </w:p>
        </w:tc>
      </w:tr>
    </w:tbl>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p>
    <w:p w:rsidR="00796109" w:rsidRDefault="00796109">
      <w:pPr>
        <w:rPr>
          <w:rFonts w:hint="eastAsia"/>
        </w:rPr>
      </w:pPr>
      <w:r>
        <w:rPr>
          <w:rFonts w:hint="eastAsia"/>
        </w:rPr>
        <w:br w:type="page"/>
      </w:r>
    </w:p>
    <w:p w:rsidR="00796109" w:rsidRDefault="00796109">
      <w:pPr>
        <w:spacing w:line="360" w:lineRule="exact"/>
        <w:jc w:val="left"/>
        <w:rPr>
          <w:rFonts w:ascii="宋体" w:hAnsi="宋体" w:cs="宋体" w:hint="eastAsia"/>
          <w:b/>
          <w:bCs/>
          <w:sz w:val="28"/>
          <w:szCs w:val="28"/>
        </w:rPr>
      </w:pPr>
      <w:r>
        <w:rPr>
          <w:rFonts w:ascii="宋体" w:hAnsi="宋体" w:cs="宋体" w:hint="eastAsia"/>
          <w:b/>
          <w:bCs/>
          <w:sz w:val="28"/>
          <w:szCs w:val="28"/>
        </w:rPr>
        <w:t>附件:7</w:t>
      </w:r>
    </w:p>
    <w:p w:rsidR="00796109" w:rsidRDefault="00796109">
      <w:pPr>
        <w:spacing w:line="360" w:lineRule="exact"/>
        <w:jc w:val="center"/>
        <w:rPr>
          <w:rFonts w:ascii="黑体" w:eastAsia="黑体" w:hAnsi="黑体" w:cs="宋体" w:hint="eastAsia"/>
          <w:color w:val="000000"/>
          <w:kern w:val="0"/>
          <w:sz w:val="32"/>
          <w:szCs w:val="32"/>
        </w:rPr>
      </w:pPr>
      <w:r>
        <w:rPr>
          <w:rFonts w:ascii="黑体" w:eastAsia="黑体" w:hAnsi="黑体" w:cs="宋体" w:hint="eastAsia"/>
          <w:color w:val="000000"/>
          <w:kern w:val="0"/>
          <w:sz w:val="32"/>
          <w:szCs w:val="32"/>
        </w:rPr>
        <w:t>成套箱式变压器内含设备及材料清单</w:t>
      </w:r>
    </w:p>
    <w:tbl>
      <w:tblPr>
        <w:tblpPr w:leftFromText="180" w:rightFromText="180" w:vertAnchor="text" w:horzAnchor="page" w:tblpX="1365" w:tblpY="104"/>
        <w:tblOverlap w:val="never"/>
        <w:tblW w:w="9381" w:type="dxa"/>
        <w:tblInd w:w="0" w:type="dxa"/>
        <w:tblLayout w:type="fixed"/>
        <w:tblLook w:val="0000" w:firstRow="0" w:lastRow="0" w:firstColumn="0" w:lastColumn="0" w:noHBand="0" w:noVBand="0"/>
      </w:tblPr>
      <w:tblGrid>
        <w:gridCol w:w="656"/>
        <w:gridCol w:w="1900"/>
        <w:gridCol w:w="2973"/>
        <w:gridCol w:w="708"/>
        <w:gridCol w:w="716"/>
        <w:gridCol w:w="1627"/>
        <w:gridCol w:w="801"/>
      </w:tblGrid>
      <w:tr w:rsidR="00796109">
        <w:trPr>
          <w:trHeight w:val="285"/>
        </w:trPr>
        <w:tc>
          <w:tcPr>
            <w:tcW w:w="656" w:type="dxa"/>
            <w:tcBorders>
              <w:top w:val="single" w:sz="4" w:space="0" w:color="auto"/>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b/>
                <w:color w:val="000000"/>
                <w:kern w:val="0"/>
                <w:sz w:val="22"/>
              </w:rPr>
            </w:pPr>
            <w:r>
              <w:rPr>
                <w:rFonts w:ascii="宋体" w:hAnsi="宋体" w:cs="宋体" w:hint="eastAsia"/>
                <w:b/>
                <w:color w:val="000000"/>
                <w:kern w:val="0"/>
                <w:sz w:val="22"/>
              </w:rPr>
              <w:t>序号</w:t>
            </w:r>
          </w:p>
        </w:tc>
        <w:tc>
          <w:tcPr>
            <w:tcW w:w="1900" w:type="dxa"/>
            <w:tcBorders>
              <w:top w:val="single" w:sz="4" w:space="0" w:color="auto"/>
              <w:left w:val="nil"/>
              <w:bottom w:val="single" w:sz="4" w:space="0" w:color="auto"/>
              <w:right w:val="single" w:sz="4" w:space="0" w:color="auto"/>
            </w:tcBorders>
            <w:noWrap/>
            <w:vAlign w:val="center"/>
          </w:tcPr>
          <w:p w:rsidR="00796109" w:rsidRDefault="00796109">
            <w:pPr>
              <w:widowControl/>
              <w:jc w:val="center"/>
              <w:rPr>
                <w:rFonts w:ascii="宋体" w:hAnsi="宋体" w:cs="宋体"/>
                <w:b/>
                <w:color w:val="000000"/>
                <w:kern w:val="0"/>
                <w:sz w:val="22"/>
              </w:rPr>
            </w:pPr>
            <w:r>
              <w:rPr>
                <w:rFonts w:ascii="宋体" w:hAnsi="宋体" w:cs="宋体" w:hint="eastAsia"/>
                <w:b/>
                <w:color w:val="000000"/>
                <w:kern w:val="0"/>
                <w:sz w:val="22"/>
              </w:rPr>
              <w:t>元件名称</w:t>
            </w:r>
          </w:p>
        </w:tc>
        <w:tc>
          <w:tcPr>
            <w:tcW w:w="2973" w:type="dxa"/>
            <w:tcBorders>
              <w:top w:val="single" w:sz="4" w:space="0" w:color="auto"/>
              <w:left w:val="nil"/>
              <w:bottom w:val="single" w:sz="4" w:space="0" w:color="auto"/>
              <w:right w:val="single" w:sz="4" w:space="0" w:color="auto"/>
            </w:tcBorders>
            <w:noWrap/>
            <w:vAlign w:val="center"/>
          </w:tcPr>
          <w:p w:rsidR="00796109" w:rsidRDefault="00796109">
            <w:pPr>
              <w:widowControl/>
              <w:jc w:val="center"/>
              <w:rPr>
                <w:rFonts w:ascii="宋体" w:hAnsi="宋体" w:cs="宋体"/>
                <w:b/>
                <w:color w:val="000000"/>
                <w:kern w:val="0"/>
                <w:sz w:val="22"/>
              </w:rPr>
            </w:pPr>
            <w:r>
              <w:rPr>
                <w:rFonts w:ascii="宋体" w:hAnsi="宋体" w:cs="宋体" w:hint="eastAsia"/>
                <w:b/>
                <w:color w:val="000000"/>
                <w:kern w:val="0"/>
                <w:sz w:val="22"/>
              </w:rPr>
              <w:t>型号</w:t>
            </w:r>
          </w:p>
        </w:tc>
        <w:tc>
          <w:tcPr>
            <w:tcW w:w="708" w:type="dxa"/>
            <w:tcBorders>
              <w:top w:val="single" w:sz="4" w:space="0" w:color="auto"/>
              <w:left w:val="nil"/>
              <w:bottom w:val="single" w:sz="4" w:space="0" w:color="auto"/>
              <w:right w:val="single" w:sz="4" w:space="0" w:color="auto"/>
            </w:tcBorders>
            <w:noWrap/>
            <w:vAlign w:val="center"/>
          </w:tcPr>
          <w:p w:rsidR="00796109" w:rsidRDefault="00796109">
            <w:pPr>
              <w:widowControl/>
              <w:jc w:val="center"/>
              <w:rPr>
                <w:rFonts w:ascii="宋体" w:hAnsi="宋体" w:cs="宋体"/>
                <w:b/>
                <w:color w:val="000000"/>
                <w:kern w:val="0"/>
                <w:sz w:val="22"/>
              </w:rPr>
            </w:pPr>
            <w:r>
              <w:rPr>
                <w:rFonts w:ascii="宋体" w:hAnsi="宋体" w:cs="宋体" w:hint="eastAsia"/>
                <w:b/>
                <w:color w:val="000000"/>
                <w:kern w:val="0"/>
                <w:sz w:val="22"/>
              </w:rPr>
              <w:t>单位</w:t>
            </w:r>
          </w:p>
        </w:tc>
        <w:tc>
          <w:tcPr>
            <w:tcW w:w="716" w:type="dxa"/>
            <w:tcBorders>
              <w:top w:val="single" w:sz="4" w:space="0" w:color="auto"/>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b/>
                <w:color w:val="000000"/>
                <w:kern w:val="0"/>
                <w:sz w:val="22"/>
              </w:rPr>
            </w:pPr>
            <w:r>
              <w:rPr>
                <w:rFonts w:ascii="宋体" w:hAnsi="宋体" w:cs="宋体" w:hint="eastAsia"/>
                <w:b/>
                <w:color w:val="000000"/>
                <w:kern w:val="0"/>
                <w:sz w:val="22"/>
              </w:rPr>
              <w:t>数量</w:t>
            </w:r>
          </w:p>
        </w:tc>
        <w:tc>
          <w:tcPr>
            <w:tcW w:w="1627" w:type="dxa"/>
            <w:tcBorders>
              <w:top w:val="single" w:sz="4" w:space="0" w:color="auto"/>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b/>
                <w:kern w:val="0"/>
                <w:sz w:val="22"/>
              </w:rPr>
            </w:pPr>
            <w:proofErr w:type="gramStart"/>
            <w:r>
              <w:rPr>
                <w:rFonts w:ascii="宋体" w:hAnsi="宋体" w:cs="宋体" w:hint="eastAsia"/>
                <w:b/>
                <w:kern w:val="0"/>
                <w:sz w:val="22"/>
              </w:rPr>
              <w:t>柜号</w:t>
            </w:r>
            <w:proofErr w:type="gramEnd"/>
          </w:p>
        </w:tc>
        <w:tc>
          <w:tcPr>
            <w:tcW w:w="801" w:type="dxa"/>
            <w:tcBorders>
              <w:top w:val="single" w:sz="4" w:space="0" w:color="auto"/>
              <w:left w:val="nil"/>
              <w:bottom w:val="single" w:sz="4" w:space="0" w:color="auto"/>
              <w:right w:val="single" w:sz="4" w:space="0" w:color="auto"/>
            </w:tcBorders>
            <w:noWrap/>
            <w:vAlign w:val="center"/>
          </w:tcPr>
          <w:p w:rsidR="00796109" w:rsidRDefault="00796109">
            <w:pPr>
              <w:widowControl/>
              <w:jc w:val="center"/>
              <w:rPr>
                <w:rFonts w:ascii="宋体" w:hAnsi="宋体" w:cs="宋体"/>
                <w:b/>
                <w:kern w:val="0"/>
                <w:sz w:val="22"/>
              </w:rPr>
            </w:pPr>
            <w:r>
              <w:rPr>
                <w:rFonts w:ascii="宋体" w:hAnsi="宋体" w:cs="宋体" w:hint="eastAsia"/>
                <w:b/>
                <w:kern w:val="0"/>
                <w:sz w:val="22"/>
              </w:rPr>
              <w:t>备注</w:t>
            </w: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b/>
                <w:color w:val="FF0000"/>
                <w:kern w:val="0"/>
                <w:sz w:val="22"/>
              </w:rPr>
            </w:pPr>
            <w:proofErr w:type="gramStart"/>
            <w:r>
              <w:rPr>
                <w:rFonts w:ascii="宋体" w:hAnsi="宋体" w:cs="宋体" w:hint="eastAsia"/>
                <w:b/>
                <w:color w:val="FF0000"/>
                <w:kern w:val="0"/>
                <w:sz w:val="22"/>
              </w:rPr>
              <w:t>一</w:t>
            </w:r>
            <w:proofErr w:type="gramEnd"/>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b/>
                <w:color w:val="FF0000"/>
                <w:kern w:val="0"/>
                <w:sz w:val="22"/>
              </w:rPr>
            </w:pPr>
            <w:proofErr w:type="gramStart"/>
            <w:r>
              <w:rPr>
                <w:rFonts w:ascii="宋体" w:hAnsi="宋体" w:cs="宋体" w:hint="eastAsia"/>
                <w:b/>
                <w:color w:val="FF0000"/>
                <w:kern w:val="0"/>
                <w:sz w:val="22"/>
              </w:rPr>
              <w:t>高压出线</w:t>
            </w:r>
            <w:proofErr w:type="gramEnd"/>
            <w:r>
              <w:rPr>
                <w:rFonts w:ascii="宋体" w:hAnsi="宋体" w:cs="宋体" w:hint="eastAsia"/>
                <w:b/>
                <w:color w:val="FF0000"/>
                <w:kern w:val="0"/>
                <w:sz w:val="22"/>
              </w:rPr>
              <w:t>柜</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HXGN-12</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b/>
                <w:color w:val="FF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b/>
                <w:color w:val="FF0000"/>
                <w:kern w:val="0"/>
                <w:sz w:val="22"/>
              </w:rPr>
            </w:pPr>
            <w:r>
              <w:rPr>
                <w:rFonts w:ascii="宋体" w:hAnsi="宋体" w:cs="宋体" w:hint="eastAsia"/>
                <w:b/>
                <w:color w:val="FF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G1</w:t>
            </w: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b/>
                <w:color w:val="FF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高压负荷开关</w:t>
            </w:r>
          </w:p>
        </w:tc>
        <w:tc>
          <w:tcPr>
            <w:tcW w:w="2973" w:type="dxa"/>
            <w:tcBorders>
              <w:top w:val="nil"/>
              <w:left w:val="nil"/>
              <w:bottom w:val="single" w:sz="4" w:space="0" w:color="auto"/>
              <w:right w:val="single" w:sz="4" w:space="0" w:color="auto"/>
            </w:tcBorders>
            <w:noWrap/>
            <w:vAlign w:val="center"/>
          </w:tcPr>
          <w:p w:rsidR="00796109" w:rsidRDefault="00796109">
            <w:pPr>
              <w:widowControl/>
              <w:jc w:val="left"/>
              <w:textAlignment w:val="center"/>
              <w:rPr>
                <w:rFonts w:ascii="宋体" w:hAnsi="宋体" w:cs="宋体" w:hint="eastAsia"/>
                <w:color w:val="000000"/>
                <w:sz w:val="22"/>
              </w:rPr>
            </w:pPr>
            <w:r>
              <w:rPr>
                <w:rFonts w:ascii="宋体" w:hAnsi="宋体" w:cs="宋体" w:hint="eastAsia"/>
                <w:color w:val="000000"/>
                <w:kern w:val="0"/>
                <w:sz w:val="22"/>
                <w:lang w:bidi="ar"/>
              </w:rPr>
              <w:t xml:space="preserve">FKN12-12RD/T125-31.5 </w:t>
            </w:r>
            <w:proofErr w:type="gramStart"/>
            <w:r>
              <w:rPr>
                <w:rFonts w:ascii="宋体" w:hAnsi="宋体" w:cs="宋体" w:hint="eastAsia"/>
                <w:color w:val="000000"/>
                <w:kern w:val="0"/>
                <w:sz w:val="22"/>
                <w:lang w:bidi="ar"/>
              </w:rPr>
              <w:t>熔芯</w:t>
            </w:r>
            <w:proofErr w:type="gramEnd"/>
            <w:r>
              <w:rPr>
                <w:rFonts w:ascii="宋体" w:hAnsi="宋体" w:cs="宋体" w:hint="eastAsia"/>
                <w:color w:val="000000"/>
                <w:kern w:val="0"/>
                <w:sz w:val="22"/>
                <w:lang w:bidi="ar"/>
              </w:rPr>
              <w:t>10A</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FF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避雷器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HY5WS-17/50</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3</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FF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带电显示器</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DXN-T（带传感器）</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传感器</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3</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5</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指示灯</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AD17  AC220V</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2</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按钮</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LAY7</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2</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7</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交流微型断路器</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KFCB2-63 2P C6</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8</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照明灯</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CM-1</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9</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铜排</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TMY 40*4</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米</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6</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铜排</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TMY 30*3</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米</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0.6</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11</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铜线</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12</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辅材</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13</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柜体</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650*900*2000</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r>
              <w:rPr>
                <w:rFonts w:ascii="宋体" w:hAnsi="宋体" w:cs="宋体" w:hint="eastAsia"/>
                <w:b/>
                <w:color w:val="FF0000"/>
                <w:kern w:val="0"/>
                <w:sz w:val="22"/>
              </w:rPr>
              <w:t>二</w:t>
            </w:r>
          </w:p>
        </w:tc>
        <w:tc>
          <w:tcPr>
            <w:tcW w:w="1900"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低压进线柜</w:t>
            </w:r>
          </w:p>
        </w:tc>
        <w:tc>
          <w:tcPr>
            <w:tcW w:w="2973"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GGD</w:t>
            </w:r>
          </w:p>
        </w:tc>
        <w:tc>
          <w:tcPr>
            <w:tcW w:w="708"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p>
        </w:tc>
        <w:tc>
          <w:tcPr>
            <w:tcW w:w="716"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p>
        </w:tc>
        <w:tc>
          <w:tcPr>
            <w:tcW w:w="1627"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D1</w:t>
            </w:r>
          </w:p>
        </w:tc>
        <w:tc>
          <w:tcPr>
            <w:tcW w:w="801"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交流塑壳断路器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KFCM1-630S/3300 630A</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FF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电流互感器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BH-0.66Ⅱ 600/5 Φ40 1匝</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2</w:t>
            </w:r>
          </w:p>
        </w:tc>
        <w:tc>
          <w:tcPr>
            <w:tcW w:w="1627" w:type="dxa"/>
            <w:tcBorders>
              <w:top w:val="nil"/>
              <w:left w:val="nil"/>
              <w:bottom w:val="single" w:sz="4" w:space="0" w:color="auto"/>
              <w:right w:val="single" w:sz="4" w:space="0" w:color="000000"/>
            </w:tcBorders>
            <w:noWrap/>
            <w:vAlign w:val="center"/>
          </w:tcPr>
          <w:p w:rsidR="00796109" w:rsidRDefault="00796109">
            <w:pPr>
              <w:widowControl/>
              <w:jc w:val="center"/>
              <w:rPr>
                <w:rFonts w:ascii="新宋体" w:eastAsia="新宋体" w:hAnsi="新宋体" w:cs="宋体"/>
                <w:kern w:val="0"/>
                <w:sz w:val="18"/>
                <w:szCs w:val="18"/>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新宋体" w:eastAsia="新宋体" w:hAnsi="新宋体" w:cs="宋体"/>
                <w:kern w:val="0"/>
                <w:sz w:val="18"/>
                <w:szCs w:val="18"/>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电流表</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42L6-A 600/5A</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电压表</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42L6-V 250V</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5</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指示灯</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AD17  AC220V</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4</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熔断器</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RT18-6A</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2</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7</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交流微型断路器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DZ47-63 1P D63</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3</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8</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交流接触器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CJ19-4311 220V</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3</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9</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低压并联电容器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 xml:space="preserve">BSMJ0.25-10-1 </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3</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功率补偿器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JKW-2DC AC220V  (单相型)</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11</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熔断器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HDLRT0-200 200A 含底座</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6</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12</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真空接触器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CKJP-163/1.1</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6</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13</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路灯控制器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只</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14</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铜排</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TMY 40*4</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米</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6</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15</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铜线</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16</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辅材</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17</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柜体</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1000*600*2000</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三</w:t>
            </w:r>
          </w:p>
        </w:tc>
        <w:tc>
          <w:tcPr>
            <w:tcW w:w="1900"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r>
              <w:rPr>
                <w:rFonts w:ascii="宋体" w:hAnsi="宋体" w:cs="宋体" w:hint="eastAsia"/>
                <w:b/>
                <w:color w:val="FF0000"/>
                <w:kern w:val="0"/>
                <w:sz w:val="22"/>
              </w:rPr>
              <w:t>变压器</w:t>
            </w:r>
          </w:p>
        </w:tc>
        <w:tc>
          <w:tcPr>
            <w:tcW w:w="2973"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D13-M-100KVA</w:t>
            </w:r>
          </w:p>
        </w:tc>
        <w:tc>
          <w:tcPr>
            <w:tcW w:w="708"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p>
        </w:tc>
        <w:tc>
          <w:tcPr>
            <w:tcW w:w="716"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r>
              <w:rPr>
                <w:rFonts w:ascii="宋体" w:hAnsi="宋体" w:cs="宋体" w:hint="eastAsia"/>
                <w:b/>
                <w:color w:val="FF0000"/>
                <w:kern w:val="0"/>
                <w:sz w:val="22"/>
              </w:rPr>
              <w:t>1</w:t>
            </w:r>
          </w:p>
        </w:tc>
        <w:tc>
          <w:tcPr>
            <w:tcW w:w="1627"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r>
              <w:rPr>
                <w:rFonts w:ascii="宋体" w:hAnsi="宋体" w:cs="宋体" w:hint="eastAsia"/>
                <w:b/>
                <w:color w:val="FF0000"/>
                <w:kern w:val="0"/>
                <w:sz w:val="22"/>
              </w:rPr>
              <w:t>1</w:t>
            </w:r>
          </w:p>
        </w:tc>
        <w:tc>
          <w:tcPr>
            <w:tcW w:w="801"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变压器</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D13-M-100KVA</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FF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285"/>
        </w:trPr>
        <w:tc>
          <w:tcPr>
            <w:tcW w:w="656" w:type="dxa"/>
            <w:tcBorders>
              <w:top w:val="single" w:sz="8" w:space="0" w:color="auto"/>
              <w:left w:val="single" w:sz="4" w:space="0" w:color="auto"/>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四</w:t>
            </w:r>
          </w:p>
        </w:tc>
        <w:tc>
          <w:tcPr>
            <w:tcW w:w="1900" w:type="dxa"/>
            <w:tcBorders>
              <w:top w:val="single" w:sz="8" w:space="0" w:color="auto"/>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变压器铜排连接</w:t>
            </w:r>
          </w:p>
        </w:tc>
        <w:tc>
          <w:tcPr>
            <w:tcW w:w="2973" w:type="dxa"/>
            <w:tcBorders>
              <w:top w:val="single" w:sz="8" w:space="0" w:color="auto"/>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p>
        </w:tc>
        <w:tc>
          <w:tcPr>
            <w:tcW w:w="708" w:type="dxa"/>
            <w:tcBorders>
              <w:top w:val="single" w:sz="8" w:space="0" w:color="auto"/>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p>
        </w:tc>
        <w:tc>
          <w:tcPr>
            <w:tcW w:w="716" w:type="dxa"/>
            <w:tcBorders>
              <w:top w:val="single" w:sz="8" w:space="0" w:color="auto"/>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p>
        </w:tc>
        <w:tc>
          <w:tcPr>
            <w:tcW w:w="1627" w:type="dxa"/>
            <w:tcBorders>
              <w:top w:val="single" w:sz="8" w:space="0" w:color="auto"/>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r>
              <w:rPr>
                <w:rFonts w:ascii="宋体" w:hAnsi="宋体" w:cs="宋体" w:hint="eastAsia"/>
                <w:b/>
                <w:color w:val="FF0000"/>
                <w:kern w:val="0"/>
                <w:sz w:val="22"/>
              </w:rPr>
              <w:t>2</w:t>
            </w:r>
          </w:p>
        </w:tc>
        <w:tc>
          <w:tcPr>
            <w:tcW w:w="801" w:type="dxa"/>
            <w:tcBorders>
              <w:top w:val="single" w:sz="8" w:space="0" w:color="auto"/>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p>
        </w:tc>
      </w:tr>
      <w:tr w:rsidR="00796109">
        <w:trPr>
          <w:trHeight w:val="540"/>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铜排</w:t>
            </w:r>
          </w:p>
        </w:tc>
        <w:tc>
          <w:tcPr>
            <w:tcW w:w="2973" w:type="dxa"/>
            <w:tcBorders>
              <w:top w:val="nil"/>
              <w:left w:val="nil"/>
              <w:bottom w:val="single" w:sz="4" w:space="0" w:color="auto"/>
              <w:right w:val="single" w:sz="4" w:space="0" w:color="auto"/>
            </w:tcBorders>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TMY 40*4</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米</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6</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高压电缆</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YJV-8.7/15kV-3(1X35)</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米</w:t>
            </w: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10</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r>
              <w:rPr>
                <w:rFonts w:ascii="宋体" w:hAnsi="宋体" w:cs="宋体" w:hint="eastAsia"/>
                <w:color w:val="000000"/>
                <w:kern w:val="0"/>
                <w:sz w:val="22"/>
              </w:rPr>
              <w:t>辅材</w:t>
            </w:r>
          </w:p>
        </w:tc>
        <w:tc>
          <w:tcPr>
            <w:tcW w:w="2973" w:type="dxa"/>
            <w:tcBorders>
              <w:top w:val="nil"/>
              <w:left w:val="nil"/>
              <w:bottom w:val="single" w:sz="4" w:space="0" w:color="auto"/>
              <w:right w:val="single" w:sz="4" w:space="0" w:color="auto"/>
            </w:tcBorders>
            <w:noWrap/>
            <w:vAlign w:val="bottom"/>
          </w:tcPr>
          <w:p w:rsidR="00796109" w:rsidRDefault="00796109">
            <w:pPr>
              <w:widowControl/>
              <w:jc w:val="center"/>
              <w:rPr>
                <w:rFonts w:ascii="宋体" w:hAnsi="宋体" w:cs="宋体"/>
                <w:color w:val="000000"/>
                <w:kern w:val="0"/>
                <w:sz w:val="22"/>
              </w:rPr>
            </w:pP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color w:val="000000"/>
                <w:kern w:val="0"/>
                <w:sz w:val="22"/>
              </w:rPr>
            </w:pPr>
            <w:r>
              <w:rPr>
                <w:rFonts w:ascii="宋体" w:hAnsi="宋体" w:cs="宋体" w:hint="eastAsia"/>
                <w:color w:val="000000"/>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color w:val="00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五</w:t>
            </w:r>
          </w:p>
        </w:tc>
        <w:tc>
          <w:tcPr>
            <w:tcW w:w="1900"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箱变外壳</w:t>
            </w:r>
          </w:p>
        </w:tc>
        <w:tc>
          <w:tcPr>
            <w:tcW w:w="2973"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r>
              <w:rPr>
                <w:rFonts w:ascii="宋体" w:hAnsi="宋体" w:cs="宋体" w:hint="eastAsia"/>
                <w:b/>
                <w:color w:val="FF0000"/>
                <w:kern w:val="0"/>
                <w:sz w:val="22"/>
              </w:rPr>
              <w:t>2800*1400</w:t>
            </w:r>
          </w:p>
        </w:tc>
        <w:tc>
          <w:tcPr>
            <w:tcW w:w="708"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p>
        </w:tc>
        <w:tc>
          <w:tcPr>
            <w:tcW w:w="716"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r>
              <w:rPr>
                <w:rFonts w:ascii="宋体" w:hAnsi="宋体" w:cs="宋体" w:hint="eastAsia"/>
                <w:b/>
                <w:color w:val="FF0000"/>
                <w:kern w:val="0"/>
                <w:sz w:val="22"/>
              </w:rPr>
              <w:t>1</w:t>
            </w:r>
          </w:p>
        </w:tc>
        <w:tc>
          <w:tcPr>
            <w:tcW w:w="1627"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hint="eastAsia"/>
                <w:b/>
                <w:color w:val="FF0000"/>
                <w:kern w:val="0"/>
                <w:sz w:val="22"/>
              </w:rPr>
            </w:pPr>
            <w:r>
              <w:rPr>
                <w:rFonts w:ascii="宋体" w:hAnsi="宋体" w:cs="宋体" w:hint="eastAsia"/>
                <w:b/>
                <w:color w:val="FF0000"/>
                <w:kern w:val="0"/>
                <w:sz w:val="22"/>
              </w:rPr>
              <w:t>3</w:t>
            </w:r>
          </w:p>
        </w:tc>
        <w:tc>
          <w:tcPr>
            <w:tcW w:w="801" w:type="dxa"/>
            <w:tcBorders>
              <w:top w:val="nil"/>
              <w:left w:val="nil"/>
              <w:bottom w:val="single" w:sz="4" w:space="0" w:color="auto"/>
              <w:right w:val="single" w:sz="4" w:space="0" w:color="auto"/>
            </w:tcBorders>
            <w:shd w:val="clear" w:color="000000" w:fill="FFFFFF"/>
            <w:noWrap/>
            <w:vAlign w:val="center"/>
          </w:tcPr>
          <w:p w:rsidR="00796109" w:rsidRDefault="00796109">
            <w:pPr>
              <w:widowControl/>
              <w:jc w:val="center"/>
              <w:rPr>
                <w:rFonts w:ascii="宋体" w:hAnsi="宋体" w:cs="宋体"/>
                <w:b/>
                <w:color w:val="FF0000"/>
                <w:kern w:val="0"/>
                <w:sz w:val="22"/>
              </w:rPr>
            </w:pPr>
          </w:p>
        </w:tc>
      </w:tr>
      <w:tr w:rsidR="00796109">
        <w:trPr>
          <w:trHeight w:val="312"/>
        </w:trPr>
        <w:tc>
          <w:tcPr>
            <w:tcW w:w="656" w:type="dxa"/>
            <w:tcBorders>
              <w:top w:val="nil"/>
              <w:left w:val="single" w:sz="4" w:space="0" w:color="auto"/>
              <w:bottom w:val="single" w:sz="4" w:space="0" w:color="auto"/>
              <w:right w:val="single" w:sz="4" w:space="0" w:color="auto"/>
            </w:tcBorders>
            <w:noWrap/>
            <w:vAlign w:val="center"/>
          </w:tcPr>
          <w:p w:rsidR="00796109" w:rsidRDefault="00796109">
            <w:pPr>
              <w:widowControl/>
              <w:jc w:val="center"/>
              <w:rPr>
                <w:rFonts w:ascii="宋体" w:hAnsi="宋体" w:cs="宋体"/>
                <w:kern w:val="0"/>
                <w:sz w:val="22"/>
              </w:rPr>
            </w:pPr>
            <w:r>
              <w:rPr>
                <w:rFonts w:ascii="宋体" w:hAnsi="宋体" w:cs="宋体" w:hint="eastAsia"/>
                <w:kern w:val="0"/>
                <w:sz w:val="22"/>
              </w:rPr>
              <w:t>1</w:t>
            </w:r>
          </w:p>
        </w:tc>
        <w:tc>
          <w:tcPr>
            <w:tcW w:w="1900"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kern w:val="0"/>
                <w:sz w:val="22"/>
              </w:rPr>
            </w:pPr>
            <w:r>
              <w:rPr>
                <w:rFonts w:ascii="宋体" w:hAnsi="宋体" w:cs="宋体" w:hint="eastAsia"/>
                <w:kern w:val="0"/>
                <w:sz w:val="22"/>
              </w:rPr>
              <w:t>箱变外壳</w:t>
            </w:r>
          </w:p>
        </w:tc>
        <w:tc>
          <w:tcPr>
            <w:tcW w:w="2973"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kern w:val="0"/>
                <w:sz w:val="22"/>
              </w:rPr>
            </w:pPr>
            <w:r>
              <w:rPr>
                <w:rFonts w:ascii="宋体" w:hAnsi="宋体" w:cs="宋体" w:hint="eastAsia"/>
                <w:kern w:val="0"/>
                <w:sz w:val="22"/>
              </w:rPr>
              <w:t>2800*1400</w:t>
            </w:r>
          </w:p>
        </w:tc>
        <w:tc>
          <w:tcPr>
            <w:tcW w:w="708"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kern w:val="0"/>
                <w:sz w:val="22"/>
              </w:rPr>
            </w:pPr>
          </w:p>
        </w:tc>
        <w:tc>
          <w:tcPr>
            <w:tcW w:w="716"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hint="eastAsia"/>
                <w:kern w:val="0"/>
                <w:sz w:val="22"/>
              </w:rPr>
            </w:pPr>
            <w:r>
              <w:rPr>
                <w:rFonts w:ascii="宋体" w:hAnsi="宋体" w:cs="宋体" w:hint="eastAsia"/>
                <w:kern w:val="0"/>
                <w:sz w:val="22"/>
              </w:rPr>
              <w:t>1</w:t>
            </w:r>
          </w:p>
        </w:tc>
        <w:tc>
          <w:tcPr>
            <w:tcW w:w="1627"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kern w:val="0"/>
                <w:sz w:val="22"/>
              </w:rPr>
            </w:pPr>
          </w:p>
        </w:tc>
        <w:tc>
          <w:tcPr>
            <w:tcW w:w="801" w:type="dxa"/>
            <w:tcBorders>
              <w:top w:val="nil"/>
              <w:left w:val="nil"/>
              <w:bottom w:val="single" w:sz="4" w:space="0" w:color="auto"/>
              <w:right w:val="single" w:sz="4" w:space="0" w:color="auto"/>
            </w:tcBorders>
            <w:noWrap/>
            <w:vAlign w:val="center"/>
          </w:tcPr>
          <w:p w:rsidR="00796109" w:rsidRDefault="00796109">
            <w:pPr>
              <w:widowControl/>
              <w:jc w:val="center"/>
              <w:rPr>
                <w:rFonts w:ascii="宋体" w:hAnsi="宋体" w:cs="宋体"/>
                <w:kern w:val="0"/>
                <w:sz w:val="22"/>
              </w:rPr>
            </w:pPr>
          </w:p>
        </w:tc>
      </w:tr>
    </w:tbl>
    <w:p w:rsidR="00796109" w:rsidRDefault="00796109">
      <w:pPr>
        <w:jc w:val="center"/>
        <w:rPr>
          <w:rFonts w:ascii="黑体" w:eastAsia="黑体" w:hAnsi="黑体" w:cs="宋体" w:hint="eastAsia"/>
          <w:color w:val="000000"/>
          <w:kern w:val="0"/>
          <w:sz w:val="10"/>
          <w:szCs w:val="10"/>
        </w:rPr>
      </w:pPr>
    </w:p>
    <w:p w:rsidR="00796109" w:rsidRDefault="00796109">
      <w:pPr>
        <w:rPr>
          <w:rFonts w:hint="eastAsia"/>
        </w:rPr>
      </w:pPr>
    </w:p>
    <w:p w:rsidR="00796109" w:rsidRDefault="00796109">
      <w:pPr>
        <w:rPr>
          <w:rFonts w:ascii="宋体" w:hAnsi="宋体"/>
          <w:sz w:val="22"/>
        </w:rPr>
      </w:pPr>
      <w:r>
        <w:rPr>
          <w:rFonts w:ascii="宋体" w:hAnsi="宋体" w:hint="eastAsia"/>
          <w:sz w:val="22"/>
        </w:rPr>
        <w:t>注：成套箱式变压器包含但不限于以上设备及材料。</w:t>
      </w:r>
    </w:p>
    <w:p w:rsidR="00796109" w:rsidRDefault="00796109">
      <w:pPr>
        <w:spacing w:line="360" w:lineRule="exact"/>
        <w:jc w:val="left"/>
        <w:rPr>
          <w:rFonts w:ascii="宋体" w:hAnsi="宋体" w:cs="宋体"/>
          <w:b/>
          <w:bCs/>
          <w:sz w:val="28"/>
          <w:szCs w:val="28"/>
        </w:rPr>
      </w:pPr>
      <w:r>
        <w:br w:type="page"/>
      </w:r>
      <w:r>
        <w:rPr>
          <w:rFonts w:ascii="宋体" w:hAnsi="宋体" w:cs="宋体" w:hint="eastAsia"/>
          <w:b/>
          <w:bCs/>
          <w:sz w:val="28"/>
          <w:szCs w:val="28"/>
        </w:rPr>
        <w:t>附件:8图纸</w:t>
      </w:r>
    </w:p>
    <w:p w:rsidR="00796109" w:rsidRDefault="00796109">
      <w:pPr>
        <w:jc w:val="center"/>
        <w:rPr>
          <w:rFonts w:hint="eastAsia"/>
        </w:rPr>
      </w:pPr>
      <w:r>
        <w:rPr>
          <w:rFonts w:hint="eastAsia"/>
        </w:rPr>
        <w:t>东方大道</w:t>
      </w:r>
      <w:r>
        <w:rPr>
          <w:rFonts w:hint="eastAsia"/>
        </w:rPr>
        <w:t>3#</w:t>
      </w:r>
      <w:r>
        <w:rPr>
          <w:rFonts w:hint="eastAsia"/>
        </w:rPr>
        <w:t>箱变基础</w:t>
      </w:r>
    </w:p>
    <w:p w:rsidR="00796109" w:rsidRDefault="00796109">
      <w:pPr>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东方大道3#箱变基础_01" style="width:414.7pt;height:293.2pt">
            <v:fill o:detectmouseclick="t"/>
            <v:imagedata r:id="rId8" o:title="东方大道3#箱变基础_01"/>
          </v:shape>
        </w:pict>
      </w:r>
    </w:p>
    <w:p w:rsidR="00796109" w:rsidRDefault="00796109">
      <w:pPr>
        <w:rPr>
          <w:rFonts w:hint="eastAsia"/>
        </w:rPr>
      </w:pPr>
      <w:r>
        <w:rPr>
          <w:rFonts w:hint="eastAsia"/>
        </w:rPr>
        <w:pict>
          <v:shape id="图片 2" o:spid="_x0000_i1026" type="#_x0000_t75" alt="东方大道3#箱变基础_02" style="width:414.7pt;height:293.2pt">
            <v:fill o:detectmouseclick="t"/>
            <v:imagedata r:id="rId9" o:title="东方大道3#箱变基础_02"/>
          </v:shape>
        </w:pict>
      </w:r>
    </w:p>
    <w:p w:rsidR="00796109" w:rsidRDefault="00796109">
      <w:pPr>
        <w:jc w:val="center"/>
        <w:rPr>
          <w:rFonts w:hint="eastAsia"/>
        </w:rPr>
      </w:pPr>
      <w:r>
        <w:rPr>
          <w:rFonts w:hint="eastAsia"/>
        </w:rPr>
        <w:br w:type="page"/>
      </w:r>
      <w:r>
        <w:rPr>
          <w:rFonts w:hint="eastAsia"/>
        </w:rPr>
        <w:t>路灯箱式变高、低压配电系统图</w:t>
      </w:r>
    </w:p>
    <w:p w:rsidR="00796109" w:rsidRDefault="00796109">
      <w:pPr>
        <w:pStyle w:val="2"/>
        <w:rPr>
          <w:rFonts w:hint="eastAsia"/>
        </w:rPr>
      </w:pPr>
      <w:r>
        <w:rPr>
          <w:rFonts w:hint="eastAsia"/>
        </w:rPr>
        <w:pict>
          <v:shape id="图片 3" o:spid="_x0000_i1027" type="#_x0000_t75" alt="箱变系统图_01" style="width:414.7pt;height:293.2pt">
            <v:fill o:detectmouseclick="t"/>
            <v:imagedata r:id="rId10" o:title="箱变系统图_01"/>
          </v:shape>
        </w:pict>
      </w:r>
    </w:p>
    <w:sectPr w:rsidR="00796109">
      <w:headerReference w:type="default" r:id="rId11"/>
      <w:foot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8D0" w:rsidRDefault="006908D0">
      <w:r>
        <w:separator/>
      </w:r>
    </w:p>
  </w:endnote>
  <w:endnote w:type="continuationSeparator" w:id="0">
    <w:p w:rsidR="006908D0" w:rsidRDefault="00690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09" w:rsidRDefault="00796109">
    <w:pPr>
      <w:pStyle w:val="aa"/>
    </w:pPr>
    <w:r>
      <w:pict>
        <v:shapetype id="_x0000_t202" coordsize="21600,21600" o:spt="202" path="m,l,21600r21600,l21600,xe">
          <v:stroke joinstyle="miter"/>
          <v:path gradientshapeok="t" o:connecttype="rect"/>
        </v:shapetype>
        <v:shape id="文本框 3" o:spid="_x0000_s2050" type="#_x0000_t202" style="position:absolute;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filled="f" stroked="f">
          <v:textbox style="mso-fit-shape-to-text:t" inset="0,0,0,0">
            <w:txbxContent>
              <w:p w:rsidR="00796109" w:rsidRDefault="00796109">
                <w:pPr>
                  <w:pStyle w:val="aa"/>
                </w:pPr>
                <w:r>
                  <w:fldChar w:fldCharType="begin"/>
                </w:r>
                <w:r>
                  <w:instrText xml:space="preserve"> PAGE  \* MERGEFORMAT </w:instrText>
                </w:r>
                <w:r>
                  <w:fldChar w:fldCharType="separate"/>
                </w:r>
                <w:r w:rsidR="00696213" w:rsidRPr="00696213">
                  <w:rPr>
                    <w:noProof/>
                    <w:lang w:val="en-US" w:eastAsia="zh-CN"/>
                  </w:rPr>
                  <w:t>12</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09" w:rsidRDefault="00796109">
    <w:pPr>
      <w:pStyle w:val="aa"/>
      <w:rPr>
        <w:rFonts w:hint="eastAsia"/>
      </w:rPr>
    </w:pPr>
    <w:r>
      <w:pict>
        <v:shapetype id="_x0000_t202" coordsize="21600,21600" o:spt="202" path="m,l,21600r21600,l21600,xe">
          <v:stroke joinstyle="miter"/>
          <v:path gradientshapeok="t" o:connecttype="rect"/>
        </v:shapetype>
        <v:shape id="文本框 73" o:spid="_x0000_s2049" type="#_x0000_t202" style="position:absolute;margin-left:0;margin-top:0;width:2in;height:2in;z-index:251657216;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8OWQmBYCAAAbBAAADgAAAAAAAAABACAAAAA1AQAAZHJzL2Uyb0RvYy54bWxQSwUGAAAAAAYA&#10;BgBZAQAAvQUAAAAA&#10;" filled="f" stroked="f" strokeweight=".5pt">
          <v:textbox style="mso-fit-shape-to-text:t" inset="0,0,0,0">
            <w:txbxContent>
              <w:p w:rsidR="00796109" w:rsidRDefault="00796109">
                <w:pPr>
                  <w:pStyle w:val="aa"/>
                  <w:rPr>
                    <w:rFonts w:hint="eastAsia"/>
                  </w:rPr>
                </w:pPr>
                <w:r>
                  <w:fldChar w:fldCharType="begin"/>
                </w:r>
                <w:r>
                  <w:instrText xml:space="preserve"> PAGE  \* MERGEFORMAT </w:instrText>
                </w:r>
                <w:r>
                  <w:fldChar w:fldCharType="separate"/>
                </w:r>
                <w:r w:rsidR="00696213" w:rsidRPr="00696213">
                  <w:rPr>
                    <w:noProof/>
                    <w:lang w:val="en-US" w:eastAsia="zh-CN"/>
                  </w:rPr>
                  <w:t>22</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8D0" w:rsidRDefault="006908D0">
      <w:r>
        <w:separator/>
      </w:r>
    </w:p>
  </w:footnote>
  <w:footnote w:type="continuationSeparator" w:id="0">
    <w:p w:rsidR="006908D0" w:rsidRDefault="006908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09" w:rsidRDefault="00796109">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7AD809"/>
    <w:multiLevelType w:val="singleLevel"/>
    <w:tmpl w:val="987AD809"/>
    <w:lvl w:ilvl="0">
      <w:start w:val="1"/>
      <w:numFmt w:val="chineseCounting"/>
      <w:suff w:val="nothing"/>
      <w:lvlText w:val="%1、"/>
      <w:lvlJc w:val="left"/>
      <w:rPr>
        <w:rFonts w:hint="eastAsia"/>
      </w:rPr>
    </w:lvl>
  </w:abstractNum>
  <w:abstractNum w:abstractNumId="1">
    <w:nsid w:val="5AFB9458"/>
    <w:multiLevelType w:val="singleLevel"/>
    <w:tmpl w:val="5AFB9458"/>
    <w:lvl w:ilvl="0">
      <w:start w:val="1"/>
      <w:numFmt w:val="chineseCounting"/>
      <w:suff w:val="nothing"/>
      <w:lvlText w:val="%1、"/>
      <w:lvlJc w:val="left"/>
      <w:pPr>
        <w:ind w:left="361"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Moves/>
  <w:documentProtection w:edit="readOnly" w:formatting="1" w:enforcement="0"/>
  <w:defaultTabStop w:val="420"/>
  <w:drawingGridVerticalSpacing w:val="156"/>
  <w:doNotShadeFormData/>
  <w:noPunctuationKerning/>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mU0MjA1YWI5MmYwMTE1ODRlNTFiYjJkNzllNTRkYTYifQ=="/>
    <w:docVar w:name="KGWebUrl" w:val="http://10.240.70.2:8081/seeyon/officeservlet"/>
  </w:docVars>
  <w:rsids>
    <w:rsidRoot w:val="00172A27"/>
    <w:rsid w:val="00001513"/>
    <w:rsid w:val="000050FB"/>
    <w:rsid w:val="00016BFD"/>
    <w:rsid w:val="000216A4"/>
    <w:rsid w:val="000222DE"/>
    <w:rsid w:val="000309EC"/>
    <w:rsid w:val="00040A17"/>
    <w:rsid w:val="000527BB"/>
    <w:rsid w:val="00064DBF"/>
    <w:rsid w:val="0007135E"/>
    <w:rsid w:val="000762D6"/>
    <w:rsid w:val="0008654C"/>
    <w:rsid w:val="0009726D"/>
    <w:rsid w:val="000A5346"/>
    <w:rsid w:val="000A6872"/>
    <w:rsid w:val="000B1178"/>
    <w:rsid w:val="000C793B"/>
    <w:rsid w:val="000D2CD0"/>
    <w:rsid w:val="000E1576"/>
    <w:rsid w:val="000F00ED"/>
    <w:rsid w:val="001031EC"/>
    <w:rsid w:val="00104393"/>
    <w:rsid w:val="00106A2D"/>
    <w:rsid w:val="00122B5C"/>
    <w:rsid w:val="00127B67"/>
    <w:rsid w:val="00153BFD"/>
    <w:rsid w:val="0016266E"/>
    <w:rsid w:val="001626C1"/>
    <w:rsid w:val="00195D49"/>
    <w:rsid w:val="001A2B1D"/>
    <w:rsid w:val="001B4ECF"/>
    <w:rsid w:val="001C6773"/>
    <w:rsid w:val="001D1CD7"/>
    <w:rsid w:val="001E02B8"/>
    <w:rsid w:val="00201981"/>
    <w:rsid w:val="002055B4"/>
    <w:rsid w:val="002076B0"/>
    <w:rsid w:val="00233841"/>
    <w:rsid w:val="00241FC1"/>
    <w:rsid w:val="00245B57"/>
    <w:rsid w:val="00247E29"/>
    <w:rsid w:val="002626C5"/>
    <w:rsid w:val="002651B7"/>
    <w:rsid w:val="00286F91"/>
    <w:rsid w:val="002912E3"/>
    <w:rsid w:val="002B4A0F"/>
    <w:rsid w:val="002C579E"/>
    <w:rsid w:val="002F1905"/>
    <w:rsid w:val="002F38C3"/>
    <w:rsid w:val="00330EFE"/>
    <w:rsid w:val="0034068B"/>
    <w:rsid w:val="00341B64"/>
    <w:rsid w:val="00342071"/>
    <w:rsid w:val="00354132"/>
    <w:rsid w:val="00357E19"/>
    <w:rsid w:val="00380961"/>
    <w:rsid w:val="0038354E"/>
    <w:rsid w:val="00390741"/>
    <w:rsid w:val="003A3307"/>
    <w:rsid w:val="003C2EFF"/>
    <w:rsid w:val="003C465C"/>
    <w:rsid w:val="003F4808"/>
    <w:rsid w:val="004013C9"/>
    <w:rsid w:val="004025C2"/>
    <w:rsid w:val="00405765"/>
    <w:rsid w:val="00417D82"/>
    <w:rsid w:val="00421500"/>
    <w:rsid w:val="004300A0"/>
    <w:rsid w:val="004357AA"/>
    <w:rsid w:val="00444B71"/>
    <w:rsid w:val="00457399"/>
    <w:rsid w:val="00462B04"/>
    <w:rsid w:val="00464245"/>
    <w:rsid w:val="00465FFA"/>
    <w:rsid w:val="00490254"/>
    <w:rsid w:val="004B30F4"/>
    <w:rsid w:val="004C5A01"/>
    <w:rsid w:val="004E1732"/>
    <w:rsid w:val="004F6FC8"/>
    <w:rsid w:val="00503906"/>
    <w:rsid w:val="00504A45"/>
    <w:rsid w:val="00504B79"/>
    <w:rsid w:val="00505A6B"/>
    <w:rsid w:val="00525334"/>
    <w:rsid w:val="00526415"/>
    <w:rsid w:val="005354DD"/>
    <w:rsid w:val="005432B8"/>
    <w:rsid w:val="00576AB1"/>
    <w:rsid w:val="00577CD8"/>
    <w:rsid w:val="0058131B"/>
    <w:rsid w:val="00587588"/>
    <w:rsid w:val="005A10A7"/>
    <w:rsid w:val="005B2272"/>
    <w:rsid w:val="005C1F29"/>
    <w:rsid w:val="005D6087"/>
    <w:rsid w:val="005D68FE"/>
    <w:rsid w:val="005F4DA3"/>
    <w:rsid w:val="006101C6"/>
    <w:rsid w:val="00617746"/>
    <w:rsid w:val="006332C8"/>
    <w:rsid w:val="00640740"/>
    <w:rsid w:val="00656615"/>
    <w:rsid w:val="00661D40"/>
    <w:rsid w:val="006652DB"/>
    <w:rsid w:val="006843E7"/>
    <w:rsid w:val="006908D0"/>
    <w:rsid w:val="00693F13"/>
    <w:rsid w:val="00696213"/>
    <w:rsid w:val="006C3182"/>
    <w:rsid w:val="006C3B29"/>
    <w:rsid w:val="006C664E"/>
    <w:rsid w:val="006E1E4E"/>
    <w:rsid w:val="00701488"/>
    <w:rsid w:val="00710283"/>
    <w:rsid w:val="00714951"/>
    <w:rsid w:val="00731C4C"/>
    <w:rsid w:val="007342D3"/>
    <w:rsid w:val="00744219"/>
    <w:rsid w:val="00761BBD"/>
    <w:rsid w:val="00770BDF"/>
    <w:rsid w:val="00796109"/>
    <w:rsid w:val="007A256E"/>
    <w:rsid w:val="007B6DD0"/>
    <w:rsid w:val="007E72BF"/>
    <w:rsid w:val="007F2459"/>
    <w:rsid w:val="007F6756"/>
    <w:rsid w:val="00804A8C"/>
    <w:rsid w:val="008213C1"/>
    <w:rsid w:val="00830974"/>
    <w:rsid w:val="00841971"/>
    <w:rsid w:val="00843EA0"/>
    <w:rsid w:val="0085110C"/>
    <w:rsid w:val="00860093"/>
    <w:rsid w:val="00862199"/>
    <w:rsid w:val="00871264"/>
    <w:rsid w:val="00876A4E"/>
    <w:rsid w:val="00877547"/>
    <w:rsid w:val="008B3B39"/>
    <w:rsid w:val="008B74D7"/>
    <w:rsid w:val="008D569D"/>
    <w:rsid w:val="008D5B51"/>
    <w:rsid w:val="008D7514"/>
    <w:rsid w:val="008F0D9C"/>
    <w:rsid w:val="008F20FB"/>
    <w:rsid w:val="008F5EE6"/>
    <w:rsid w:val="00900C68"/>
    <w:rsid w:val="00906AFD"/>
    <w:rsid w:val="009111CF"/>
    <w:rsid w:val="00912E34"/>
    <w:rsid w:val="00913C1C"/>
    <w:rsid w:val="00917353"/>
    <w:rsid w:val="00936C84"/>
    <w:rsid w:val="009409B1"/>
    <w:rsid w:val="00965878"/>
    <w:rsid w:val="00975229"/>
    <w:rsid w:val="00984E78"/>
    <w:rsid w:val="0098754C"/>
    <w:rsid w:val="00994904"/>
    <w:rsid w:val="009A480B"/>
    <w:rsid w:val="009D683B"/>
    <w:rsid w:val="009F350A"/>
    <w:rsid w:val="00A0093A"/>
    <w:rsid w:val="00A16C8C"/>
    <w:rsid w:val="00A23499"/>
    <w:rsid w:val="00A32D3A"/>
    <w:rsid w:val="00A36F1A"/>
    <w:rsid w:val="00A45FC3"/>
    <w:rsid w:val="00A5626B"/>
    <w:rsid w:val="00A614DA"/>
    <w:rsid w:val="00A7466B"/>
    <w:rsid w:val="00A82F5F"/>
    <w:rsid w:val="00A8425C"/>
    <w:rsid w:val="00A85446"/>
    <w:rsid w:val="00A85DF8"/>
    <w:rsid w:val="00AA1478"/>
    <w:rsid w:val="00AB2743"/>
    <w:rsid w:val="00AB2CFF"/>
    <w:rsid w:val="00AB30F7"/>
    <w:rsid w:val="00AB4F42"/>
    <w:rsid w:val="00AC21EA"/>
    <w:rsid w:val="00AC4743"/>
    <w:rsid w:val="00AC4FF6"/>
    <w:rsid w:val="00AC7064"/>
    <w:rsid w:val="00AC76F3"/>
    <w:rsid w:val="00AD1B37"/>
    <w:rsid w:val="00AE5DBD"/>
    <w:rsid w:val="00B07A66"/>
    <w:rsid w:val="00B34747"/>
    <w:rsid w:val="00B37D97"/>
    <w:rsid w:val="00B4185E"/>
    <w:rsid w:val="00B422CC"/>
    <w:rsid w:val="00B472D7"/>
    <w:rsid w:val="00B651E5"/>
    <w:rsid w:val="00B6543F"/>
    <w:rsid w:val="00B769F7"/>
    <w:rsid w:val="00B77038"/>
    <w:rsid w:val="00BB78A0"/>
    <w:rsid w:val="00BC4965"/>
    <w:rsid w:val="00BD15BE"/>
    <w:rsid w:val="00BD2A4A"/>
    <w:rsid w:val="00BF68B6"/>
    <w:rsid w:val="00BF72B6"/>
    <w:rsid w:val="00BF739D"/>
    <w:rsid w:val="00C10239"/>
    <w:rsid w:val="00C1305B"/>
    <w:rsid w:val="00C21694"/>
    <w:rsid w:val="00C30766"/>
    <w:rsid w:val="00C31B5B"/>
    <w:rsid w:val="00C34E29"/>
    <w:rsid w:val="00C44F38"/>
    <w:rsid w:val="00C554DF"/>
    <w:rsid w:val="00C6470E"/>
    <w:rsid w:val="00C7215F"/>
    <w:rsid w:val="00C739B4"/>
    <w:rsid w:val="00C77263"/>
    <w:rsid w:val="00C777F0"/>
    <w:rsid w:val="00C8060B"/>
    <w:rsid w:val="00C94576"/>
    <w:rsid w:val="00CA3F0F"/>
    <w:rsid w:val="00CA4043"/>
    <w:rsid w:val="00CC0F57"/>
    <w:rsid w:val="00CC5D07"/>
    <w:rsid w:val="00CE4E87"/>
    <w:rsid w:val="00D049F5"/>
    <w:rsid w:val="00D104E9"/>
    <w:rsid w:val="00D239DE"/>
    <w:rsid w:val="00D27903"/>
    <w:rsid w:val="00D30324"/>
    <w:rsid w:val="00D34002"/>
    <w:rsid w:val="00D4156B"/>
    <w:rsid w:val="00D63126"/>
    <w:rsid w:val="00D665CD"/>
    <w:rsid w:val="00D728ED"/>
    <w:rsid w:val="00D7351F"/>
    <w:rsid w:val="00D836A1"/>
    <w:rsid w:val="00D85DD6"/>
    <w:rsid w:val="00D867F4"/>
    <w:rsid w:val="00D9157E"/>
    <w:rsid w:val="00D95AA4"/>
    <w:rsid w:val="00D976A1"/>
    <w:rsid w:val="00DA12FB"/>
    <w:rsid w:val="00DA3AC3"/>
    <w:rsid w:val="00DB0D3E"/>
    <w:rsid w:val="00DC47E0"/>
    <w:rsid w:val="00DC51C1"/>
    <w:rsid w:val="00DD760D"/>
    <w:rsid w:val="00DE5605"/>
    <w:rsid w:val="00E06B90"/>
    <w:rsid w:val="00E14B01"/>
    <w:rsid w:val="00E20C17"/>
    <w:rsid w:val="00E4053B"/>
    <w:rsid w:val="00E60EBB"/>
    <w:rsid w:val="00E652DF"/>
    <w:rsid w:val="00E721AB"/>
    <w:rsid w:val="00E903CC"/>
    <w:rsid w:val="00E911D9"/>
    <w:rsid w:val="00E94B33"/>
    <w:rsid w:val="00EA0429"/>
    <w:rsid w:val="00EB4D51"/>
    <w:rsid w:val="00EB5D3C"/>
    <w:rsid w:val="00EC1345"/>
    <w:rsid w:val="00ED59C1"/>
    <w:rsid w:val="00EF166B"/>
    <w:rsid w:val="00EF363A"/>
    <w:rsid w:val="00EF5435"/>
    <w:rsid w:val="00F00F9C"/>
    <w:rsid w:val="00F036B7"/>
    <w:rsid w:val="00F0435B"/>
    <w:rsid w:val="00F10D7E"/>
    <w:rsid w:val="00F144D3"/>
    <w:rsid w:val="00F213CB"/>
    <w:rsid w:val="00F227C2"/>
    <w:rsid w:val="00F229C8"/>
    <w:rsid w:val="00F25ECE"/>
    <w:rsid w:val="00F27BC7"/>
    <w:rsid w:val="00F31C7A"/>
    <w:rsid w:val="00F36321"/>
    <w:rsid w:val="00F44A90"/>
    <w:rsid w:val="00F50604"/>
    <w:rsid w:val="00F52DE9"/>
    <w:rsid w:val="00F53723"/>
    <w:rsid w:val="00F6432E"/>
    <w:rsid w:val="00F67B38"/>
    <w:rsid w:val="00F71CAF"/>
    <w:rsid w:val="00F83087"/>
    <w:rsid w:val="00F95552"/>
    <w:rsid w:val="00F95EC8"/>
    <w:rsid w:val="00FD1E81"/>
    <w:rsid w:val="00FD4208"/>
    <w:rsid w:val="00FD6935"/>
    <w:rsid w:val="00FF19EE"/>
    <w:rsid w:val="0199009F"/>
    <w:rsid w:val="02E57F23"/>
    <w:rsid w:val="03012F09"/>
    <w:rsid w:val="03604ACB"/>
    <w:rsid w:val="03F77F39"/>
    <w:rsid w:val="048514F0"/>
    <w:rsid w:val="049820AD"/>
    <w:rsid w:val="05D979AB"/>
    <w:rsid w:val="069A65B0"/>
    <w:rsid w:val="069B6EEA"/>
    <w:rsid w:val="06D13649"/>
    <w:rsid w:val="0771244F"/>
    <w:rsid w:val="081D509F"/>
    <w:rsid w:val="08490102"/>
    <w:rsid w:val="0869623A"/>
    <w:rsid w:val="08734FC3"/>
    <w:rsid w:val="098E6A6B"/>
    <w:rsid w:val="0A2169AE"/>
    <w:rsid w:val="0AC3612D"/>
    <w:rsid w:val="0AC534D0"/>
    <w:rsid w:val="0B1C57E6"/>
    <w:rsid w:val="0B7D0B1F"/>
    <w:rsid w:val="0B9510F4"/>
    <w:rsid w:val="0BE502CE"/>
    <w:rsid w:val="0C180FF9"/>
    <w:rsid w:val="0C346B5F"/>
    <w:rsid w:val="0C9F66CF"/>
    <w:rsid w:val="0D8E1DA1"/>
    <w:rsid w:val="0DA07B86"/>
    <w:rsid w:val="0DAE552F"/>
    <w:rsid w:val="0DD73C46"/>
    <w:rsid w:val="0E38043E"/>
    <w:rsid w:val="0E601E8E"/>
    <w:rsid w:val="0E644050"/>
    <w:rsid w:val="0EAA3109"/>
    <w:rsid w:val="0EB818FA"/>
    <w:rsid w:val="0F807CEE"/>
    <w:rsid w:val="0FDF5034"/>
    <w:rsid w:val="1025391D"/>
    <w:rsid w:val="1057423E"/>
    <w:rsid w:val="10AB3AA9"/>
    <w:rsid w:val="10C50985"/>
    <w:rsid w:val="112A6783"/>
    <w:rsid w:val="11A67C8A"/>
    <w:rsid w:val="11C57C82"/>
    <w:rsid w:val="12492C39"/>
    <w:rsid w:val="12607728"/>
    <w:rsid w:val="127B2F15"/>
    <w:rsid w:val="12883907"/>
    <w:rsid w:val="147BAACF"/>
    <w:rsid w:val="150712B5"/>
    <w:rsid w:val="1570110E"/>
    <w:rsid w:val="15FD7D76"/>
    <w:rsid w:val="160622C4"/>
    <w:rsid w:val="16147155"/>
    <w:rsid w:val="16365D5E"/>
    <w:rsid w:val="16804BE1"/>
    <w:rsid w:val="172E0E5F"/>
    <w:rsid w:val="17485BB5"/>
    <w:rsid w:val="17C44B88"/>
    <w:rsid w:val="1884654A"/>
    <w:rsid w:val="195B149E"/>
    <w:rsid w:val="19636CD6"/>
    <w:rsid w:val="19F627C4"/>
    <w:rsid w:val="1A6E574D"/>
    <w:rsid w:val="1B255923"/>
    <w:rsid w:val="1B2A1D2A"/>
    <w:rsid w:val="1B345C75"/>
    <w:rsid w:val="1BB21231"/>
    <w:rsid w:val="1BC33A5C"/>
    <w:rsid w:val="1BE706A4"/>
    <w:rsid w:val="1C4327AB"/>
    <w:rsid w:val="1C9571A6"/>
    <w:rsid w:val="1CA3724C"/>
    <w:rsid w:val="1CB808E7"/>
    <w:rsid w:val="1CFFBD92"/>
    <w:rsid w:val="1D3A4920"/>
    <w:rsid w:val="1D431A11"/>
    <w:rsid w:val="1D830F46"/>
    <w:rsid w:val="1DFE03A7"/>
    <w:rsid w:val="1E01086B"/>
    <w:rsid w:val="1E0404FF"/>
    <w:rsid w:val="1E967206"/>
    <w:rsid w:val="1F486752"/>
    <w:rsid w:val="1FF4063A"/>
    <w:rsid w:val="202042A9"/>
    <w:rsid w:val="205870A4"/>
    <w:rsid w:val="20D17473"/>
    <w:rsid w:val="211A0DC1"/>
    <w:rsid w:val="21D4635A"/>
    <w:rsid w:val="21D818BB"/>
    <w:rsid w:val="21F65411"/>
    <w:rsid w:val="21F901D7"/>
    <w:rsid w:val="227855A0"/>
    <w:rsid w:val="22B56980"/>
    <w:rsid w:val="22C35EAF"/>
    <w:rsid w:val="22ED32F0"/>
    <w:rsid w:val="22FB00AC"/>
    <w:rsid w:val="23833437"/>
    <w:rsid w:val="238E6CC5"/>
    <w:rsid w:val="23B42C6F"/>
    <w:rsid w:val="23C860B3"/>
    <w:rsid w:val="23D87AEE"/>
    <w:rsid w:val="245311EC"/>
    <w:rsid w:val="24681644"/>
    <w:rsid w:val="2479018C"/>
    <w:rsid w:val="24CC3981"/>
    <w:rsid w:val="24FD640C"/>
    <w:rsid w:val="252827A8"/>
    <w:rsid w:val="25554512"/>
    <w:rsid w:val="259C1554"/>
    <w:rsid w:val="26C1676C"/>
    <w:rsid w:val="274614B1"/>
    <w:rsid w:val="27E5DF5A"/>
    <w:rsid w:val="281263C4"/>
    <w:rsid w:val="282D2989"/>
    <w:rsid w:val="29254324"/>
    <w:rsid w:val="29452277"/>
    <w:rsid w:val="29CA1CE0"/>
    <w:rsid w:val="29DA08EE"/>
    <w:rsid w:val="2B486F0C"/>
    <w:rsid w:val="2B5B7F0E"/>
    <w:rsid w:val="2B5E3CCB"/>
    <w:rsid w:val="2BC05407"/>
    <w:rsid w:val="2BDF7A91"/>
    <w:rsid w:val="2CBC252D"/>
    <w:rsid w:val="2D33620A"/>
    <w:rsid w:val="2D644C12"/>
    <w:rsid w:val="2DFC658C"/>
    <w:rsid w:val="2E35154B"/>
    <w:rsid w:val="2F5F53F2"/>
    <w:rsid w:val="2FEF0FCE"/>
    <w:rsid w:val="30324129"/>
    <w:rsid w:val="30681F5C"/>
    <w:rsid w:val="30CC7FAE"/>
    <w:rsid w:val="31D42D11"/>
    <w:rsid w:val="31DC55DD"/>
    <w:rsid w:val="3288715A"/>
    <w:rsid w:val="32DD180E"/>
    <w:rsid w:val="32FA541C"/>
    <w:rsid w:val="339715FE"/>
    <w:rsid w:val="345816AA"/>
    <w:rsid w:val="346F4F46"/>
    <w:rsid w:val="34EA4F31"/>
    <w:rsid w:val="34F03F67"/>
    <w:rsid w:val="3540136E"/>
    <w:rsid w:val="35FE3BB6"/>
    <w:rsid w:val="3607093F"/>
    <w:rsid w:val="361231BE"/>
    <w:rsid w:val="36884A65"/>
    <w:rsid w:val="36C706CE"/>
    <w:rsid w:val="3751330B"/>
    <w:rsid w:val="375C48B4"/>
    <w:rsid w:val="37BF1558"/>
    <w:rsid w:val="37CC393A"/>
    <w:rsid w:val="38834800"/>
    <w:rsid w:val="38A36EDF"/>
    <w:rsid w:val="38FE5639"/>
    <w:rsid w:val="39277222"/>
    <w:rsid w:val="39812AE1"/>
    <w:rsid w:val="39B170E4"/>
    <w:rsid w:val="3A427AA8"/>
    <w:rsid w:val="3A9BC0AA"/>
    <w:rsid w:val="3B386E06"/>
    <w:rsid w:val="3B3D6F2F"/>
    <w:rsid w:val="3BB32E97"/>
    <w:rsid w:val="3BF55114"/>
    <w:rsid w:val="3C3B278B"/>
    <w:rsid w:val="3C4F7C80"/>
    <w:rsid w:val="3C9E79FA"/>
    <w:rsid w:val="3CB1566E"/>
    <w:rsid w:val="3E536304"/>
    <w:rsid w:val="3E786C69"/>
    <w:rsid w:val="3E865EAE"/>
    <w:rsid w:val="3EF603D9"/>
    <w:rsid w:val="3EFEFBB1"/>
    <w:rsid w:val="3EFF696D"/>
    <w:rsid w:val="40021A15"/>
    <w:rsid w:val="40406437"/>
    <w:rsid w:val="40732DBB"/>
    <w:rsid w:val="408E6801"/>
    <w:rsid w:val="41153525"/>
    <w:rsid w:val="418A4554"/>
    <w:rsid w:val="419D24D5"/>
    <w:rsid w:val="41CC2DBB"/>
    <w:rsid w:val="41ED19CB"/>
    <w:rsid w:val="42375893"/>
    <w:rsid w:val="42E40F93"/>
    <w:rsid w:val="43544E16"/>
    <w:rsid w:val="43E835DE"/>
    <w:rsid w:val="440B72DA"/>
    <w:rsid w:val="443928A2"/>
    <w:rsid w:val="456B0F80"/>
    <w:rsid w:val="45B26ECC"/>
    <w:rsid w:val="45F36B68"/>
    <w:rsid w:val="471944ED"/>
    <w:rsid w:val="476F587E"/>
    <w:rsid w:val="4779104D"/>
    <w:rsid w:val="478A4B76"/>
    <w:rsid w:val="47BE52BB"/>
    <w:rsid w:val="48174104"/>
    <w:rsid w:val="482B7039"/>
    <w:rsid w:val="49172666"/>
    <w:rsid w:val="49320400"/>
    <w:rsid w:val="494E2307"/>
    <w:rsid w:val="49B06B1E"/>
    <w:rsid w:val="49E73A3E"/>
    <w:rsid w:val="4A631737"/>
    <w:rsid w:val="4A960A49"/>
    <w:rsid w:val="4AAA118F"/>
    <w:rsid w:val="4AC22CCA"/>
    <w:rsid w:val="4B366D75"/>
    <w:rsid w:val="4BAA7757"/>
    <w:rsid w:val="4C0D5962"/>
    <w:rsid w:val="4C416153"/>
    <w:rsid w:val="4CF4105F"/>
    <w:rsid w:val="4D8277ED"/>
    <w:rsid w:val="4DD17B33"/>
    <w:rsid w:val="4DDD0570"/>
    <w:rsid w:val="4E002DDE"/>
    <w:rsid w:val="4E143B1F"/>
    <w:rsid w:val="4F155DA1"/>
    <w:rsid w:val="4F1862AA"/>
    <w:rsid w:val="4F226658"/>
    <w:rsid w:val="4F2558B8"/>
    <w:rsid w:val="4F2A2ECF"/>
    <w:rsid w:val="4F36597E"/>
    <w:rsid w:val="4F9A4781"/>
    <w:rsid w:val="51D370A8"/>
    <w:rsid w:val="51F44888"/>
    <w:rsid w:val="52112719"/>
    <w:rsid w:val="52797573"/>
    <w:rsid w:val="52DE4B29"/>
    <w:rsid w:val="52FA265B"/>
    <w:rsid w:val="53831F35"/>
    <w:rsid w:val="53B532FE"/>
    <w:rsid w:val="541D74A6"/>
    <w:rsid w:val="545A4256"/>
    <w:rsid w:val="54BA0CEE"/>
    <w:rsid w:val="557657A4"/>
    <w:rsid w:val="56B82CA7"/>
    <w:rsid w:val="56BF88CD"/>
    <w:rsid w:val="570C6CFC"/>
    <w:rsid w:val="572C3772"/>
    <w:rsid w:val="58485CFD"/>
    <w:rsid w:val="588872F5"/>
    <w:rsid w:val="58931AE5"/>
    <w:rsid w:val="5943175D"/>
    <w:rsid w:val="5974251A"/>
    <w:rsid w:val="598F25C7"/>
    <w:rsid w:val="59E6FA44"/>
    <w:rsid w:val="5A3F46AF"/>
    <w:rsid w:val="5A5059A0"/>
    <w:rsid w:val="5AB90920"/>
    <w:rsid w:val="5B0A122A"/>
    <w:rsid w:val="5B2A59BC"/>
    <w:rsid w:val="5BD42B40"/>
    <w:rsid w:val="5CBF2129"/>
    <w:rsid w:val="5D5F0FDF"/>
    <w:rsid w:val="5D633394"/>
    <w:rsid w:val="5D9A3601"/>
    <w:rsid w:val="5DB549BD"/>
    <w:rsid w:val="5DB74409"/>
    <w:rsid w:val="5E5D68A1"/>
    <w:rsid w:val="5FBD2DBB"/>
    <w:rsid w:val="5FC6C165"/>
    <w:rsid w:val="5FDF40FD"/>
    <w:rsid w:val="5FE9128A"/>
    <w:rsid w:val="5FFFE210"/>
    <w:rsid w:val="60777A59"/>
    <w:rsid w:val="60A83445"/>
    <w:rsid w:val="610C692D"/>
    <w:rsid w:val="612B7AD9"/>
    <w:rsid w:val="616964DC"/>
    <w:rsid w:val="62C16498"/>
    <w:rsid w:val="630E090A"/>
    <w:rsid w:val="63345F72"/>
    <w:rsid w:val="63711163"/>
    <w:rsid w:val="63773E84"/>
    <w:rsid w:val="63B932A0"/>
    <w:rsid w:val="63BB6664"/>
    <w:rsid w:val="63FF8821"/>
    <w:rsid w:val="640A2D9F"/>
    <w:rsid w:val="64105049"/>
    <w:rsid w:val="646749E8"/>
    <w:rsid w:val="648C5167"/>
    <w:rsid w:val="64FE478A"/>
    <w:rsid w:val="6545060B"/>
    <w:rsid w:val="66770C98"/>
    <w:rsid w:val="66F86834"/>
    <w:rsid w:val="67635AB6"/>
    <w:rsid w:val="67FD65C1"/>
    <w:rsid w:val="68862E8A"/>
    <w:rsid w:val="68A874A4"/>
    <w:rsid w:val="68C941FA"/>
    <w:rsid w:val="692F7608"/>
    <w:rsid w:val="694569BE"/>
    <w:rsid w:val="697A7C16"/>
    <w:rsid w:val="6A773014"/>
    <w:rsid w:val="6A79371F"/>
    <w:rsid w:val="6A80346D"/>
    <w:rsid w:val="6AA00D14"/>
    <w:rsid w:val="6AC54B15"/>
    <w:rsid w:val="6AE76AA4"/>
    <w:rsid w:val="6B77CDE2"/>
    <w:rsid w:val="6B955C4E"/>
    <w:rsid w:val="6BFBA8E9"/>
    <w:rsid w:val="6C630F7D"/>
    <w:rsid w:val="6C6E353B"/>
    <w:rsid w:val="6CCF9F41"/>
    <w:rsid w:val="6D353FB8"/>
    <w:rsid w:val="6D361A37"/>
    <w:rsid w:val="6D723F67"/>
    <w:rsid w:val="6D8C5028"/>
    <w:rsid w:val="6DD1051B"/>
    <w:rsid w:val="6E1F6131"/>
    <w:rsid w:val="6E646841"/>
    <w:rsid w:val="6EF91061"/>
    <w:rsid w:val="6F543924"/>
    <w:rsid w:val="6F7F7514"/>
    <w:rsid w:val="6FA121B9"/>
    <w:rsid w:val="70F52EE5"/>
    <w:rsid w:val="724D4157"/>
    <w:rsid w:val="725F411D"/>
    <w:rsid w:val="72B35FA7"/>
    <w:rsid w:val="72B73BFB"/>
    <w:rsid w:val="73210443"/>
    <w:rsid w:val="73661B1A"/>
    <w:rsid w:val="737361D7"/>
    <w:rsid w:val="738C32BA"/>
    <w:rsid w:val="751C598D"/>
    <w:rsid w:val="75B23A9A"/>
    <w:rsid w:val="75D54892"/>
    <w:rsid w:val="75FF7ACA"/>
    <w:rsid w:val="761738FD"/>
    <w:rsid w:val="76BA8227"/>
    <w:rsid w:val="76E7F027"/>
    <w:rsid w:val="76F65C09"/>
    <w:rsid w:val="77062109"/>
    <w:rsid w:val="7735BE44"/>
    <w:rsid w:val="77470C65"/>
    <w:rsid w:val="77471B72"/>
    <w:rsid w:val="77BF48E7"/>
    <w:rsid w:val="77BF5FFA"/>
    <w:rsid w:val="781B5D3C"/>
    <w:rsid w:val="7918703D"/>
    <w:rsid w:val="7950278F"/>
    <w:rsid w:val="796400CB"/>
    <w:rsid w:val="797FDB31"/>
    <w:rsid w:val="79D63AE0"/>
    <w:rsid w:val="7A660629"/>
    <w:rsid w:val="7A6D5649"/>
    <w:rsid w:val="7A9D2FA3"/>
    <w:rsid w:val="7AD87B13"/>
    <w:rsid w:val="7ADFD8D4"/>
    <w:rsid w:val="7B5B133E"/>
    <w:rsid w:val="7B72628C"/>
    <w:rsid w:val="7BEF2FFB"/>
    <w:rsid w:val="7BF5AB7B"/>
    <w:rsid w:val="7BF76D12"/>
    <w:rsid w:val="7BFFA76D"/>
    <w:rsid w:val="7C101D74"/>
    <w:rsid w:val="7C272E1E"/>
    <w:rsid w:val="7C977546"/>
    <w:rsid w:val="7CD67231"/>
    <w:rsid w:val="7CE61411"/>
    <w:rsid w:val="7CF3A49E"/>
    <w:rsid w:val="7CFF6C12"/>
    <w:rsid w:val="7D580A83"/>
    <w:rsid w:val="7D755053"/>
    <w:rsid w:val="7E4427AA"/>
    <w:rsid w:val="7E4D11E7"/>
    <w:rsid w:val="7E6E8E44"/>
    <w:rsid w:val="7EC9FE29"/>
    <w:rsid w:val="7EFFFFF2"/>
    <w:rsid w:val="7F1E7AAB"/>
    <w:rsid w:val="7F7E114A"/>
    <w:rsid w:val="7F9F7810"/>
    <w:rsid w:val="7FCFC0D9"/>
    <w:rsid w:val="7FEFA56C"/>
    <w:rsid w:val="99D5666B"/>
    <w:rsid w:val="9FF770DF"/>
    <w:rsid w:val="A1F99804"/>
    <w:rsid w:val="AD0F8F93"/>
    <w:rsid w:val="B3FF3C05"/>
    <w:rsid w:val="B77BEF39"/>
    <w:rsid w:val="BAAEB3E5"/>
    <w:rsid w:val="BBAD1B45"/>
    <w:rsid w:val="BEFF8130"/>
    <w:rsid w:val="BF5B6FAD"/>
    <w:rsid w:val="BFCB54A9"/>
    <w:rsid w:val="BFCFB796"/>
    <w:rsid w:val="C1BEDEBF"/>
    <w:rsid w:val="C39E2E83"/>
    <w:rsid w:val="CF7DDB3D"/>
    <w:rsid w:val="D67B09D3"/>
    <w:rsid w:val="D8AFB521"/>
    <w:rsid w:val="DACBAA8F"/>
    <w:rsid w:val="DDCFE490"/>
    <w:rsid w:val="DE39FD30"/>
    <w:rsid w:val="DEE9472F"/>
    <w:rsid w:val="DFF7DC0B"/>
    <w:rsid w:val="E1BFA6A4"/>
    <w:rsid w:val="E2EB170B"/>
    <w:rsid w:val="EBBB026B"/>
    <w:rsid w:val="EEFC4644"/>
    <w:rsid w:val="EFC43AE8"/>
    <w:rsid w:val="EFEFE355"/>
    <w:rsid w:val="EFF5C1AE"/>
    <w:rsid w:val="EFFFA06F"/>
    <w:rsid w:val="F57D8CE4"/>
    <w:rsid w:val="F5BB7DEF"/>
    <w:rsid w:val="F5BBE826"/>
    <w:rsid w:val="FB4B9743"/>
    <w:rsid w:val="FBAD4170"/>
    <w:rsid w:val="FC5DE09C"/>
    <w:rsid w:val="FCEACB59"/>
    <w:rsid w:val="FCEFC02B"/>
    <w:rsid w:val="FEAF8581"/>
    <w:rsid w:val="FEB32B2D"/>
    <w:rsid w:val="FF3F81E4"/>
    <w:rsid w:val="FFB59097"/>
    <w:rsid w:val="FFDF1E2A"/>
    <w:rsid w:val="FFDF7E59"/>
    <w:rsid w:val="FFEF71CE"/>
    <w:rsid w:val="FFF706C4"/>
    <w:rsid w:val="FFFFF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uiPriority="39" w:qFormat="1"/>
    <w:lsdException w:name="toc 8" w:semiHidden="1" w:uiPriority="39"/>
    <w:lsdException w:name="toc 9" w:semiHidden="1" w:uiPriority="39"/>
    <w:lsdException w:name="Normal Indent" w:uiPriority="0" w:qFormat="1"/>
    <w:lsdException w:name="footnote text" w:semiHidden="1"/>
    <w:lsdException w:name="annotation text" w:uiPriority="0" w:unhideWhenUsed="0"/>
    <w:lsdException w:name="header" w:uiPriority="0" w:unhideWhenUsed="0"/>
    <w:lsdException w:name="footer" w:uiPriority="0" w:unhideWhenUsed="0"/>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uiPriority="0" w:unhideWhenUsed="0"/>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semiHidden="1"/>
    <w:lsdException w:name="Body Text First Indent 2" w:unhideWhenUsed="0" w:qFormat="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0" w:unhideWhenUsed="0"/>
    <w:lsdException w:name="FollowedHyperlink" w:semiHidden="1"/>
    <w:lsdException w:name="Strong" w:uiPriority="0" w:unhideWhenUsed="0" w:qFormat="1"/>
    <w:lsdException w:name="Emphasis" w:uiPriority="0" w:unhideWhenUsed="0" w:qFormat="1"/>
    <w:lsdException w:name="Document Map" w:semiHidden="1"/>
    <w:lsdException w:name="Plain Text" w:uiPriority="0" w:unhideWhenUsed="0"/>
    <w:lsdException w:name="E-mail Signature" w:semiHidden="1"/>
    <w:lsdException w:name="HTML Top of Form" w:semiHidden="1"/>
    <w:lsdException w:name="HTML Bottom of Form" w:semiHidden="1"/>
    <w:lsdException w:name="Normal (Web)" w:uiPriority="0"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0" w:unhideWhenUsed="0"/>
    <w:lsdException w:name="annotation subject" w:uiPriority="0" w:unhideWhenUsed="0"/>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uiPriority="0" w:unhideWhenUsed="0"/>
    <w:lsdException w:name="Table Theme" w:semiHidden="1"/>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0"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rFonts w:ascii="Calibri" w:hAnsi="Calibri" w:cs="黑体"/>
      <w:kern w:val="2"/>
      <w:sz w:val="21"/>
      <w:szCs w:val="22"/>
    </w:rPr>
  </w:style>
  <w:style w:type="paragraph" w:styleId="1">
    <w:name w:val="heading 1"/>
    <w:basedOn w:val="a"/>
    <w:next w:val="a"/>
    <w:link w:val="1Char"/>
    <w:qFormat/>
    <w:pPr>
      <w:keepNext/>
      <w:keepLines/>
      <w:spacing w:before="340" w:after="330" w:line="576" w:lineRule="auto"/>
      <w:outlineLvl w:val="0"/>
    </w:pPr>
    <w:rPr>
      <w:rFonts w:ascii="Times New Roman" w:hAnsi="Times New Roman" w:cs="Times New Roman"/>
      <w:b/>
      <w:bCs/>
      <w:kern w:val="44"/>
      <w:sz w:val="44"/>
      <w:szCs w:val="44"/>
    </w:rPr>
  </w:style>
  <w:style w:type="paragraph" w:styleId="2">
    <w:name w:val="heading 2"/>
    <w:basedOn w:val="a"/>
    <w:next w:val="a"/>
    <w:qFormat/>
    <w:pPr>
      <w:keepNext/>
      <w:keepLines/>
      <w:spacing w:before="120" w:line="360" w:lineRule="auto"/>
      <w:outlineLvl w:val="1"/>
    </w:pPr>
    <w:rPr>
      <w:rFonts w:ascii="Arial" w:eastAsia="仿宋_GB2312" w:hAnsi="Arial" w:cs="Times New Roman"/>
      <w:b/>
      <w:bCs/>
      <w:szCs w:val="32"/>
    </w:rPr>
  </w:style>
  <w:style w:type="paragraph" w:styleId="3">
    <w:name w:val="heading 3"/>
    <w:basedOn w:val="a"/>
    <w:next w:val="a"/>
    <w:link w:val="3Char"/>
    <w:uiPriority w:val="9"/>
    <w:qFormat/>
    <w:pPr>
      <w:keepNext/>
      <w:keepLines/>
      <w:spacing w:before="260" w:after="260" w:line="416" w:lineRule="auto"/>
      <w:outlineLvl w:val="2"/>
    </w:pPr>
    <w:rPr>
      <w:rFonts w:ascii="Times New Roman" w:hAnsi="Times New Roman" w:cs="Times New Roman"/>
      <w:b/>
      <w:bCs/>
      <w:sz w:val="32"/>
      <w:szCs w:val="32"/>
    </w:rPr>
  </w:style>
  <w:style w:type="paragraph" w:styleId="4">
    <w:name w:val="heading 4"/>
    <w:basedOn w:val="a"/>
    <w:next w:val="a"/>
    <w:uiPriority w:val="9"/>
    <w:qFormat/>
    <w:pPr>
      <w:keepNext/>
      <w:keepLines/>
      <w:spacing w:line="372" w:lineRule="auto"/>
      <w:outlineLvl w:val="3"/>
    </w:pPr>
    <w:rPr>
      <w:rFonts w:ascii="Arial" w:eastAsia="黑体" w:hAnsi="Arial"/>
      <w:b/>
      <w:sz w:val="28"/>
    </w:rPr>
  </w:style>
  <w:style w:type="character" w:default="1" w:styleId="a0">
    <w:name w:val="Default Paragraph Font"/>
    <w:rPr>
      <w:rFonts w:ascii="Times New Roman" w:eastAsia="宋体" w:hAnsi="Times New Roman" w:cs="Times New Roman"/>
    </w:rPr>
  </w:style>
  <w:style w:type="table" w:default="1" w:styleId="a1">
    <w:name w:val="Normal Table"/>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Times New Roman" w:eastAsia="宋体" w:hAnsi="Times New Roman" w:cs="Times New Roman"/>
      <w:b/>
      <w:bCs/>
      <w:kern w:val="44"/>
      <w:sz w:val="44"/>
      <w:szCs w:val="44"/>
    </w:rPr>
  </w:style>
  <w:style w:type="character" w:customStyle="1" w:styleId="3Char">
    <w:name w:val="标题 3 Char"/>
    <w:link w:val="3"/>
    <w:qFormat/>
    <w:rPr>
      <w:b/>
      <w:bCs/>
      <w:sz w:val="32"/>
      <w:szCs w:val="32"/>
    </w:rPr>
  </w:style>
  <w:style w:type="paragraph" w:styleId="7">
    <w:name w:val="toc 7"/>
    <w:basedOn w:val="a"/>
    <w:next w:val="a"/>
    <w:uiPriority w:val="39"/>
    <w:unhideWhenUsed/>
    <w:qFormat/>
    <w:pPr>
      <w:ind w:leftChars="1200" w:left="2520"/>
    </w:pPr>
  </w:style>
  <w:style w:type="paragraph" w:styleId="a3">
    <w:name w:val="Normal Indent"/>
    <w:basedOn w:val="a"/>
    <w:unhideWhenUsed/>
    <w:qFormat/>
    <w:pPr>
      <w:ind w:firstLine="420"/>
    </w:pPr>
  </w:style>
  <w:style w:type="paragraph" w:styleId="a4">
    <w:name w:val="annotation text"/>
    <w:basedOn w:val="a"/>
    <w:link w:val="Char"/>
    <w:pPr>
      <w:jc w:val="left"/>
    </w:pPr>
    <w:rPr>
      <w:rFonts w:cs="Times New Roman"/>
    </w:rPr>
  </w:style>
  <w:style w:type="character" w:customStyle="1" w:styleId="Char">
    <w:name w:val="批注文字 Char"/>
    <w:link w:val="a4"/>
    <w:rPr>
      <w:rFonts w:ascii="Calibri" w:eastAsia="宋体" w:hAnsi="Calibri" w:cs="黑体"/>
      <w:kern w:val="2"/>
      <w:sz w:val="21"/>
      <w:szCs w:val="22"/>
    </w:rPr>
  </w:style>
  <w:style w:type="paragraph" w:styleId="a5">
    <w:name w:val="Body Text"/>
    <w:basedOn w:val="a"/>
    <w:pPr>
      <w:spacing w:after="120"/>
    </w:pPr>
    <w:rPr>
      <w:rFonts w:ascii="Times New Roman" w:hAnsi="Times New Roman" w:cs="Times New Roman"/>
    </w:rPr>
  </w:style>
  <w:style w:type="paragraph" w:styleId="a6">
    <w:name w:val="Body Text Indent"/>
    <w:basedOn w:val="a"/>
    <w:next w:val="20"/>
    <w:uiPriority w:val="99"/>
    <w:qFormat/>
    <w:pPr>
      <w:ind w:firstLineChars="352" w:firstLine="830"/>
    </w:pPr>
    <w:rPr>
      <w:rFonts w:ascii="仿宋_GB2312" w:eastAsia="仿宋_GB2312" w:hAnsi="Times New Roman"/>
      <w:sz w:val="32"/>
      <w:szCs w:val="20"/>
    </w:rPr>
  </w:style>
  <w:style w:type="paragraph" w:styleId="20">
    <w:name w:val="Body Text First Indent 2"/>
    <w:basedOn w:val="a6"/>
    <w:next w:val="a"/>
    <w:uiPriority w:val="99"/>
    <w:qFormat/>
    <w:pPr>
      <w:ind w:firstLineChars="200" w:firstLine="420"/>
    </w:pPr>
    <w:rPr>
      <w:szCs w:val="24"/>
    </w:rPr>
  </w:style>
  <w:style w:type="paragraph" w:styleId="a7">
    <w:name w:val="Plain Text"/>
    <w:basedOn w:val="a"/>
    <w:next w:val="a"/>
    <w:pPr>
      <w:widowControl/>
      <w:overflowPunct w:val="0"/>
      <w:autoSpaceDE w:val="0"/>
      <w:autoSpaceDN w:val="0"/>
      <w:adjustRightInd w:val="0"/>
      <w:jc w:val="left"/>
      <w:textAlignment w:val="baseline"/>
    </w:pPr>
    <w:rPr>
      <w:rFonts w:ascii="宋体" w:hAnsi="Courier New" w:cs="Courier New"/>
      <w:szCs w:val="21"/>
    </w:rPr>
  </w:style>
  <w:style w:type="paragraph" w:styleId="a8">
    <w:name w:val="Date"/>
    <w:basedOn w:val="a"/>
    <w:next w:val="a"/>
    <w:pPr>
      <w:ind w:leftChars="2500" w:left="100"/>
    </w:pPr>
    <w:rPr>
      <w:rFonts w:ascii="Times New Roman"/>
      <w:szCs w:val="24"/>
    </w:rPr>
  </w:style>
  <w:style w:type="paragraph" w:styleId="a9">
    <w:name w:val="Balloon Text"/>
    <w:basedOn w:val="a"/>
    <w:link w:val="Char0"/>
    <w:rPr>
      <w:rFonts w:ascii="Times New Roman" w:hAnsi="Times New Roman" w:cs="Times New Roman"/>
      <w:kern w:val="0"/>
      <w:sz w:val="18"/>
      <w:szCs w:val="18"/>
    </w:rPr>
  </w:style>
  <w:style w:type="character" w:customStyle="1" w:styleId="Char0">
    <w:name w:val="批注框文本 Char"/>
    <w:link w:val="a9"/>
    <w:rPr>
      <w:rFonts w:ascii="Times New Roman" w:eastAsia="宋体" w:hAnsi="Times New Roman" w:cs="Times New Roman"/>
      <w:sz w:val="18"/>
      <w:szCs w:val="18"/>
    </w:rPr>
  </w:style>
  <w:style w:type="paragraph" w:styleId="aa">
    <w:name w:val="footer"/>
    <w:basedOn w:val="a"/>
    <w:link w:val="Char1"/>
    <w:pPr>
      <w:tabs>
        <w:tab w:val="center" w:pos="4153"/>
        <w:tab w:val="right" w:pos="8306"/>
      </w:tabs>
      <w:snapToGrid w:val="0"/>
      <w:jc w:val="left"/>
    </w:pPr>
    <w:rPr>
      <w:rFonts w:ascii="Times New Roman" w:hAnsi="Times New Roman" w:cs="Times New Roman"/>
      <w:kern w:val="0"/>
      <w:sz w:val="18"/>
      <w:szCs w:val="18"/>
    </w:rPr>
  </w:style>
  <w:style w:type="character" w:customStyle="1" w:styleId="Char1">
    <w:name w:val="页脚 Char"/>
    <w:link w:val="aa"/>
    <w:rPr>
      <w:rFonts w:ascii="Times New Roman" w:eastAsia="宋体" w:hAnsi="Times New Roman" w:cs="Times New Roman"/>
      <w:sz w:val="18"/>
      <w:szCs w:val="18"/>
    </w:rPr>
  </w:style>
  <w:style w:type="paragraph" w:styleId="ab">
    <w:name w:val="header"/>
    <w:basedOn w:val="a"/>
    <w:link w:val="Char2"/>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Char2">
    <w:name w:val="页眉 Char"/>
    <w:link w:val="ab"/>
    <w:rPr>
      <w:rFonts w:ascii="Times New Roman" w:eastAsia="宋体" w:hAnsi="Times New Roman" w:cs="Times New Roman"/>
      <w:sz w:val="18"/>
      <w:szCs w:val="18"/>
    </w:rPr>
  </w:style>
  <w:style w:type="paragraph" w:styleId="10">
    <w:name w:val="toc 1"/>
    <w:basedOn w:val="a"/>
    <w:next w:val="a"/>
    <w:uiPriority w:val="39"/>
    <w:unhideWhenUsed/>
    <w:qFormat/>
    <w:pPr>
      <w:widowControl/>
    </w:pPr>
    <w:rPr>
      <w:b/>
      <w:kern w:val="0"/>
      <w:sz w:val="28"/>
      <w:szCs w:val="28"/>
    </w:rPr>
  </w:style>
  <w:style w:type="paragraph" w:styleId="ac">
    <w:name w:val="Normal (Web)"/>
    <w:basedOn w:val="a"/>
    <w:pPr>
      <w:widowControl/>
      <w:spacing w:before="150" w:after="150" w:line="360" w:lineRule="atLeast"/>
      <w:ind w:left="150"/>
      <w:jc w:val="left"/>
    </w:pPr>
    <w:rPr>
      <w:rFonts w:ascii="宋体" w:hAnsi="宋体" w:cs="宋体"/>
      <w:kern w:val="0"/>
      <w:sz w:val="24"/>
      <w:szCs w:val="24"/>
    </w:rPr>
  </w:style>
  <w:style w:type="paragraph" w:styleId="ad">
    <w:name w:val="annotation subject"/>
    <w:basedOn w:val="a4"/>
    <w:next w:val="a4"/>
    <w:link w:val="Char3"/>
    <w:rPr>
      <w:b/>
      <w:bCs/>
    </w:rPr>
  </w:style>
  <w:style w:type="character" w:customStyle="1" w:styleId="Char3">
    <w:name w:val="批注主题 Char"/>
    <w:link w:val="ad"/>
    <w:rPr>
      <w:rFonts w:ascii="Calibri" w:eastAsia="宋体" w:hAnsi="Calibri" w:cs="黑体"/>
      <w:b/>
      <w:bCs/>
      <w:kern w:val="2"/>
      <w:sz w:val="21"/>
      <w:szCs w:val="22"/>
    </w:rPr>
  </w:style>
  <w:style w:type="table" w:styleId="ae">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Pr>
      <w:rFonts w:ascii="Times New Roman" w:eastAsia="宋体" w:hAnsi="Times New Roman" w:cs="Times New Roman"/>
      <w:b/>
      <w:bCs/>
    </w:rPr>
  </w:style>
  <w:style w:type="character" w:styleId="af0">
    <w:name w:val="Emphasis"/>
    <w:qFormat/>
    <w:rPr>
      <w:rFonts w:ascii="Times New Roman" w:eastAsia="宋体" w:hAnsi="Times New Roman" w:cs="Times New Roman"/>
      <w:i/>
      <w:iCs/>
    </w:rPr>
  </w:style>
  <w:style w:type="character" w:styleId="af1">
    <w:name w:val="Hyperlink"/>
    <w:rPr>
      <w:rFonts w:ascii="Times New Roman" w:eastAsia="宋体" w:hAnsi="Times New Roman" w:cs="Times New Roman"/>
      <w:color w:val="0000FF"/>
      <w:u w:val="none"/>
    </w:rPr>
  </w:style>
  <w:style w:type="character" w:styleId="af2">
    <w:name w:val="annotation reference"/>
    <w:rPr>
      <w:rFonts w:ascii="Times New Roman" w:eastAsia="宋体" w:hAnsi="Times New Roman" w:cs="Times New Roman"/>
      <w:sz w:val="21"/>
      <w:szCs w:val="21"/>
    </w:rPr>
  </w:style>
  <w:style w:type="paragraph" w:customStyle="1" w:styleId="af3">
    <w:name w:val="段"/>
    <w:basedOn w:val="Normal2"/>
    <w:next w:val="a"/>
    <w:pPr>
      <w:autoSpaceDE w:val="0"/>
      <w:autoSpaceDN w:val="0"/>
      <w:ind w:firstLineChars="200" w:firstLine="200"/>
    </w:pPr>
    <w:rPr>
      <w:rFonts w:ascii="宋体"/>
      <w:sz w:val="21"/>
    </w:rPr>
  </w:style>
  <w:style w:type="paragraph" w:customStyle="1" w:styleId="Normal2">
    <w:name w:val="Normal_2"/>
    <w:qFormat/>
    <w:pPr>
      <w:widowControl w:val="0"/>
      <w:jc w:val="both"/>
    </w:pPr>
    <w:rPr>
      <w:szCs w:val="24"/>
    </w:rPr>
  </w:style>
  <w:style w:type="character" w:customStyle="1" w:styleId="pointer3">
    <w:name w:val="pointer3"/>
    <w:rPr>
      <w:rFonts w:ascii="Times New Roman" w:eastAsia="宋体" w:hAnsi="Times New Roman" w:cs="Times New Roman"/>
    </w:rPr>
  </w:style>
  <w:style w:type="paragraph" w:customStyle="1" w:styleId="TableParagraph">
    <w:name w:val="Table Paragraph"/>
    <w:basedOn w:val="a"/>
    <w:pPr>
      <w:jc w:val="left"/>
    </w:pPr>
    <w:rPr>
      <w:rFonts w:ascii="Times New Roman" w:hAnsi="Times New Roman" w:cs="Times New Roman"/>
      <w:kern w:val="0"/>
      <w:sz w:val="22"/>
      <w:lang w:eastAsia="en-US"/>
    </w:rPr>
  </w:style>
  <w:style w:type="character" w:customStyle="1" w:styleId="font31">
    <w:name w:val="font31"/>
    <w:rPr>
      <w:rFonts w:ascii="宋体" w:eastAsia="宋体" w:hAnsi="宋体" w:cs="宋体" w:hint="eastAsia"/>
      <w:color w:val="000000"/>
      <w:sz w:val="24"/>
      <w:szCs w:val="24"/>
      <w:u w:val="none"/>
    </w:rPr>
  </w:style>
  <w:style w:type="character" w:customStyle="1" w:styleId="font11">
    <w:name w:val="font11"/>
    <w:rPr>
      <w:rFonts w:ascii="宋体" w:eastAsia="宋体" w:hAnsi="宋体" w:cs="宋体" w:hint="eastAsia"/>
      <w:color w:val="000000"/>
      <w:sz w:val="24"/>
      <w:szCs w:val="24"/>
      <w:u w:val="none"/>
    </w:rPr>
  </w:style>
  <w:style w:type="character" w:customStyle="1" w:styleId="font71">
    <w:name w:val="font71"/>
    <w:rPr>
      <w:rFonts w:ascii="宋体" w:eastAsia="宋体" w:hAnsi="宋体" w:cs="宋体" w:hint="eastAsia"/>
      <w:color w:val="FF0000"/>
      <w:sz w:val="24"/>
      <w:szCs w:val="24"/>
      <w:u w:val="none"/>
    </w:rPr>
  </w:style>
  <w:style w:type="character" w:customStyle="1" w:styleId="font41">
    <w:name w:val="font41"/>
    <w:rPr>
      <w:rFonts w:ascii="宋体" w:eastAsia="宋体" w:hAnsi="宋体" w:cs="宋体" w:hint="eastAsia"/>
      <w:color w:val="000000"/>
      <w:sz w:val="22"/>
      <w:szCs w:val="22"/>
      <w:u w:val="none"/>
    </w:rPr>
  </w:style>
  <w:style w:type="character" w:customStyle="1" w:styleId="font01">
    <w:name w:val="font01"/>
    <w:rPr>
      <w:rFonts w:ascii="宋体" w:eastAsia="宋体" w:hAnsi="宋体" w:cs="宋体" w:hint="eastAsia"/>
      <w:color w:val="000000"/>
      <w:sz w:val="22"/>
      <w:szCs w:val="22"/>
      <w:u w:val="none"/>
    </w:rPr>
  </w:style>
  <w:style w:type="paragraph" w:styleId="af4">
    <w:name w:val="List Paragraph"/>
    <w:basedOn w:val="a"/>
    <w:qFormat/>
    <w:pPr>
      <w:ind w:firstLineChars="200" w:firstLine="420"/>
    </w:pPr>
    <w:rPr>
      <w:rFonts w:ascii="Times New Roman" w:hAnsi="Times New Roman" w:cs="Times New Roman"/>
    </w:rPr>
  </w:style>
  <w:style w:type="paragraph" w:customStyle="1" w:styleId="11">
    <w:name w:val="列出段落1"/>
    <w:basedOn w:val="a"/>
    <w:qFormat/>
    <w:pPr>
      <w:ind w:firstLineChars="200" w:firstLine="420"/>
    </w:pPr>
  </w:style>
  <w:style w:type="paragraph" w:customStyle="1" w:styleId="af5">
    <w:name w:val="正文（首行缩进两字）"/>
    <w:basedOn w:val="a"/>
    <w:semiHidden/>
    <w:qFormat/>
    <w:rPr>
      <w:sz w:val="28"/>
      <w:szCs w:val="28"/>
    </w:rPr>
  </w:style>
  <w:style w:type="paragraph" w:customStyle="1" w:styleId="af6">
    <w:name w:val="表"/>
    <w:basedOn w:val="a"/>
    <w:qFormat/>
    <w:pPr>
      <w:adjustRightInd w:val="0"/>
      <w:snapToGrid w:val="0"/>
      <w:spacing w:line="312" w:lineRule="auto"/>
    </w:pPr>
    <w:rPr>
      <w:rFonts w:cs="宋体"/>
      <w:kern w:val="0"/>
    </w:rPr>
  </w:style>
  <w:style w:type="character" w:customStyle="1" w:styleId="font51">
    <w:name w:val="font51"/>
    <w:qFormat/>
    <w:rPr>
      <w:rFonts w:ascii="宋体" w:eastAsia="宋体" w:hAnsi="宋体" w:cs="宋体" w:hint="eastAsia"/>
      <w:color w:val="000000"/>
      <w:sz w:val="21"/>
      <w:szCs w:val="21"/>
      <w:u w:val="none"/>
    </w:rPr>
  </w:style>
  <w:style w:type="paragraph" w:customStyle="1" w:styleId="af7">
    <w:name w:val="表格图文"/>
    <w:basedOn w:val="a"/>
    <w:qFormat/>
    <w:rPr>
      <w:rFonts w:ascii="宋体" w:hAnsi="宋体" w:cs="Times New Roman"/>
      <w:kern w:val="0"/>
      <w:szCs w:val="20"/>
    </w:rPr>
  </w:style>
  <w:style w:type="paragraph" w:customStyle="1" w:styleId="NormalIndent1">
    <w:name w:val="Normal Indent1"/>
    <w:basedOn w:val="a"/>
    <w:qFormat/>
    <w:pPr>
      <w:tabs>
        <w:tab w:val="left" w:pos="4117"/>
      </w:tabs>
      <w:overflowPunct w:val="0"/>
      <w:autoSpaceDE w:val="0"/>
      <w:autoSpaceDN w:val="0"/>
      <w:adjustRightInd w:val="0"/>
      <w:spacing w:line="500" w:lineRule="exact"/>
      <w:ind w:firstLineChars="200" w:firstLine="517"/>
    </w:pPr>
    <w:rPr>
      <w:rFonts w:ascii="宋体" w:hAnsi="Times New Roman"/>
      <w:spacing w:val="-20"/>
      <w:kern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1724</Words>
  <Characters>9827</Characters>
  <Application>Microsoft Office Word</Application>
  <DocSecurity>0</DocSecurity>
  <Lines>81</Lines>
  <Paragraphs>23</Paragraphs>
  <ScaleCrop>false</ScaleCrop>
  <Company>china</Company>
  <LinksUpToDate>false</LinksUpToDate>
  <CharactersWithSpaces>11528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湖北省省级政府采购需求公示</dc:title>
  <dc:subject/>
  <dc:creator>admin</dc:creator>
  <cp:keywords/>
  <cp:lastModifiedBy>胡文华</cp:lastModifiedBy>
  <cp:revision>1</cp:revision>
  <cp:lastPrinted>2022-06-14T18:46:00Z</cp:lastPrinted>
  <dcterms:created xsi:type="dcterms:W3CDTF">2025-11-03T06:07:00Z</dcterms:created>
  <dcterms:modified xsi:type="dcterms:W3CDTF">2025-11-03T06:07:00Z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30B17A230DA14E39AEE36BC83211F253</vt:lpwstr>
  </property>
  <property fmtid="{D5CDD505-2E9C-101B-9397-08002B2CF9AE}" pid="4" name="KSOTemplateDocerSaveRecord">
    <vt:lpwstr>eyJoZGlkIjoiZDk4YTA0ZTk5MjM0MWI5ZDBhYzZiNWQ3Y2FjYzYwMmIiLCJ1c2VySWQiOiIzNTU5MTkxMDMifQ==</vt:lpwstr>
  </property>
</Properties>
</file>