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3CD6BF">
      <w:pPr>
        <w:pStyle w:val="2"/>
        <w:spacing w:line="275" w:lineRule="auto"/>
      </w:pPr>
    </w:p>
    <w:p w14:paraId="58178166">
      <w:pPr>
        <w:pStyle w:val="2"/>
        <w:spacing w:line="275" w:lineRule="auto"/>
      </w:pPr>
    </w:p>
    <w:p w14:paraId="7BA57A5A">
      <w:pPr>
        <w:spacing w:before="193" w:line="182" w:lineRule="auto"/>
        <w:ind w:left="1021" w:hanging="1022"/>
        <w:rPr>
          <w:rFonts w:ascii="微软雅黑" w:hAnsi="微软雅黑" w:eastAsia="微软雅黑" w:cs="微软雅黑"/>
          <w:sz w:val="45"/>
          <w:szCs w:val="45"/>
        </w:rPr>
      </w:pPr>
      <w:r>
        <w:rPr>
          <w:rFonts w:ascii="微软雅黑" w:hAnsi="微软雅黑" w:eastAsia="微软雅黑" w:cs="微软雅黑"/>
          <w:spacing w:val="-15"/>
          <w:w w:val="94"/>
          <w:sz w:val="45"/>
          <w:szCs w:val="45"/>
        </w:rPr>
        <w:t>黄石市城市桥梁隧道安全隐患综合整治项目(一期)</w:t>
      </w:r>
      <w:r>
        <w:rPr>
          <w:rFonts w:ascii="微软雅黑" w:hAnsi="微软雅黑" w:eastAsia="微软雅黑" w:cs="微软雅黑"/>
          <w:spacing w:val="-9"/>
          <w:w w:val="91"/>
          <w:sz w:val="45"/>
          <w:szCs w:val="45"/>
        </w:rPr>
        <w:t>黄思湾隧道安全隐患整治工程检测服务</w:t>
      </w:r>
    </w:p>
    <w:p w14:paraId="46C15A4D">
      <w:pPr>
        <w:pStyle w:val="2"/>
        <w:spacing w:line="246" w:lineRule="auto"/>
      </w:pPr>
    </w:p>
    <w:p w14:paraId="09164796">
      <w:pPr>
        <w:pStyle w:val="2"/>
        <w:spacing w:line="246" w:lineRule="auto"/>
      </w:pPr>
    </w:p>
    <w:p w14:paraId="21F9FBB4">
      <w:pPr>
        <w:pStyle w:val="2"/>
        <w:spacing w:line="246" w:lineRule="auto"/>
      </w:pPr>
    </w:p>
    <w:p w14:paraId="39064798">
      <w:pPr>
        <w:pStyle w:val="2"/>
        <w:spacing w:line="246" w:lineRule="auto"/>
      </w:pPr>
    </w:p>
    <w:p w14:paraId="0E6F2309">
      <w:pPr>
        <w:pStyle w:val="2"/>
        <w:spacing w:line="246" w:lineRule="auto"/>
      </w:pPr>
    </w:p>
    <w:p w14:paraId="52B71250">
      <w:pPr>
        <w:pStyle w:val="2"/>
        <w:spacing w:line="246" w:lineRule="auto"/>
      </w:pPr>
    </w:p>
    <w:p w14:paraId="45FE3489">
      <w:pPr>
        <w:pStyle w:val="2"/>
        <w:spacing w:line="246" w:lineRule="auto"/>
      </w:pPr>
    </w:p>
    <w:p w14:paraId="4A009DB5">
      <w:pPr>
        <w:pStyle w:val="2"/>
        <w:spacing w:line="246" w:lineRule="auto"/>
      </w:pPr>
    </w:p>
    <w:p w14:paraId="7E60100B">
      <w:pPr>
        <w:pStyle w:val="2"/>
        <w:spacing w:line="246" w:lineRule="auto"/>
      </w:pPr>
    </w:p>
    <w:p w14:paraId="452E12C1">
      <w:pPr>
        <w:pStyle w:val="2"/>
        <w:spacing w:line="246" w:lineRule="auto"/>
      </w:pPr>
      <w:r>
        <w:pict>
          <v:shape id="_x0000_s1026" o:spid="_x0000_s1026" o:spt="202" type="#_x0000_t202" style="position:absolute;left:0pt;margin-left:190.25pt;margin-top:11.35pt;height:98.75pt;width:48.95pt;z-index:251659264;mso-width-relative:page;mso-height-relative:page;" filled="f" stroked="f" coordsize="21600,21600">
            <v:path/>
            <v:fill on="f" focussize="0,0"/>
            <v:stroke on="f"/>
            <v:imagedata o:title=""/>
            <o:lock v:ext="edit" aspectratio="f"/>
            <v:textbox inset="0mm,0mm,0mm,0mm" style="layout-flow:vertical-ideographic;">
              <w:txbxContent>
                <w:p w14:paraId="6EC81ABE">
                  <w:pPr>
                    <w:spacing w:before="21" w:line="182" w:lineRule="auto"/>
                    <w:ind w:left="20"/>
                    <w:rPr>
                      <w:rFonts w:ascii="微软雅黑" w:hAnsi="微软雅黑" w:eastAsia="微软雅黑" w:cs="微软雅黑"/>
                      <w:sz w:val="70"/>
                      <w:szCs w:val="70"/>
                    </w:rPr>
                  </w:pPr>
                  <w:r>
                    <w:rPr>
                      <w:rFonts w:ascii="微软雅黑" w:hAnsi="微软雅黑" w:eastAsia="微软雅黑" w:cs="微软雅黑"/>
                      <w:spacing w:val="25"/>
                      <w:sz w:val="68"/>
                      <w:szCs w:val="68"/>
                    </w:rPr>
                    <w:t>采</w:t>
                  </w:r>
                  <w:r>
                    <w:rPr>
                      <w:rFonts w:ascii="微软雅黑" w:hAnsi="微软雅黑" w:eastAsia="微软雅黑" w:cs="微软雅黑"/>
                      <w:spacing w:val="50"/>
                      <w:sz w:val="68"/>
                      <w:szCs w:val="68"/>
                    </w:rPr>
                    <w:t xml:space="preserve">  </w:t>
                  </w:r>
                  <w:r>
                    <w:rPr>
                      <w:rFonts w:ascii="微软雅黑" w:hAnsi="微软雅黑" w:eastAsia="微软雅黑" w:cs="微软雅黑"/>
                      <w:spacing w:val="25"/>
                      <w:sz w:val="70"/>
                      <w:szCs w:val="70"/>
                    </w:rPr>
                    <w:t>购</w:t>
                  </w:r>
                </w:p>
              </w:txbxContent>
            </v:textbox>
          </v:shape>
        </w:pict>
      </w:r>
    </w:p>
    <w:p w14:paraId="3DF29C47">
      <w:pPr>
        <w:pStyle w:val="2"/>
        <w:spacing w:line="246" w:lineRule="auto"/>
      </w:pPr>
    </w:p>
    <w:p w14:paraId="17E195C2">
      <w:pPr>
        <w:pStyle w:val="2"/>
        <w:spacing w:line="246" w:lineRule="auto"/>
      </w:pPr>
    </w:p>
    <w:p w14:paraId="5917BB8B">
      <w:pPr>
        <w:pStyle w:val="2"/>
        <w:spacing w:line="246" w:lineRule="auto"/>
      </w:pPr>
    </w:p>
    <w:p w14:paraId="6CC4A9A3">
      <w:pPr>
        <w:pStyle w:val="2"/>
        <w:spacing w:line="246" w:lineRule="auto"/>
      </w:pPr>
    </w:p>
    <w:p w14:paraId="56861168">
      <w:pPr>
        <w:pStyle w:val="2"/>
        <w:spacing w:line="246" w:lineRule="auto"/>
      </w:pPr>
    </w:p>
    <w:p w14:paraId="2B53B8E9">
      <w:pPr>
        <w:pStyle w:val="2"/>
        <w:spacing w:line="246" w:lineRule="auto"/>
      </w:pPr>
    </w:p>
    <w:p w14:paraId="6B2483F9">
      <w:pPr>
        <w:pStyle w:val="2"/>
        <w:spacing w:line="246" w:lineRule="auto"/>
      </w:pPr>
    </w:p>
    <w:p w14:paraId="34179CC1">
      <w:pPr>
        <w:pStyle w:val="2"/>
        <w:spacing w:line="246" w:lineRule="auto"/>
      </w:pPr>
    </w:p>
    <w:p w14:paraId="479A57A9">
      <w:pPr>
        <w:pStyle w:val="2"/>
        <w:spacing w:line="246" w:lineRule="auto"/>
      </w:pPr>
    </w:p>
    <w:p w14:paraId="4F8098A1">
      <w:pPr>
        <w:pStyle w:val="2"/>
        <w:spacing w:line="247" w:lineRule="auto"/>
      </w:pPr>
    </w:p>
    <w:p w14:paraId="00D045C9">
      <w:pPr>
        <w:spacing w:line="706" w:lineRule="exact"/>
        <w:ind w:firstLine="4082"/>
      </w:pPr>
      <w:r>
        <w:rPr>
          <w:position w:val="-14"/>
        </w:rPr>
        <w:drawing>
          <wp:inline distT="0" distB="0" distL="0" distR="0">
            <wp:extent cx="444500" cy="44831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38"/>
                    <a:stretch>
                      <a:fillRect/>
                    </a:stretch>
                  </pic:blipFill>
                  <pic:spPr>
                    <a:xfrm>
                      <a:off x="0" y="0"/>
                      <a:ext cx="444843" cy="448491"/>
                    </a:xfrm>
                    <a:prstGeom prst="rect">
                      <a:avLst/>
                    </a:prstGeom>
                  </pic:spPr>
                </pic:pic>
              </a:graphicData>
            </a:graphic>
          </wp:inline>
        </w:drawing>
      </w:r>
    </w:p>
    <w:p w14:paraId="4F2FA5F8">
      <w:pPr>
        <w:pStyle w:val="2"/>
        <w:spacing w:line="278" w:lineRule="auto"/>
      </w:pPr>
    </w:p>
    <w:p w14:paraId="612BBEF7">
      <w:pPr>
        <w:pStyle w:val="2"/>
        <w:spacing w:line="279" w:lineRule="auto"/>
      </w:pPr>
    </w:p>
    <w:p w14:paraId="3F56B7DE">
      <w:pPr>
        <w:spacing w:line="667" w:lineRule="exact"/>
        <w:ind w:firstLine="4063"/>
      </w:pPr>
      <w:r>
        <w:rPr>
          <w:position w:val="-13"/>
        </w:rPr>
        <w:drawing>
          <wp:inline distT="0" distB="0" distL="0" distR="0">
            <wp:extent cx="457200" cy="42354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39"/>
                    <a:stretch>
                      <a:fillRect/>
                    </a:stretch>
                  </pic:blipFill>
                  <pic:spPr>
                    <a:xfrm>
                      <a:off x="0" y="0"/>
                      <a:ext cx="457200" cy="423575"/>
                    </a:xfrm>
                    <a:prstGeom prst="rect">
                      <a:avLst/>
                    </a:prstGeom>
                  </pic:spPr>
                </pic:pic>
              </a:graphicData>
            </a:graphic>
          </wp:inline>
        </w:drawing>
      </w:r>
    </w:p>
    <w:p w14:paraId="5CA34863">
      <w:pPr>
        <w:pStyle w:val="2"/>
        <w:spacing w:line="257" w:lineRule="auto"/>
      </w:pPr>
    </w:p>
    <w:p w14:paraId="5CD4DF67">
      <w:pPr>
        <w:pStyle w:val="2"/>
        <w:spacing w:line="257" w:lineRule="auto"/>
      </w:pPr>
    </w:p>
    <w:p w14:paraId="33AA7E29">
      <w:pPr>
        <w:pStyle w:val="2"/>
        <w:spacing w:line="257" w:lineRule="auto"/>
      </w:pPr>
    </w:p>
    <w:p w14:paraId="4DB107ED">
      <w:pPr>
        <w:pStyle w:val="2"/>
        <w:spacing w:line="257" w:lineRule="auto"/>
      </w:pPr>
    </w:p>
    <w:p w14:paraId="487F3DAB">
      <w:pPr>
        <w:pStyle w:val="2"/>
        <w:spacing w:line="258" w:lineRule="auto"/>
      </w:pPr>
    </w:p>
    <w:p w14:paraId="35698411">
      <w:pPr>
        <w:pStyle w:val="2"/>
        <w:spacing w:line="258" w:lineRule="auto"/>
      </w:pPr>
    </w:p>
    <w:p w14:paraId="048ED813">
      <w:pPr>
        <w:pStyle w:val="2"/>
        <w:spacing w:line="258" w:lineRule="auto"/>
      </w:pPr>
    </w:p>
    <w:p w14:paraId="2A68F90B">
      <w:pPr>
        <w:pStyle w:val="2"/>
        <w:spacing w:line="258" w:lineRule="auto"/>
      </w:pPr>
    </w:p>
    <w:p w14:paraId="2B67FB58">
      <w:pPr>
        <w:spacing w:before="202" w:line="502" w:lineRule="exact"/>
        <w:ind w:left="1783"/>
        <w:rPr>
          <w:rFonts w:ascii="微软雅黑" w:hAnsi="微软雅黑" w:eastAsia="微软雅黑" w:cs="微软雅黑"/>
          <w:sz w:val="47"/>
          <w:szCs w:val="47"/>
        </w:rPr>
      </w:pPr>
      <w:r>
        <w:rPr>
          <w:rFonts w:ascii="微软雅黑" w:hAnsi="微软雅黑" w:eastAsia="微软雅黑" w:cs="微软雅黑"/>
          <w:spacing w:val="-20"/>
          <w:position w:val="-1"/>
          <w:sz w:val="47"/>
          <w:szCs w:val="47"/>
        </w:rPr>
        <w:t>采购人:  黄石市市政公用局</w:t>
      </w:r>
    </w:p>
    <w:p w14:paraId="16B6063F">
      <w:pPr>
        <w:spacing w:before="314" w:line="425" w:lineRule="exact"/>
        <w:ind w:left="2882"/>
        <w:rPr>
          <w:rFonts w:ascii="微软雅黑" w:hAnsi="微软雅黑" w:eastAsia="微软雅黑" w:cs="微软雅黑"/>
          <w:sz w:val="43"/>
          <w:szCs w:val="43"/>
        </w:rPr>
      </w:pPr>
      <w:r>
        <w:rPr>
          <w:rFonts w:ascii="微软雅黑" w:hAnsi="微软雅黑" w:eastAsia="微软雅黑" w:cs="微软雅黑"/>
          <w:spacing w:val="24"/>
          <w:position w:val="-2"/>
          <w:sz w:val="43"/>
          <w:szCs w:val="43"/>
        </w:rPr>
        <w:t>二0二六年八月</w:t>
      </w:r>
    </w:p>
    <w:p w14:paraId="5CC11710">
      <w:pPr>
        <w:spacing w:line="425" w:lineRule="exact"/>
        <w:rPr>
          <w:rFonts w:ascii="微软雅黑" w:hAnsi="微软雅黑" w:eastAsia="微软雅黑" w:cs="微软雅黑"/>
          <w:sz w:val="43"/>
          <w:szCs w:val="43"/>
        </w:rPr>
        <w:sectPr>
          <w:footerReference r:id="rId5" w:type="default"/>
          <w:pgSz w:w="11907" w:h="16840"/>
          <w:pgMar w:top="1431" w:right="1474" w:bottom="1187" w:left="1586" w:header="0" w:footer="1022" w:gutter="0"/>
          <w:cols w:space="720" w:num="1"/>
        </w:sectPr>
      </w:pPr>
    </w:p>
    <w:p w14:paraId="7D3CB659">
      <w:pPr>
        <w:pStyle w:val="2"/>
        <w:spacing w:line="246" w:lineRule="auto"/>
      </w:pPr>
    </w:p>
    <w:p w14:paraId="42CAFC4D">
      <w:pPr>
        <w:pStyle w:val="2"/>
        <w:spacing w:line="246" w:lineRule="auto"/>
      </w:pPr>
    </w:p>
    <w:p w14:paraId="21C18867">
      <w:pPr>
        <w:spacing w:before="176" w:line="412" w:lineRule="exact"/>
        <w:ind w:left="2973"/>
        <w:outlineLvl w:val="0"/>
        <w:rPr>
          <w:rFonts w:ascii="微软雅黑" w:hAnsi="微软雅黑" w:eastAsia="微软雅黑" w:cs="微软雅黑"/>
          <w:sz w:val="41"/>
          <w:szCs w:val="41"/>
        </w:rPr>
      </w:pPr>
      <w:r>
        <w:rPr>
          <w:rFonts w:ascii="微软雅黑" w:hAnsi="微软雅黑" w:eastAsia="微软雅黑" w:cs="微软雅黑"/>
          <w:spacing w:val="-31"/>
          <w:position w:val="-2"/>
          <w:sz w:val="41"/>
          <w:szCs w:val="41"/>
        </w:rPr>
        <w:t>第一章   采购公告</w:t>
      </w:r>
    </w:p>
    <w:p w14:paraId="1CE36770">
      <w:pPr>
        <w:pStyle w:val="2"/>
        <w:spacing w:line="370" w:lineRule="auto"/>
      </w:pPr>
    </w:p>
    <w:p w14:paraId="4155A84D">
      <w:pPr>
        <w:spacing w:before="91" w:line="216" w:lineRule="auto"/>
        <w:rPr>
          <w:rFonts w:ascii="仿宋" w:hAnsi="仿宋" w:eastAsia="仿宋" w:cs="仿宋"/>
          <w:sz w:val="28"/>
          <w:szCs w:val="28"/>
        </w:rPr>
      </w:pPr>
      <w:r>
        <w:rPr>
          <w:rFonts w:ascii="仿宋" w:hAnsi="仿宋" w:eastAsia="仿宋" w:cs="仿宋"/>
          <w:spacing w:val="-1"/>
          <w:sz w:val="28"/>
          <w:szCs w:val="28"/>
        </w:rPr>
        <w:t>各工程检测单位：</w:t>
      </w:r>
    </w:p>
    <w:p w14:paraId="0CA2BDF2">
      <w:pPr>
        <w:spacing w:before="69" w:line="264" w:lineRule="auto"/>
        <w:ind w:left="7" w:right="79" w:firstLine="570"/>
        <w:jc w:val="both"/>
        <w:rPr>
          <w:rFonts w:ascii="仿宋" w:hAnsi="仿宋" w:eastAsia="仿宋" w:cs="仿宋"/>
          <w:sz w:val="28"/>
          <w:szCs w:val="28"/>
        </w:rPr>
      </w:pPr>
      <w:r>
        <w:rPr>
          <w:rFonts w:ascii="仿宋" w:hAnsi="仿宋" w:eastAsia="仿宋" w:cs="仿宋"/>
          <w:spacing w:val="-5"/>
          <w:sz w:val="28"/>
          <w:szCs w:val="28"/>
        </w:rPr>
        <w:t>我局黄石市城市桥梁隧道安全隐患综合整治项目（一期）黄思湾隧道</w:t>
      </w:r>
      <w:r>
        <w:rPr>
          <w:rFonts w:ascii="仿宋" w:hAnsi="仿宋" w:eastAsia="仿宋" w:cs="仿宋"/>
          <w:spacing w:val="-8"/>
          <w:sz w:val="28"/>
          <w:szCs w:val="28"/>
        </w:rPr>
        <w:t>安全隐患整治工程于</w:t>
      </w:r>
      <w:r>
        <w:rPr>
          <w:rFonts w:ascii="仿宋" w:hAnsi="仿宋" w:eastAsia="仿宋" w:cs="仿宋"/>
          <w:spacing w:val="-49"/>
          <w:sz w:val="28"/>
          <w:szCs w:val="28"/>
        </w:rPr>
        <w:t xml:space="preserve"> </w:t>
      </w:r>
      <w:r>
        <w:rPr>
          <w:rFonts w:ascii="仿宋" w:hAnsi="仿宋" w:eastAsia="仿宋" w:cs="仿宋"/>
          <w:spacing w:val="-8"/>
          <w:sz w:val="28"/>
          <w:szCs w:val="28"/>
        </w:rPr>
        <w:t>8</w:t>
      </w:r>
      <w:r>
        <w:rPr>
          <w:rFonts w:ascii="仿宋" w:hAnsi="仿宋" w:eastAsia="仿宋" w:cs="仿宋"/>
          <w:spacing w:val="-44"/>
          <w:sz w:val="28"/>
          <w:szCs w:val="28"/>
        </w:rPr>
        <w:t xml:space="preserve"> </w:t>
      </w:r>
      <w:r>
        <w:rPr>
          <w:rFonts w:ascii="仿宋" w:hAnsi="仿宋" w:eastAsia="仿宋" w:cs="仿宋"/>
          <w:spacing w:val="-8"/>
          <w:sz w:val="28"/>
          <w:szCs w:val="28"/>
        </w:rPr>
        <w:t>月</w:t>
      </w:r>
      <w:r>
        <w:rPr>
          <w:rFonts w:ascii="仿宋" w:hAnsi="仿宋" w:eastAsia="仿宋" w:cs="仿宋"/>
          <w:spacing w:val="-42"/>
          <w:sz w:val="28"/>
          <w:szCs w:val="28"/>
        </w:rPr>
        <w:t xml:space="preserve"> </w:t>
      </w:r>
      <w:r>
        <w:rPr>
          <w:rFonts w:ascii="仿宋" w:hAnsi="仿宋" w:eastAsia="仿宋" w:cs="仿宋"/>
          <w:spacing w:val="-8"/>
          <w:sz w:val="28"/>
          <w:szCs w:val="28"/>
        </w:rPr>
        <w:t>1 日正式开工。为确保</w:t>
      </w:r>
      <w:r>
        <w:rPr>
          <w:rFonts w:ascii="仿宋" w:hAnsi="仿宋" w:eastAsia="仿宋" w:cs="仿宋"/>
          <w:spacing w:val="-9"/>
          <w:sz w:val="28"/>
          <w:szCs w:val="28"/>
        </w:rPr>
        <w:t>工程施工质量安全，维护</w:t>
      </w:r>
      <w:r>
        <w:rPr>
          <w:rFonts w:ascii="仿宋" w:hAnsi="仿宋" w:eastAsia="仿宋" w:cs="仿宋"/>
          <w:spacing w:val="-4"/>
          <w:sz w:val="28"/>
          <w:szCs w:val="28"/>
        </w:rPr>
        <w:t>隧道结构安全稳定，现需采购一家工程检测单位，若贵方有兴</w:t>
      </w:r>
      <w:r>
        <w:rPr>
          <w:rFonts w:ascii="仿宋" w:hAnsi="仿宋" w:eastAsia="仿宋" w:cs="仿宋"/>
          <w:spacing w:val="-5"/>
          <w:sz w:val="28"/>
          <w:szCs w:val="28"/>
        </w:rPr>
        <w:t>趣参与本项</w:t>
      </w:r>
      <w:r>
        <w:rPr>
          <w:rFonts w:ascii="仿宋" w:hAnsi="仿宋" w:eastAsia="仿宋" w:cs="仿宋"/>
          <w:spacing w:val="-2"/>
          <w:sz w:val="28"/>
          <w:szCs w:val="28"/>
        </w:rPr>
        <w:t>目，请按以下要求进行响应：</w:t>
      </w:r>
    </w:p>
    <w:p w14:paraId="50805D79">
      <w:pPr>
        <w:spacing w:line="221" w:lineRule="auto"/>
        <w:ind w:left="551"/>
        <w:rPr>
          <w:rFonts w:ascii="黑体" w:hAnsi="黑体" w:eastAsia="黑体" w:cs="黑体"/>
          <w:sz w:val="28"/>
          <w:szCs w:val="28"/>
        </w:rPr>
      </w:pPr>
      <w:r>
        <w:rPr>
          <w:rFonts w:ascii="黑体" w:hAnsi="黑体" w:eastAsia="黑体" w:cs="黑体"/>
          <w:spacing w:val="-7"/>
          <w:sz w:val="28"/>
          <w:szCs w:val="28"/>
        </w:rPr>
        <w:t>—</w:t>
      </w:r>
      <w:r>
        <w:rPr>
          <w:rFonts w:ascii="黑体" w:hAnsi="黑体" w:eastAsia="黑体" w:cs="黑体"/>
          <w:spacing w:val="-99"/>
          <w:sz w:val="28"/>
          <w:szCs w:val="28"/>
        </w:rPr>
        <w:t xml:space="preserve"> </w:t>
      </w:r>
      <w:r>
        <w:rPr>
          <w:rFonts w:ascii="黑体" w:hAnsi="黑体" w:eastAsia="黑体" w:cs="黑体"/>
          <w:spacing w:val="-7"/>
          <w:sz w:val="28"/>
          <w:szCs w:val="28"/>
        </w:rPr>
        <w:t>、项目概况</w:t>
      </w:r>
    </w:p>
    <w:p w14:paraId="48CA53E8">
      <w:pPr>
        <w:spacing w:before="65" w:line="263" w:lineRule="auto"/>
        <w:ind w:left="19" w:right="81" w:firstLine="560"/>
        <w:rPr>
          <w:rFonts w:ascii="仿宋" w:hAnsi="仿宋" w:eastAsia="仿宋" w:cs="仿宋"/>
          <w:sz w:val="28"/>
          <w:szCs w:val="28"/>
        </w:rPr>
      </w:pPr>
      <w:r>
        <w:rPr>
          <w:rFonts w:ascii="仿宋" w:hAnsi="仿宋" w:eastAsia="仿宋" w:cs="仿宋"/>
          <w:spacing w:val="-5"/>
          <w:sz w:val="28"/>
          <w:szCs w:val="28"/>
        </w:rPr>
        <w:t>1.项目名称：黄石市城市桥梁隧道安全隐患综合整治项目（一期）黄</w:t>
      </w:r>
      <w:r>
        <w:rPr>
          <w:rFonts w:ascii="仿宋" w:hAnsi="仿宋" w:eastAsia="仿宋" w:cs="仿宋"/>
          <w:spacing w:val="-2"/>
          <w:sz w:val="28"/>
          <w:szCs w:val="28"/>
        </w:rPr>
        <w:t>思湾隧道安全隐患整治工程检测服务</w:t>
      </w:r>
    </w:p>
    <w:p w14:paraId="6BA67CCE">
      <w:pPr>
        <w:spacing w:before="9" w:line="263" w:lineRule="auto"/>
        <w:ind w:left="4" w:right="80" w:firstLine="569"/>
        <w:rPr>
          <w:rFonts w:ascii="仿宋" w:hAnsi="仿宋" w:eastAsia="仿宋" w:cs="仿宋"/>
          <w:sz w:val="28"/>
          <w:szCs w:val="28"/>
        </w:rPr>
      </w:pPr>
      <w:r>
        <w:rPr>
          <w:rFonts w:ascii="仿宋" w:hAnsi="仿宋" w:eastAsia="仿宋" w:cs="仿宋"/>
          <w:spacing w:val="-5"/>
          <w:sz w:val="28"/>
          <w:szCs w:val="28"/>
        </w:rPr>
        <w:t>2.项目概况：对现有黄思湾隧道实施全面整治改造，主要建设内容包</w:t>
      </w:r>
      <w:r>
        <w:rPr>
          <w:rFonts w:ascii="仿宋" w:hAnsi="仿宋" w:eastAsia="仿宋" w:cs="仿宋"/>
          <w:spacing w:val="-8"/>
          <w:sz w:val="28"/>
          <w:szCs w:val="28"/>
        </w:rPr>
        <w:t>括新建消防泵房，洞内渗漏水注浆，山顶地表治理，路面改造等土</w:t>
      </w:r>
      <w:r>
        <w:rPr>
          <w:rFonts w:ascii="仿宋" w:hAnsi="仿宋" w:eastAsia="仿宋" w:cs="仿宋"/>
          <w:spacing w:val="-9"/>
          <w:sz w:val="28"/>
          <w:szCs w:val="28"/>
        </w:rPr>
        <w:t>建工程,</w:t>
      </w:r>
      <w:r>
        <w:rPr>
          <w:rFonts w:ascii="仿宋" w:hAnsi="仿宋" w:eastAsia="仿宋" w:cs="仿宋"/>
          <w:spacing w:val="-4"/>
          <w:sz w:val="28"/>
          <w:szCs w:val="28"/>
        </w:rPr>
        <w:t>以及安装箱式变电站、高低压柜、变压器、控制柜、射流风机、离心泵消防水箱、消火栓柜、应急通信电话、光纤光栅感温探测器、火灾报警等机</w:t>
      </w:r>
      <w:r>
        <w:rPr>
          <w:rFonts w:ascii="仿宋" w:hAnsi="仿宋" w:eastAsia="仿宋" w:cs="仿宋"/>
          <w:spacing w:val="-2"/>
          <w:sz w:val="28"/>
          <w:szCs w:val="28"/>
        </w:rPr>
        <w:t>电工程。工程施工合同价约</w:t>
      </w:r>
      <w:r>
        <w:rPr>
          <w:rFonts w:ascii="仿宋" w:hAnsi="仿宋" w:eastAsia="仿宋" w:cs="仿宋"/>
          <w:spacing w:val="-44"/>
          <w:sz w:val="28"/>
          <w:szCs w:val="28"/>
        </w:rPr>
        <w:t xml:space="preserve"> </w:t>
      </w:r>
      <w:r>
        <w:rPr>
          <w:rFonts w:ascii="仿宋" w:hAnsi="仿宋" w:eastAsia="仿宋" w:cs="仿宋"/>
          <w:spacing w:val="-2"/>
          <w:sz w:val="28"/>
          <w:szCs w:val="28"/>
        </w:rPr>
        <w:t>2033</w:t>
      </w:r>
      <w:r>
        <w:rPr>
          <w:rFonts w:ascii="仿宋" w:hAnsi="仿宋" w:eastAsia="仿宋" w:cs="仿宋"/>
          <w:spacing w:val="-43"/>
          <w:sz w:val="28"/>
          <w:szCs w:val="28"/>
        </w:rPr>
        <w:t xml:space="preserve"> </w:t>
      </w:r>
      <w:r>
        <w:rPr>
          <w:rFonts w:ascii="仿宋" w:hAnsi="仿宋" w:eastAsia="仿宋" w:cs="仿宋"/>
          <w:spacing w:val="-2"/>
          <w:sz w:val="28"/>
          <w:szCs w:val="28"/>
        </w:rPr>
        <w:t>万元，资金来源为财政性资金。施工工</w:t>
      </w:r>
      <w:r>
        <w:rPr>
          <w:rFonts w:ascii="仿宋" w:hAnsi="仿宋" w:eastAsia="仿宋" w:cs="仿宋"/>
          <w:spacing w:val="-9"/>
          <w:sz w:val="28"/>
          <w:szCs w:val="28"/>
        </w:rPr>
        <w:t>期约</w:t>
      </w:r>
      <w:r>
        <w:rPr>
          <w:rFonts w:ascii="仿宋" w:hAnsi="仿宋" w:eastAsia="仿宋" w:cs="仿宋"/>
          <w:spacing w:val="-38"/>
          <w:sz w:val="28"/>
          <w:szCs w:val="28"/>
        </w:rPr>
        <w:t xml:space="preserve"> </w:t>
      </w:r>
      <w:r>
        <w:rPr>
          <w:rFonts w:ascii="仿宋" w:hAnsi="仿宋" w:eastAsia="仿宋" w:cs="仿宋"/>
          <w:spacing w:val="-9"/>
          <w:sz w:val="28"/>
          <w:szCs w:val="28"/>
        </w:rPr>
        <w:t>160</w:t>
      </w:r>
      <w:r>
        <w:rPr>
          <w:rFonts w:ascii="仿宋" w:hAnsi="仿宋" w:eastAsia="仿宋" w:cs="仿宋"/>
          <w:spacing w:val="-53"/>
          <w:sz w:val="28"/>
          <w:szCs w:val="28"/>
        </w:rPr>
        <w:t xml:space="preserve"> </w:t>
      </w:r>
      <w:r>
        <w:rPr>
          <w:rFonts w:ascii="仿宋" w:hAnsi="仿宋" w:eastAsia="仿宋" w:cs="仿宋"/>
          <w:spacing w:val="-9"/>
          <w:sz w:val="28"/>
          <w:szCs w:val="28"/>
        </w:rPr>
        <w:t>天。</w:t>
      </w:r>
    </w:p>
    <w:p w14:paraId="7F21C075">
      <w:pPr>
        <w:spacing w:before="1" w:line="263" w:lineRule="auto"/>
        <w:ind w:left="14" w:firstLine="570"/>
        <w:rPr>
          <w:rFonts w:ascii="仿宋" w:hAnsi="仿宋" w:eastAsia="仿宋" w:cs="仿宋"/>
          <w:sz w:val="28"/>
          <w:szCs w:val="28"/>
        </w:rPr>
      </w:pPr>
      <w:r>
        <w:rPr>
          <w:rFonts w:ascii="仿宋" w:hAnsi="仿宋" w:eastAsia="仿宋" w:cs="仿宋"/>
          <w:spacing w:val="-5"/>
          <w:sz w:val="28"/>
          <w:szCs w:val="28"/>
        </w:rPr>
        <w:t>3.工作范围：对本隧道改造工程项目的结构、基础、材料、机电设施</w:t>
      </w:r>
      <w:r>
        <w:rPr>
          <w:rFonts w:ascii="仿宋" w:hAnsi="仿宋" w:eastAsia="仿宋" w:cs="仿宋"/>
          <w:spacing w:val="-11"/>
          <w:sz w:val="28"/>
          <w:szCs w:val="28"/>
        </w:rPr>
        <w:t>等项目进行第三方过程检测及竣（交）工检测。</w:t>
      </w:r>
      <w:r>
        <w:rPr>
          <w:rFonts w:ascii="仿宋" w:hAnsi="仿宋" w:eastAsia="仿宋" w:cs="仿宋"/>
          <w:b/>
          <w:bCs/>
          <w:spacing w:val="-11"/>
          <w:sz w:val="28"/>
          <w:szCs w:val="28"/>
        </w:rPr>
        <w:t>具体</w:t>
      </w:r>
      <w:r>
        <w:rPr>
          <w:rFonts w:ascii="仿宋" w:hAnsi="仿宋" w:eastAsia="仿宋" w:cs="仿宋"/>
          <w:b/>
          <w:bCs/>
          <w:spacing w:val="-12"/>
          <w:sz w:val="28"/>
          <w:szCs w:val="28"/>
        </w:rPr>
        <w:t>详见第三章采购需求。</w:t>
      </w:r>
    </w:p>
    <w:p w14:paraId="457D2B99">
      <w:pPr>
        <w:spacing w:line="217" w:lineRule="auto"/>
        <w:ind w:left="572"/>
        <w:rPr>
          <w:rFonts w:ascii="仿宋" w:hAnsi="仿宋" w:eastAsia="仿宋" w:cs="仿宋"/>
          <w:sz w:val="28"/>
          <w:szCs w:val="28"/>
        </w:rPr>
      </w:pPr>
      <w:r>
        <w:rPr>
          <w:rFonts w:ascii="仿宋" w:hAnsi="仿宋" w:eastAsia="仿宋" w:cs="仿宋"/>
          <w:spacing w:val="-5"/>
          <w:sz w:val="28"/>
          <w:szCs w:val="28"/>
        </w:rPr>
        <w:t>4.采购预算：约</w:t>
      </w:r>
      <w:r>
        <w:rPr>
          <w:rFonts w:ascii="仿宋" w:hAnsi="仿宋" w:eastAsia="仿宋" w:cs="仿宋"/>
          <w:spacing w:val="-52"/>
          <w:sz w:val="28"/>
          <w:szCs w:val="28"/>
        </w:rPr>
        <w:t xml:space="preserve"> </w:t>
      </w:r>
      <w:r>
        <w:rPr>
          <w:rFonts w:ascii="仿宋" w:hAnsi="仿宋" w:eastAsia="仿宋" w:cs="仿宋"/>
          <w:spacing w:val="-5"/>
          <w:sz w:val="28"/>
          <w:szCs w:val="28"/>
        </w:rPr>
        <w:t>40</w:t>
      </w:r>
      <w:r>
        <w:rPr>
          <w:rFonts w:ascii="仿宋" w:hAnsi="仿宋" w:eastAsia="仿宋" w:cs="仿宋"/>
          <w:spacing w:val="-45"/>
          <w:sz w:val="28"/>
          <w:szCs w:val="28"/>
        </w:rPr>
        <w:t xml:space="preserve"> </w:t>
      </w:r>
      <w:r>
        <w:rPr>
          <w:rFonts w:ascii="仿宋" w:hAnsi="仿宋" w:eastAsia="仿宋" w:cs="仿宋"/>
          <w:spacing w:val="-5"/>
          <w:sz w:val="28"/>
          <w:szCs w:val="28"/>
        </w:rPr>
        <w:t>万元。</w:t>
      </w:r>
    </w:p>
    <w:p w14:paraId="6AEDBDE1">
      <w:pPr>
        <w:spacing w:before="71" w:line="264" w:lineRule="auto"/>
        <w:ind w:left="1" w:right="105" w:firstLine="575"/>
        <w:rPr>
          <w:rFonts w:ascii="仿宋" w:hAnsi="仿宋" w:eastAsia="仿宋" w:cs="仿宋"/>
          <w:sz w:val="28"/>
          <w:szCs w:val="28"/>
        </w:rPr>
      </w:pPr>
      <w:r>
        <w:rPr>
          <w:rFonts w:ascii="仿宋" w:hAnsi="仿宋" w:eastAsia="仿宋" w:cs="仿宋"/>
          <w:spacing w:val="-2"/>
          <w:sz w:val="28"/>
          <w:szCs w:val="28"/>
        </w:rPr>
        <w:t>5.最高限价：本项目采用费率报价，检测费率最高不超过</w:t>
      </w:r>
      <w:r>
        <w:rPr>
          <w:rFonts w:ascii="仿宋" w:hAnsi="仿宋" w:eastAsia="仿宋" w:cs="仿宋"/>
          <w:spacing w:val="-36"/>
          <w:sz w:val="28"/>
          <w:szCs w:val="28"/>
        </w:rPr>
        <w:t xml:space="preserve"> </w:t>
      </w:r>
      <w:r>
        <w:rPr>
          <w:rFonts w:ascii="仿宋" w:hAnsi="仿宋" w:eastAsia="仿宋" w:cs="仿宋"/>
          <w:spacing w:val="-2"/>
          <w:sz w:val="28"/>
          <w:szCs w:val="28"/>
        </w:rPr>
        <w:t>2%。检测服务费=工程施工合同价×</w:t>
      </w:r>
      <w:r>
        <w:rPr>
          <w:rFonts w:ascii="仿宋" w:hAnsi="仿宋" w:eastAsia="仿宋" w:cs="仿宋"/>
          <w:spacing w:val="-86"/>
          <w:sz w:val="28"/>
          <w:szCs w:val="28"/>
        </w:rPr>
        <w:t xml:space="preserve"> </w:t>
      </w:r>
      <w:r>
        <w:rPr>
          <w:rFonts w:ascii="仿宋" w:hAnsi="仿宋" w:eastAsia="仿宋" w:cs="仿宋"/>
          <w:spacing w:val="-2"/>
          <w:sz w:val="28"/>
          <w:szCs w:val="28"/>
        </w:rPr>
        <w:t>中标费率（不接受其他形式报价，超过最高限价按无效响应处理）</w:t>
      </w:r>
    </w:p>
    <w:p w14:paraId="49B570FB">
      <w:pPr>
        <w:spacing w:before="1" w:line="217" w:lineRule="auto"/>
        <w:ind w:left="575"/>
        <w:rPr>
          <w:rFonts w:ascii="仿宋" w:hAnsi="仿宋" w:eastAsia="仿宋" w:cs="仿宋"/>
          <w:sz w:val="28"/>
          <w:szCs w:val="28"/>
        </w:rPr>
      </w:pPr>
      <w:r>
        <w:rPr>
          <w:rFonts w:ascii="仿宋" w:hAnsi="仿宋" w:eastAsia="仿宋" w:cs="仿宋"/>
          <w:spacing w:val="-2"/>
          <w:sz w:val="28"/>
          <w:szCs w:val="28"/>
        </w:rPr>
        <w:t>6.服务期限：合同签订之日起至服务全部完成。</w:t>
      </w:r>
    </w:p>
    <w:p w14:paraId="1C2F505A">
      <w:pPr>
        <w:spacing w:before="69" w:line="222" w:lineRule="auto"/>
        <w:ind w:left="567"/>
        <w:rPr>
          <w:rFonts w:ascii="黑体" w:hAnsi="黑体" w:eastAsia="黑体" w:cs="黑体"/>
          <w:sz w:val="28"/>
          <w:szCs w:val="28"/>
        </w:rPr>
      </w:pPr>
      <w:r>
        <w:rPr>
          <w:rFonts w:ascii="黑体" w:hAnsi="黑体" w:eastAsia="黑体" w:cs="黑体"/>
          <w:spacing w:val="-2"/>
          <w:sz w:val="28"/>
          <w:szCs w:val="28"/>
        </w:rPr>
        <w:t>二、资格条件和要求</w:t>
      </w:r>
    </w:p>
    <w:p w14:paraId="4CD0CDA1">
      <w:pPr>
        <w:spacing w:before="64" w:line="264" w:lineRule="auto"/>
        <w:ind w:left="25" w:right="247" w:firstLine="555"/>
        <w:rPr>
          <w:rFonts w:ascii="仿宋" w:hAnsi="仿宋" w:eastAsia="仿宋" w:cs="仿宋"/>
          <w:sz w:val="28"/>
          <w:szCs w:val="28"/>
        </w:rPr>
      </w:pPr>
      <w:r>
        <w:rPr>
          <w:rFonts w:ascii="仿宋" w:hAnsi="仿宋" w:eastAsia="仿宋" w:cs="仿宋"/>
          <w:spacing w:val="-1"/>
          <w:sz w:val="28"/>
          <w:szCs w:val="28"/>
        </w:rPr>
        <w:t>1.供应商须满足</w:t>
      </w:r>
      <w:r>
        <w:rPr>
          <w:rFonts w:hint="eastAsia" w:ascii="仿宋" w:hAnsi="仿宋" w:eastAsia="仿宋" w:cs="仿宋"/>
          <w:spacing w:val="-1"/>
          <w:sz w:val="28"/>
          <w:szCs w:val="28"/>
          <w:lang w:eastAsia="zh-CN"/>
        </w:rPr>
        <w:t>《中华人民共和国政府采购法》</w:t>
      </w:r>
      <w:r>
        <w:rPr>
          <w:rFonts w:ascii="仿宋" w:hAnsi="仿宋" w:eastAsia="仿宋" w:cs="仿宋"/>
          <w:spacing w:val="-1"/>
          <w:sz w:val="28"/>
          <w:szCs w:val="28"/>
        </w:rPr>
        <w:t>第二十二条第一款规定</w:t>
      </w:r>
      <w:r>
        <w:rPr>
          <w:rFonts w:ascii="仿宋" w:hAnsi="仿宋" w:eastAsia="仿宋" w:cs="仿宋"/>
          <w:spacing w:val="-10"/>
          <w:sz w:val="28"/>
          <w:szCs w:val="28"/>
        </w:rPr>
        <w:t>的</w:t>
      </w:r>
      <w:r>
        <w:rPr>
          <w:rFonts w:ascii="仿宋" w:hAnsi="仿宋" w:eastAsia="仿宋" w:cs="仿宋"/>
          <w:spacing w:val="-41"/>
          <w:sz w:val="28"/>
          <w:szCs w:val="28"/>
        </w:rPr>
        <w:t xml:space="preserve"> </w:t>
      </w:r>
      <w:r>
        <w:rPr>
          <w:rFonts w:ascii="仿宋" w:hAnsi="仿宋" w:eastAsia="仿宋" w:cs="仿宋"/>
          <w:spacing w:val="-10"/>
          <w:sz w:val="28"/>
          <w:szCs w:val="28"/>
        </w:rPr>
        <w:t>6</w:t>
      </w:r>
      <w:r>
        <w:rPr>
          <w:rFonts w:ascii="仿宋" w:hAnsi="仿宋" w:eastAsia="仿宋" w:cs="仿宋"/>
          <w:spacing w:val="-55"/>
          <w:sz w:val="28"/>
          <w:szCs w:val="28"/>
        </w:rPr>
        <w:t xml:space="preserve"> </w:t>
      </w:r>
      <w:r>
        <w:rPr>
          <w:rFonts w:ascii="仿宋" w:hAnsi="仿宋" w:eastAsia="仿宋" w:cs="仿宋"/>
          <w:spacing w:val="-10"/>
          <w:sz w:val="28"/>
          <w:szCs w:val="28"/>
        </w:rPr>
        <w:t>项条件，即：</w:t>
      </w:r>
    </w:p>
    <w:p w14:paraId="603B92BC">
      <w:pPr>
        <w:spacing w:line="217" w:lineRule="auto"/>
        <w:ind w:left="552"/>
        <w:rPr>
          <w:rFonts w:ascii="仿宋" w:hAnsi="仿宋" w:eastAsia="仿宋" w:cs="仿宋"/>
          <w:sz w:val="28"/>
          <w:szCs w:val="28"/>
        </w:rPr>
      </w:pPr>
      <w:r>
        <w:rPr>
          <w:rFonts w:ascii="仿宋" w:hAnsi="仿宋" w:eastAsia="仿宋" w:cs="仿宋"/>
          <w:spacing w:val="-4"/>
          <w:sz w:val="28"/>
          <w:szCs w:val="28"/>
        </w:rPr>
        <w:t>（</w:t>
      </w:r>
      <w:r>
        <w:rPr>
          <w:rFonts w:ascii="仿宋" w:hAnsi="仿宋" w:eastAsia="仿宋" w:cs="仿宋"/>
          <w:spacing w:val="-72"/>
          <w:sz w:val="28"/>
          <w:szCs w:val="28"/>
        </w:rPr>
        <w:t xml:space="preserve"> </w:t>
      </w:r>
      <w:r>
        <w:rPr>
          <w:rFonts w:ascii="仿宋" w:hAnsi="仿宋" w:eastAsia="仿宋" w:cs="仿宋"/>
          <w:spacing w:val="-4"/>
          <w:sz w:val="28"/>
          <w:szCs w:val="28"/>
        </w:rPr>
        <w:t>1）具有独立承担民事责任的能力；</w:t>
      </w:r>
    </w:p>
    <w:p w14:paraId="29DAC900">
      <w:pPr>
        <w:spacing w:before="69" w:line="217" w:lineRule="auto"/>
        <w:ind w:left="552"/>
        <w:rPr>
          <w:rFonts w:ascii="仿宋" w:hAnsi="仿宋" w:eastAsia="仿宋" w:cs="仿宋"/>
          <w:sz w:val="28"/>
          <w:szCs w:val="28"/>
        </w:rPr>
      </w:pPr>
      <w:r>
        <w:rPr>
          <w:rFonts w:ascii="仿宋" w:hAnsi="仿宋" w:eastAsia="仿宋" w:cs="仿宋"/>
          <w:spacing w:val="-3"/>
          <w:sz w:val="28"/>
          <w:szCs w:val="28"/>
        </w:rPr>
        <w:t>（</w:t>
      </w:r>
      <w:r>
        <w:rPr>
          <w:rFonts w:ascii="仿宋" w:hAnsi="仿宋" w:eastAsia="仿宋" w:cs="仿宋"/>
          <w:spacing w:val="-71"/>
          <w:sz w:val="28"/>
          <w:szCs w:val="28"/>
        </w:rPr>
        <w:t xml:space="preserve"> </w:t>
      </w:r>
      <w:r>
        <w:rPr>
          <w:rFonts w:ascii="仿宋" w:hAnsi="仿宋" w:eastAsia="仿宋" w:cs="仿宋"/>
          <w:spacing w:val="-3"/>
          <w:sz w:val="28"/>
          <w:szCs w:val="28"/>
        </w:rPr>
        <w:t>2）具有良好的商业信誉和健全的财务会计制度；</w:t>
      </w:r>
    </w:p>
    <w:p w14:paraId="48D016AB">
      <w:pPr>
        <w:spacing w:before="72" w:line="216" w:lineRule="auto"/>
        <w:ind w:left="552"/>
        <w:rPr>
          <w:rFonts w:ascii="仿宋" w:hAnsi="仿宋" w:eastAsia="仿宋" w:cs="仿宋"/>
          <w:sz w:val="28"/>
          <w:szCs w:val="28"/>
        </w:rPr>
      </w:pPr>
      <w:r>
        <w:rPr>
          <w:rFonts w:ascii="仿宋" w:hAnsi="仿宋" w:eastAsia="仿宋" w:cs="仿宋"/>
          <w:spacing w:val="-3"/>
          <w:sz w:val="28"/>
          <w:szCs w:val="28"/>
        </w:rPr>
        <w:t>（</w:t>
      </w:r>
      <w:r>
        <w:rPr>
          <w:rFonts w:ascii="仿宋" w:hAnsi="仿宋" w:eastAsia="仿宋" w:cs="仿宋"/>
          <w:spacing w:val="-71"/>
          <w:sz w:val="28"/>
          <w:szCs w:val="28"/>
        </w:rPr>
        <w:t xml:space="preserve"> </w:t>
      </w:r>
      <w:r>
        <w:rPr>
          <w:rFonts w:ascii="仿宋" w:hAnsi="仿宋" w:eastAsia="仿宋" w:cs="仿宋"/>
          <w:spacing w:val="-3"/>
          <w:sz w:val="28"/>
          <w:szCs w:val="28"/>
        </w:rPr>
        <w:t>3）具有履行合同所必需的设备和专业技术能力；</w:t>
      </w:r>
    </w:p>
    <w:p w14:paraId="22273EDB">
      <w:pPr>
        <w:spacing w:before="73" w:line="216" w:lineRule="auto"/>
        <w:ind w:left="552"/>
        <w:rPr>
          <w:rFonts w:ascii="仿宋" w:hAnsi="仿宋" w:eastAsia="仿宋" w:cs="仿宋"/>
          <w:sz w:val="28"/>
          <w:szCs w:val="28"/>
        </w:rPr>
      </w:pPr>
      <w:r>
        <w:rPr>
          <w:rFonts w:ascii="仿宋" w:hAnsi="仿宋" w:eastAsia="仿宋" w:cs="仿宋"/>
          <w:sz w:val="28"/>
          <w:szCs w:val="28"/>
        </w:rPr>
        <w:t>（4）有依法缴纳税收和社会保障资金的良好记录；</w:t>
      </w:r>
    </w:p>
    <w:p w14:paraId="7EF83408">
      <w:pPr>
        <w:spacing w:before="71" w:line="215" w:lineRule="auto"/>
        <w:jc w:val="right"/>
        <w:rPr>
          <w:rFonts w:ascii="仿宋" w:hAnsi="仿宋" w:eastAsia="仿宋" w:cs="仿宋"/>
          <w:sz w:val="28"/>
          <w:szCs w:val="28"/>
        </w:rPr>
      </w:pPr>
      <w:r>
        <w:rPr>
          <w:rFonts w:ascii="仿宋" w:hAnsi="仿宋" w:eastAsia="仿宋" w:cs="仿宋"/>
          <w:spacing w:val="-6"/>
          <w:sz w:val="28"/>
          <w:szCs w:val="28"/>
        </w:rPr>
        <w:t>（5）参加政府采购活动前三年内，在经营活动中没有重大违</w:t>
      </w:r>
      <w:r>
        <w:rPr>
          <w:rFonts w:ascii="仿宋" w:hAnsi="仿宋" w:eastAsia="仿宋" w:cs="仿宋"/>
          <w:spacing w:val="-7"/>
          <w:sz w:val="28"/>
          <w:szCs w:val="28"/>
        </w:rPr>
        <w:t>法记录；</w:t>
      </w:r>
    </w:p>
    <w:p w14:paraId="5172BF31">
      <w:pPr>
        <w:spacing w:line="215" w:lineRule="auto"/>
        <w:rPr>
          <w:rFonts w:ascii="仿宋" w:hAnsi="仿宋" w:eastAsia="仿宋" w:cs="仿宋"/>
          <w:sz w:val="28"/>
          <w:szCs w:val="28"/>
        </w:rPr>
        <w:sectPr>
          <w:footerReference r:id="rId6" w:type="default"/>
          <w:pgSz w:w="11907" w:h="16840"/>
          <w:pgMar w:top="1431" w:right="1392" w:bottom="1188" w:left="1596" w:header="0" w:footer="1022" w:gutter="0"/>
          <w:cols w:space="720" w:num="1"/>
        </w:sectPr>
      </w:pPr>
    </w:p>
    <w:p w14:paraId="7D101921">
      <w:pPr>
        <w:pStyle w:val="2"/>
        <w:spacing w:line="325" w:lineRule="auto"/>
      </w:pPr>
    </w:p>
    <w:p w14:paraId="44866142">
      <w:pPr>
        <w:pStyle w:val="2"/>
        <w:spacing w:line="326" w:lineRule="auto"/>
      </w:pPr>
    </w:p>
    <w:p w14:paraId="2B24C1CF">
      <w:pPr>
        <w:spacing w:before="91" w:line="216" w:lineRule="auto"/>
        <w:ind w:left="554"/>
        <w:rPr>
          <w:rFonts w:ascii="仿宋" w:hAnsi="仿宋" w:eastAsia="仿宋" w:cs="仿宋"/>
          <w:sz w:val="28"/>
          <w:szCs w:val="28"/>
        </w:rPr>
      </w:pPr>
      <w:r>
        <w:rPr>
          <w:rFonts w:ascii="仿宋" w:hAnsi="仿宋" w:eastAsia="仿宋" w:cs="仿宋"/>
          <w:spacing w:val="-4"/>
          <w:sz w:val="28"/>
          <w:szCs w:val="28"/>
        </w:rPr>
        <w:t>（</w:t>
      </w:r>
      <w:r>
        <w:rPr>
          <w:rFonts w:ascii="仿宋" w:hAnsi="仿宋" w:eastAsia="仿宋" w:cs="仿宋"/>
          <w:spacing w:val="-70"/>
          <w:sz w:val="28"/>
          <w:szCs w:val="28"/>
        </w:rPr>
        <w:t xml:space="preserve"> </w:t>
      </w:r>
      <w:r>
        <w:rPr>
          <w:rFonts w:ascii="仿宋" w:hAnsi="仿宋" w:eastAsia="仿宋" w:cs="仿宋"/>
          <w:spacing w:val="-4"/>
          <w:sz w:val="28"/>
          <w:szCs w:val="28"/>
        </w:rPr>
        <w:t>6）法律、行政法规规定的其他条件。</w:t>
      </w:r>
    </w:p>
    <w:p w14:paraId="7A62D8D5">
      <w:pPr>
        <w:spacing w:before="74" w:line="263" w:lineRule="auto"/>
        <w:ind w:left="8" w:right="50" w:firstLine="566"/>
        <w:rPr>
          <w:rFonts w:ascii="仿宋" w:hAnsi="仿宋" w:eastAsia="仿宋" w:cs="仿宋"/>
          <w:sz w:val="28"/>
          <w:szCs w:val="28"/>
        </w:rPr>
      </w:pPr>
      <w:r>
        <w:rPr>
          <w:rFonts w:ascii="仿宋" w:hAnsi="仿宋" w:eastAsia="仿宋" w:cs="仿宋"/>
          <w:spacing w:val="-5"/>
          <w:sz w:val="28"/>
          <w:szCs w:val="28"/>
        </w:rPr>
        <w:t>2.供应商未被列入失信被执行人、重大税收违法失信主体，未被列入</w:t>
      </w:r>
      <w:r>
        <w:rPr>
          <w:rFonts w:ascii="仿宋" w:hAnsi="仿宋" w:eastAsia="仿宋" w:cs="仿宋"/>
          <w:spacing w:val="-1"/>
          <w:sz w:val="28"/>
          <w:szCs w:val="28"/>
        </w:rPr>
        <w:t>政府采购严重违法失信行为记录名单。</w:t>
      </w:r>
    </w:p>
    <w:p w14:paraId="27227DB5">
      <w:pPr>
        <w:spacing w:line="264" w:lineRule="auto"/>
        <w:ind w:left="8" w:firstLine="577"/>
        <w:rPr>
          <w:rFonts w:ascii="仿宋" w:hAnsi="仿宋" w:eastAsia="仿宋" w:cs="仿宋"/>
          <w:sz w:val="28"/>
          <w:szCs w:val="28"/>
        </w:rPr>
      </w:pPr>
      <w:r>
        <w:rPr>
          <w:rFonts w:ascii="仿宋" w:hAnsi="仿宋" w:eastAsia="仿宋" w:cs="仿宋"/>
          <w:spacing w:val="-3"/>
          <w:sz w:val="28"/>
          <w:szCs w:val="28"/>
        </w:rPr>
        <w:t>3.单位负责人为同一人或者存在直接控股、管理关系的不</w:t>
      </w:r>
      <w:r>
        <w:rPr>
          <w:rFonts w:ascii="仿宋" w:hAnsi="仿宋" w:eastAsia="仿宋" w:cs="仿宋"/>
          <w:spacing w:val="-4"/>
          <w:sz w:val="28"/>
          <w:szCs w:val="28"/>
        </w:rPr>
        <w:t>同供应商，</w:t>
      </w:r>
      <w:r>
        <w:rPr>
          <w:rFonts w:ascii="仿宋" w:hAnsi="仿宋" w:eastAsia="仿宋" w:cs="仿宋"/>
          <w:spacing w:val="-2"/>
          <w:sz w:val="28"/>
          <w:szCs w:val="28"/>
        </w:rPr>
        <w:t>不得参加同一包的采购活动。</w:t>
      </w:r>
    </w:p>
    <w:p w14:paraId="5ED44B5C">
      <w:pPr>
        <w:spacing w:before="1" w:line="263" w:lineRule="auto"/>
        <w:ind w:left="16" w:right="48" w:firstLine="558"/>
        <w:rPr>
          <w:rFonts w:ascii="仿宋" w:hAnsi="仿宋" w:eastAsia="仿宋" w:cs="仿宋"/>
          <w:sz w:val="28"/>
          <w:szCs w:val="28"/>
        </w:rPr>
      </w:pPr>
      <w:r>
        <w:rPr>
          <w:rFonts w:ascii="仿宋" w:hAnsi="仿宋" w:eastAsia="仿宋" w:cs="仿宋"/>
          <w:spacing w:val="-4"/>
          <w:sz w:val="28"/>
          <w:szCs w:val="28"/>
        </w:rPr>
        <w:t>4.为本工程项目提供整体设计、规范编制或</w:t>
      </w:r>
      <w:r>
        <w:rPr>
          <w:rFonts w:ascii="仿宋" w:hAnsi="仿宋" w:eastAsia="仿宋" w:cs="仿宋"/>
          <w:spacing w:val="-5"/>
          <w:sz w:val="28"/>
          <w:szCs w:val="28"/>
        </w:rPr>
        <w:t>者项目管理、监理、检测</w:t>
      </w:r>
      <w:r>
        <w:rPr>
          <w:rFonts w:ascii="仿宋" w:hAnsi="仿宋" w:eastAsia="仿宋" w:cs="仿宋"/>
          <w:spacing w:val="-1"/>
          <w:sz w:val="28"/>
          <w:szCs w:val="28"/>
        </w:rPr>
        <w:t>等服务的供应商，不得再参加该工程项目的其他采购活动。</w:t>
      </w:r>
    </w:p>
    <w:p w14:paraId="21C3B5E3">
      <w:pPr>
        <w:spacing w:before="1" w:line="217" w:lineRule="auto"/>
        <w:ind w:left="579"/>
        <w:rPr>
          <w:rFonts w:ascii="仿宋" w:hAnsi="仿宋" w:eastAsia="仿宋" w:cs="仿宋"/>
          <w:sz w:val="28"/>
          <w:szCs w:val="28"/>
        </w:rPr>
      </w:pPr>
      <w:r>
        <w:rPr>
          <w:rFonts w:ascii="仿宋" w:hAnsi="仿宋" w:eastAsia="仿宋" w:cs="仿宋"/>
          <w:spacing w:val="-3"/>
          <w:sz w:val="28"/>
          <w:szCs w:val="28"/>
        </w:rPr>
        <w:t>5.供应商特定资格要求：</w:t>
      </w:r>
    </w:p>
    <w:p w14:paraId="3F4EE798">
      <w:pPr>
        <w:spacing w:before="69" w:line="219" w:lineRule="auto"/>
        <w:ind w:left="554"/>
        <w:rPr>
          <w:rFonts w:ascii="仿宋" w:hAnsi="仿宋" w:eastAsia="仿宋" w:cs="仿宋"/>
          <w:sz w:val="28"/>
          <w:szCs w:val="28"/>
        </w:rPr>
      </w:pPr>
      <w:r>
        <w:rPr>
          <w:rFonts w:ascii="仿宋" w:hAnsi="仿宋" w:eastAsia="仿宋" w:cs="仿宋"/>
          <w:spacing w:val="-6"/>
          <w:sz w:val="28"/>
          <w:szCs w:val="28"/>
        </w:rPr>
        <w:t>（</w:t>
      </w:r>
      <w:r>
        <w:rPr>
          <w:rFonts w:ascii="仿宋" w:hAnsi="仿宋" w:eastAsia="仿宋" w:cs="仿宋"/>
          <w:spacing w:val="-70"/>
          <w:sz w:val="28"/>
          <w:szCs w:val="28"/>
        </w:rPr>
        <w:t xml:space="preserve"> </w:t>
      </w:r>
      <w:r>
        <w:rPr>
          <w:rFonts w:ascii="仿宋" w:hAnsi="仿宋" w:eastAsia="仿宋" w:cs="仿宋"/>
          <w:spacing w:val="-6"/>
          <w:sz w:val="28"/>
          <w:szCs w:val="28"/>
        </w:rPr>
        <w:t>1）供应商须同时具备：</w:t>
      </w:r>
    </w:p>
    <w:p w14:paraId="43DB26C9">
      <w:pPr>
        <w:spacing w:before="66" w:line="264" w:lineRule="auto"/>
        <w:ind w:right="48" w:firstLine="569"/>
        <w:rPr>
          <w:rFonts w:ascii="仿宋" w:hAnsi="仿宋" w:eastAsia="仿宋" w:cs="仿宋"/>
          <w:sz w:val="28"/>
          <w:szCs w:val="28"/>
        </w:rPr>
      </w:pPr>
      <w:r>
        <w:rPr>
          <w:rFonts w:ascii="仿宋" w:hAnsi="仿宋" w:eastAsia="仿宋" w:cs="仿宋"/>
          <w:spacing w:val="-4"/>
          <w:sz w:val="28"/>
          <w:szCs w:val="28"/>
        </w:rPr>
        <w:t>a.建设行政主管部门颁发的建设工程质量检测机构资质</w:t>
      </w:r>
      <w:r>
        <w:rPr>
          <w:rFonts w:ascii="仿宋" w:hAnsi="仿宋" w:eastAsia="仿宋" w:cs="仿宋"/>
          <w:spacing w:val="-5"/>
          <w:sz w:val="28"/>
          <w:szCs w:val="28"/>
        </w:rPr>
        <w:t>（须包含市政</w:t>
      </w:r>
      <w:r>
        <w:rPr>
          <w:rFonts w:ascii="仿宋" w:hAnsi="仿宋" w:eastAsia="仿宋" w:cs="仿宋"/>
          <w:spacing w:val="-4"/>
          <w:sz w:val="28"/>
          <w:szCs w:val="28"/>
        </w:rPr>
        <w:t>工程材料、主体结构及装饰装修、地基基础、道路工程、桥梁与地下工程</w:t>
      </w:r>
      <w:r>
        <w:rPr>
          <w:rFonts w:ascii="仿宋" w:hAnsi="仿宋" w:eastAsia="仿宋" w:cs="仿宋"/>
          <w:spacing w:val="-2"/>
          <w:sz w:val="28"/>
          <w:szCs w:val="28"/>
        </w:rPr>
        <w:t>检测专项</w:t>
      </w:r>
      <w:r>
        <w:rPr>
          <w:rFonts w:ascii="仿宋" w:hAnsi="仿宋" w:eastAsia="仿宋" w:cs="仿宋"/>
          <w:sz w:val="28"/>
          <w:szCs w:val="28"/>
        </w:rPr>
        <w:t>）；</w:t>
      </w:r>
    </w:p>
    <w:p w14:paraId="7B84C720">
      <w:pPr>
        <w:spacing w:before="1" w:line="264" w:lineRule="auto"/>
        <w:ind w:left="6" w:right="216" w:firstLine="561"/>
        <w:rPr>
          <w:rFonts w:ascii="仿宋" w:hAnsi="仿宋" w:eastAsia="仿宋" w:cs="仿宋"/>
          <w:sz w:val="28"/>
          <w:szCs w:val="28"/>
        </w:rPr>
      </w:pPr>
      <w:r>
        <w:rPr>
          <w:rFonts w:ascii="仿宋" w:hAnsi="仿宋" w:eastAsia="仿宋" w:cs="仿宋"/>
          <w:spacing w:val="-1"/>
          <w:sz w:val="28"/>
          <w:szCs w:val="28"/>
        </w:rPr>
        <w:t>b.交通运输行政主管部门颁发的公路水运工程质量检测机构公路工</w:t>
      </w:r>
      <w:r>
        <w:rPr>
          <w:rFonts w:ascii="仿宋" w:hAnsi="仿宋" w:eastAsia="仿宋" w:cs="仿宋"/>
          <w:spacing w:val="-2"/>
          <w:sz w:val="28"/>
          <w:szCs w:val="28"/>
        </w:rPr>
        <w:t>程交通工程专项检测资质;</w:t>
      </w:r>
    </w:p>
    <w:p w14:paraId="1932AD6C">
      <w:pPr>
        <w:spacing w:before="3" w:line="262" w:lineRule="auto"/>
        <w:ind w:left="3" w:right="77" w:firstLine="551"/>
        <w:rPr>
          <w:rFonts w:ascii="仿宋" w:hAnsi="仿宋" w:eastAsia="仿宋" w:cs="仿宋"/>
          <w:sz w:val="28"/>
          <w:szCs w:val="28"/>
        </w:rPr>
      </w:pPr>
      <w:r>
        <w:rPr>
          <w:rFonts w:ascii="仿宋" w:hAnsi="仿宋" w:eastAsia="仿宋" w:cs="仿宋"/>
          <w:spacing w:val="-2"/>
          <w:sz w:val="28"/>
          <w:szCs w:val="28"/>
        </w:rPr>
        <w:t>（</w:t>
      </w:r>
      <w:r>
        <w:rPr>
          <w:rFonts w:ascii="仿宋" w:hAnsi="仿宋" w:eastAsia="仿宋" w:cs="仿宋"/>
          <w:spacing w:val="-84"/>
          <w:sz w:val="28"/>
          <w:szCs w:val="28"/>
        </w:rPr>
        <w:t xml:space="preserve"> </w:t>
      </w:r>
      <w:r>
        <w:rPr>
          <w:rFonts w:ascii="仿宋" w:hAnsi="仿宋" w:eastAsia="仿宋" w:cs="仿宋"/>
          <w:spacing w:val="-2"/>
          <w:sz w:val="28"/>
          <w:szCs w:val="28"/>
        </w:rPr>
        <w:t>2）供应商须在黄石地区设有能完成本项目见证取样检测的实验室</w:t>
      </w:r>
      <w:r>
        <w:rPr>
          <w:rFonts w:ascii="仿宋" w:hAnsi="仿宋" w:eastAsia="仿宋" w:cs="仿宋"/>
          <w:spacing w:val="-1"/>
          <w:sz w:val="28"/>
          <w:szCs w:val="28"/>
        </w:rPr>
        <w:t>或协议单位（提供相关证明材料）。</w:t>
      </w:r>
    </w:p>
    <w:p w14:paraId="02309F6E">
      <w:pPr>
        <w:spacing w:before="1" w:line="218" w:lineRule="auto"/>
        <w:ind w:left="578"/>
        <w:rPr>
          <w:rFonts w:ascii="仿宋" w:hAnsi="仿宋" w:eastAsia="仿宋" w:cs="仿宋"/>
          <w:sz w:val="28"/>
          <w:szCs w:val="28"/>
        </w:rPr>
      </w:pPr>
      <w:r>
        <w:rPr>
          <w:rFonts w:ascii="仿宋" w:hAnsi="仿宋" w:eastAsia="仿宋" w:cs="仿宋"/>
          <w:spacing w:val="-1"/>
          <w:sz w:val="28"/>
          <w:szCs w:val="28"/>
        </w:rPr>
        <w:t>6.本项目接受联合体响应。联合体响应的，应满足下列要求：</w:t>
      </w:r>
    </w:p>
    <w:p w14:paraId="1809C8C0">
      <w:pPr>
        <w:spacing w:before="72" w:line="263" w:lineRule="auto"/>
        <w:ind w:left="10" w:right="74" w:firstLine="544"/>
        <w:rPr>
          <w:rFonts w:ascii="仿宋" w:hAnsi="仿宋" w:eastAsia="仿宋" w:cs="仿宋"/>
          <w:sz w:val="28"/>
          <w:szCs w:val="28"/>
        </w:rPr>
      </w:pPr>
      <w:r>
        <w:rPr>
          <w:rFonts w:ascii="仿宋" w:hAnsi="仿宋" w:eastAsia="仿宋" w:cs="仿宋"/>
          <w:spacing w:val="-4"/>
          <w:sz w:val="28"/>
          <w:szCs w:val="28"/>
        </w:rPr>
        <w:t>（</w:t>
      </w:r>
      <w:r>
        <w:rPr>
          <w:rFonts w:ascii="仿宋" w:hAnsi="仿宋" w:eastAsia="仿宋" w:cs="仿宋"/>
          <w:spacing w:val="-61"/>
          <w:sz w:val="28"/>
          <w:szCs w:val="28"/>
        </w:rPr>
        <w:t xml:space="preserve"> </w:t>
      </w:r>
      <w:r>
        <w:rPr>
          <w:rFonts w:ascii="仿宋" w:hAnsi="仿宋" w:eastAsia="仿宋" w:cs="仿宋"/>
          <w:spacing w:val="-4"/>
          <w:sz w:val="28"/>
          <w:szCs w:val="28"/>
        </w:rPr>
        <w:t>1）联合体所有成员数量不得超过</w:t>
      </w:r>
      <w:r>
        <w:rPr>
          <w:rFonts w:ascii="仿宋" w:hAnsi="仿宋" w:eastAsia="仿宋" w:cs="仿宋"/>
          <w:spacing w:val="-48"/>
          <w:sz w:val="28"/>
          <w:szCs w:val="28"/>
        </w:rPr>
        <w:t xml:space="preserve"> </w:t>
      </w:r>
      <w:r>
        <w:rPr>
          <w:rFonts w:ascii="仿宋" w:hAnsi="仿宋" w:eastAsia="仿宋" w:cs="仿宋"/>
          <w:spacing w:val="-4"/>
          <w:sz w:val="28"/>
          <w:szCs w:val="28"/>
        </w:rPr>
        <w:t>2</w:t>
      </w:r>
      <w:r>
        <w:rPr>
          <w:rFonts w:ascii="仿宋" w:hAnsi="仿宋" w:eastAsia="仿宋" w:cs="仿宋"/>
          <w:spacing w:val="-52"/>
          <w:sz w:val="28"/>
          <w:szCs w:val="28"/>
        </w:rPr>
        <w:t xml:space="preserve"> </w:t>
      </w:r>
      <w:r>
        <w:rPr>
          <w:rFonts w:ascii="仿宋" w:hAnsi="仿宋" w:eastAsia="仿宋" w:cs="仿宋"/>
          <w:spacing w:val="-4"/>
          <w:sz w:val="28"/>
          <w:szCs w:val="28"/>
        </w:rPr>
        <w:t>家，且均应满足响应资格条件</w:t>
      </w:r>
      <w:r>
        <w:rPr>
          <w:rFonts w:ascii="仿宋" w:hAnsi="仿宋" w:eastAsia="仿宋" w:cs="仿宋"/>
          <w:spacing w:val="-10"/>
          <w:sz w:val="28"/>
          <w:szCs w:val="28"/>
        </w:rPr>
        <w:t>和要求的第</w:t>
      </w:r>
      <w:r>
        <w:rPr>
          <w:rFonts w:ascii="仿宋" w:hAnsi="仿宋" w:eastAsia="仿宋" w:cs="仿宋"/>
          <w:spacing w:val="-38"/>
          <w:sz w:val="28"/>
          <w:szCs w:val="28"/>
        </w:rPr>
        <w:t xml:space="preserve"> </w:t>
      </w:r>
      <w:r>
        <w:rPr>
          <w:rFonts w:ascii="仿宋" w:hAnsi="仿宋" w:eastAsia="仿宋" w:cs="仿宋"/>
          <w:spacing w:val="-10"/>
          <w:sz w:val="28"/>
          <w:szCs w:val="28"/>
        </w:rPr>
        <w:t>1</w:t>
      </w:r>
      <w:r>
        <w:rPr>
          <w:rFonts w:ascii="仿宋" w:hAnsi="仿宋" w:eastAsia="仿宋" w:cs="仿宋"/>
          <w:spacing w:val="-43"/>
          <w:sz w:val="28"/>
          <w:szCs w:val="28"/>
        </w:rPr>
        <w:t xml:space="preserve"> </w:t>
      </w:r>
      <w:r>
        <w:rPr>
          <w:rFonts w:ascii="仿宋" w:hAnsi="仿宋" w:eastAsia="仿宋" w:cs="仿宋"/>
          <w:spacing w:val="-10"/>
          <w:sz w:val="28"/>
          <w:szCs w:val="28"/>
        </w:rPr>
        <w:t>至第</w:t>
      </w:r>
      <w:r>
        <w:rPr>
          <w:rFonts w:ascii="仿宋" w:hAnsi="仿宋" w:eastAsia="仿宋" w:cs="仿宋"/>
          <w:spacing w:val="-50"/>
          <w:sz w:val="28"/>
          <w:szCs w:val="28"/>
        </w:rPr>
        <w:t xml:space="preserve"> </w:t>
      </w:r>
      <w:r>
        <w:rPr>
          <w:rFonts w:ascii="仿宋" w:hAnsi="仿宋" w:eastAsia="仿宋" w:cs="仿宋"/>
          <w:spacing w:val="-10"/>
          <w:sz w:val="28"/>
          <w:szCs w:val="28"/>
        </w:rPr>
        <w:t>4</w:t>
      </w:r>
      <w:r>
        <w:rPr>
          <w:rFonts w:ascii="仿宋" w:hAnsi="仿宋" w:eastAsia="仿宋" w:cs="仿宋"/>
          <w:spacing w:val="-57"/>
          <w:sz w:val="28"/>
          <w:szCs w:val="28"/>
        </w:rPr>
        <w:t xml:space="preserve"> </w:t>
      </w:r>
      <w:r>
        <w:rPr>
          <w:rFonts w:ascii="仿宋" w:hAnsi="仿宋" w:eastAsia="仿宋" w:cs="仿宋"/>
          <w:spacing w:val="-10"/>
          <w:sz w:val="28"/>
          <w:szCs w:val="28"/>
        </w:rPr>
        <w:t>条；</w:t>
      </w:r>
    </w:p>
    <w:p w14:paraId="0ACE9AF8">
      <w:pPr>
        <w:spacing w:before="2" w:line="263" w:lineRule="auto"/>
        <w:ind w:left="32" w:right="77" w:firstLine="522"/>
        <w:rPr>
          <w:rFonts w:ascii="仿宋" w:hAnsi="仿宋" w:eastAsia="仿宋" w:cs="仿宋"/>
          <w:sz w:val="28"/>
          <w:szCs w:val="28"/>
        </w:rPr>
      </w:pPr>
      <w:r>
        <w:rPr>
          <w:rFonts w:ascii="仿宋" w:hAnsi="仿宋" w:eastAsia="仿宋" w:cs="仿宋"/>
          <w:spacing w:val="-2"/>
          <w:sz w:val="28"/>
          <w:szCs w:val="28"/>
        </w:rPr>
        <w:t>（</w:t>
      </w:r>
      <w:r>
        <w:rPr>
          <w:rFonts w:ascii="仿宋" w:hAnsi="仿宋" w:eastAsia="仿宋" w:cs="仿宋"/>
          <w:spacing w:val="-83"/>
          <w:sz w:val="28"/>
          <w:szCs w:val="28"/>
        </w:rPr>
        <w:t xml:space="preserve"> </w:t>
      </w:r>
      <w:r>
        <w:rPr>
          <w:rFonts w:ascii="仿宋" w:hAnsi="仿宋" w:eastAsia="仿宋" w:cs="仿宋"/>
          <w:spacing w:val="-2"/>
          <w:sz w:val="28"/>
          <w:szCs w:val="28"/>
        </w:rPr>
        <w:t>2）联合体各方应明确联合体牵头人，代表所有成员负责投标和合</w:t>
      </w:r>
      <w:r>
        <w:rPr>
          <w:rFonts w:ascii="仿宋" w:hAnsi="仿宋" w:eastAsia="仿宋" w:cs="仿宋"/>
          <w:spacing w:val="-6"/>
          <w:sz w:val="28"/>
          <w:szCs w:val="28"/>
        </w:rPr>
        <w:t>同的实施协调；</w:t>
      </w:r>
    </w:p>
    <w:p w14:paraId="76238633">
      <w:pPr>
        <w:spacing w:line="264" w:lineRule="auto"/>
        <w:ind w:left="3" w:right="9" w:firstLine="551"/>
        <w:rPr>
          <w:rFonts w:ascii="仿宋" w:hAnsi="仿宋" w:eastAsia="仿宋" w:cs="仿宋"/>
          <w:sz w:val="28"/>
          <w:szCs w:val="28"/>
        </w:rPr>
      </w:pPr>
      <w:r>
        <w:rPr>
          <w:rFonts w:ascii="仿宋" w:hAnsi="仿宋" w:eastAsia="仿宋" w:cs="仿宋"/>
          <w:spacing w:val="-2"/>
          <w:sz w:val="28"/>
          <w:szCs w:val="28"/>
        </w:rPr>
        <w:t>（</w:t>
      </w:r>
      <w:r>
        <w:rPr>
          <w:rFonts w:ascii="仿宋" w:hAnsi="仿宋" w:eastAsia="仿宋" w:cs="仿宋"/>
          <w:spacing w:val="-72"/>
          <w:sz w:val="28"/>
          <w:szCs w:val="28"/>
        </w:rPr>
        <w:t xml:space="preserve"> </w:t>
      </w:r>
      <w:r>
        <w:rPr>
          <w:rFonts w:ascii="仿宋" w:hAnsi="仿宋" w:eastAsia="仿宋" w:cs="仿宋"/>
          <w:spacing w:val="-2"/>
          <w:sz w:val="28"/>
          <w:szCs w:val="28"/>
        </w:rPr>
        <w:t>3）联合体各方应按采购文件提供的格式</w:t>
      </w:r>
      <w:r>
        <w:rPr>
          <w:rFonts w:ascii="仿宋" w:hAnsi="仿宋" w:eastAsia="仿宋" w:cs="仿宋"/>
          <w:spacing w:val="-3"/>
          <w:sz w:val="28"/>
          <w:szCs w:val="28"/>
        </w:rPr>
        <w:t>签订联合体协议书，明确联合体牵头人和各方权利义务，并承诺就本项目向采购人承担连带责任；</w:t>
      </w:r>
    </w:p>
    <w:p w14:paraId="41B8ACB3">
      <w:pPr>
        <w:spacing w:before="2" w:line="263" w:lineRule="auto"/>
        <w:ind w:left="53" w:right="74" w:firstLine="500"/>
        <w:rPr>
          <w:rFonts w:ascii="仿宋" w:hAnsi="仿宋" w:eastAsia="仿宋" w:cs="仿宋"/>
          <w:sz w:val="28"/>
          <w:szCs w:val="28"/>
        </w:rPr>
      </w:pPr>
      <w:r>
        <w:rPr>
          <w:rFonts w:ascii="仿宋" w:hAnsi="仿宋" w:eastAsia="仿宋" w:cs="仿宋"/>
          <w:sz w:val="28"/>
          <w:szCs w:val="28"/>
        </w:rPr>
        <w:t>（4）联合体各方不得再以自己名义单独或加入其他联合体参加本项</w:t>
      </w:r>
      <w:r>
        <w:rPr>
          <w:rFonts w:ascii="仿宋" w:hAnsi="仿宋" w:eastAsia="仿宋" w:cs="仿宋"/>
          <w:spacing w:val="-13"/>
          <w:sz w:val="28"/>
          <w:szCs w:val="28"/>
        </w:rPr>
        <w:t>目的响应。</w:t>
      </w:r>
    </w:p>
    <w:p w14:paraId="21998DFC">
      <w:pPr>
        <w:spacing w:line="263" w:lineRule="auto"/>
        <w:ind w:left="18" w:right="77" w:firstLine="535"/>
        <w:rPr>
          <w:rFonts w:ascii="仿宋" w:hAnsi="仿宋" w:eastAsia="仿宋" w:cs="仿宋"/>
          <w:sz w:val="28"/>
          <w:szCs w:val="28"/>
        </w:rPr>
      </w:pPr>
      <w:r>
        <w:rPr>
          <w:rFonts w:ascii="仿宋" w:hAnsi="仿宋" w:eastAsia="仿宋" w:cs="仿宋"/>
          <w:spacing w:val="-2"/>
          <w:sz w:val="28"/>
          <w:szCs w:val="28"/>
        </w:rPr>
        <w:t>（</w:t>
      </w:r>
      <w:r>
        <w:rPr>
          <w:rFonts w:ascii="仿宋" w:hAnsi="仿宋" w:eastAsia="仿宋" w:cs="仿宋"/>
          <w:spacing w:val="-80"/>
          <w:sz w:val="28"/>
          <w:szCs w:val="28"/>
        </w:rPr>
        <w:t xml:space="preserve"> </w:t>
      </w:r>
      <w:r>
        <w:rPr>
          <w:rFonts w:ascii="仿宋" w:hAnsi="仿宋" w:eastAsia="仿宋" w:cs="仿宋"/>
          <w:spacing w:val="-2"/>
          <w:sz w:val="28"/>
          <w:szCs w:val="28"/>
        </w:rPr>
        <w:t>5）尽管委任了联合体牵头人，但联合体各成员在响应、</w:t>
      </w:r>
      <w:r>
        <w:rPr>
          <w:rFonts w:ascii="仿宋" w:hAnsi="仿宋" w:eastAsia="仿宋" w:cs="仿宋"/>
          <w:spacing w:val="-3"/>
          <w:sz w:val="28"/>
          <w:szCs w:val="28"/>
        </w:rPr>
        <w:t>签订合同</w:t>
      </w:r>
      <w:r>
        <w:rPr>
          <w:rFonts w:ascii="仿宋" w:hAnsi="仿宋" w:eastAsia="仿宋" w:cs="仿宋"/>
          <w:spacing w:val="-1"/>
          <w:sz w:val="28"/>
          <w:szCs w:val="28"/>
        </w:rPr>
        <w:t>与履行合同过程中，仍负有连带的和各自的法律责</w:t>
      </w:r>
      <w:r>
        <w:rPr>
          <w:rFonts w:ascii="仿宋" w:hAnsi="仿宋" w:eastAsia="仿宋" w:cs="仿宋"/>
          <w:spacing w:val="-2"/>
          <w:sz w:val="28"/>
          <w:szCs w:val="28"/>
        </w:rPr>
        <w:t>任。</w:t>
      </w:r>
    </w:p>
    <w:p w14:paraId="5A0CB6BE">
      <w:pPr>
        <w:spacing w:line="222" w:lineRule="auto"/>
        <w:ind w:left="570"/>
        <w:rPr>
          <w:rFonts w:ascii="黑体" w:hAnsi="黑体" w:eastAsia="黑体" w:cs="黑体"/>
          <w:sz w:val="28"/>
          <w:szCs w:val="28"/>
        </w:rPr>
      </w:pPr>
      <w:r>
        <w:rPr>
          <w:rFonts w:ascii="黑体" w:hAnsi="黑体" w:eastAsia="黑体" w:cs="黑体"/>
          <w:spacing w:val="-3"/>
          <w:sz w:val="28"/>
          <w:szCs w:val="28"/>
        </w:rPr>
        <w:t>三、供应商报名</w:t>
      </w:r>
    </w:p>
    <w:p w14:paraId="10DD7577">
      <w:pPr>
        <w:spacing w:before="67" w:line="263" w:lineRule="auto"/>
        <w:ind w:left="7" w:right="48" w:firstLine="551"/>
        <w:jc w:val="both"/>
        <w:rPr>
          <w:rFonts w:ascii="仿宋" w:hAnsi="仿宋" w:eastAsia="仿宋" w:cs="仿宋"/>
          <w:sz w:val="28"/>
          <w:szCs w:val="28"/>
        </w:rPr>
      </w:pPr>
      <w:r>
        <w:rPr>
          <w:rFonts w:ascii="仿宋" w:hAnsi="仿宋" w:eastAsia="仿宋" w:cs="仿宋"/>
          <w:spacing w:val="-7"/>
          <w:sz w:val="28"/>
          <w:szCs w:val="28"/>
        </w:rPr>
        <w:t>供应商须在</w:t>
      </w:r>
      <w:r>
        <w:rPr>
          <w:rFonts w:ascii="仿宋" w:hAnsi="仿宋" w:eastAsia="仿宋" w:cs="仿宋"/>
          <w:spacing w:val="-41"/>
          <w:sz w:val="28"/>
          <w:szCs w:val="28"/>
        </w:rPr>
        <w:t xml:space="preserve"> </w:t>
      </w:r>
      <w:r>
        <w:rPr>
          <w:rFonts w:ascii="仿宋" w:hAnsi="仿宋" w:eastAsia="仿宋" w:cs="仿宋"/>
          <w:spacing w:val="-7"/>
          <w:sz w:val="28"/>
          <w:szCs w:val="28"/>
          <w:u w:val="single" w:color="auto"/>
        </w:rPr>
        <w:t>2026</w:t>
      </w:r>
      <w:r>
        <w:rPr>
          <w:rFonts w:ascii="仿宋" w:hAnsi="仿宋" w:eastAsia="仿宋" w:cs="仿宋"/>
          <w:spacing w:val="-55"/>
          <w:sz w:val="28"/>
          <w:szCs w:val="28"/>
          <w:u w:val="single" w:color="auto"/>
        </w:rPr>
        <w:t xml:space="preserve"> </w:t>
      </w:r>
      <w:r>
        <w:rPr>
          <w:rFonts w:ascii="仿宋" w:hAnsi="仿宋" w:eastAsia="仿宋" w:cs="仿宋"/>
          <w:spacing w:val="-7"/>
          <w:sz w:val="28"/>
          <w:szCs w:val="28"/>
          <w:u w:val="single" w:color="auto"/>
        </w:rPr>
        <w:t>年</w:t>
      </w:r>
      <w:r>
        <w:rPr>
          <w:rFonts w:ascii="仿宋" w:hAnsi="仿宋" w:eastAsia="仿宋" w:cs="仿宋"/>
          <w:spacing w:val="-49"/>
          <w:sz w:val="28"/>
          <w:szCs w:val="28"/>
          <w:u w:val="single" w:color="auto"/>
        </w:rPr>
        <w:t xml:space="preserve"> </w:t>
      </w:r>
      <w:r>
        <w:rPr>
          <w:rFonts w:ascii="仿宋" w:hAnsi="仿宋" w:eastAsia="仿宋" w:cs="仿宋"/>
          <w:spacing w:val="-7"/>
          <w:sz w:val="28"/>
          <w:szCs w:val="28"/>
          <w:u w:val="single" w:color="auto"/>
        </w:rPr>
        <w:t>8</w:t>
      </w:r>
      <w:r>
        <w:rPr>
          <w:rFonts w:ascii="仿宋" w:hAnsi="仿宋" w:eastAsia="仿宋" w:cs="仿宋"/>
          <w:spacing w:val="-44"/>
          <w:sz w:val="28"/>
          <w:szCs w:val="28"/>
          <w:u w:val="single" w:color="auto"/>
        </w:rPr>
        <w:t xml:space="preserve"> </w:t>
      </w:r>
      <w:r>
        <w:rPr>
          <w:rFonts w:ascii="仿宋" w:hAnsi="仿宋" w:eastAsia="仿宋" w:cs="仿宋"/>
          <w:spacing w:val="-7"/>
          <w:sz w:val="28"/>
          <w:szCs w:val="28"/>
          <w:u w:val="single" w:color="auto"/>
        </w:rPr>
        <w:t>月</w:t>
      </w:r>
      <w:r>
        <w:rPr>
          <w:rFonts w:ascii="仿宋" w:hAnsi="仿宋" w:eastAsia="仿宋" w:cs="仿宋"/>
          <w:spacing w:val="-46"/>
          <w:sz w:val="28"/>
          <w:szCs w:val="28"/>
          <w:u w:val="single" w:color="auto"/>
        </w:rPr>
        <w:t xml:space="preserve"> </w:t>
      </w:r>
      <w:r>
        <w:rPr>
          <w:rFonts w:ascii="仿宋" w:hAnsi="仿宋" w:eastAsia="仿宋" w:cs="仿宋"/>
          <w:spacing w:val="-7"/>
          <w:sz w:val="28"/>
          <w:szCs w:val="28"/>
          <w:u w:val="single" w:color="auto"/>
        </w:rPr>
        <w:t>6 日</w:t>
      </w:r>
      <w:r>
        <w:rPr>
          <w:rFonts w:ascii="仿宋" w:hAnsi="仿宋" w:eastAsia="仿宋" w:cs="仿宋"/>
          <w:spacing w:val="-42"/>
          <w:sz w:val="28"/>
          <w:szCs w:val="28"/>
          <w:u w:val="single" w:color="auto"/>
        </w:rPr>
        <w:t xml:space="preserve"> </w:t>
      </w:r>
      <w:r>
        <w:rPr>
          <w:rFonts w:ascii="仿宋" w:hAnsi="仿宋" w:eastAsia="仿宋" w:cs="仿宋"/>
          <w:spacing w:val="-7"/>
          <w:sz w:val="28"/>
          <w:szCs w:val="28"/>
          <w:u w:val="single" w:color="auto"/>
        </w:rPr>
        <w:t>17:00</w:t>
      </w:r>
      <w:r>
        <w:rPr>
          <w:rFonts w:ascii="仿宋" w:hAnsi="仿宋" w:eastAsia="仿宋" w:cs="仿宋"/>
          <w:spacing w:val="-51"/>
          <w:sz w:val="28"/>
          <w:szCs w:val="28"/>
          <w:u w:val="single" w:color="auto"/>
        </w:rPr>
        <w:t xml:space="preserve"> </w:t>
      </w:r>
      <w:r>
        <w:rPr>
          <w:rFonts w:ascii="仿宋" w:hAnsi="仿宋" w:eastAsia="仿宋" w:cs="仿宋"/>
          <w:spacing w:val="-7"/>
          <w:sz w:val="28"/>
          <w:szCs w:val="28"/>
        </w:rPr>
        <w:t>前将加盖公章的报名表（有关格</w:t>
      </w:r>
      <w:r>
        <w:rPr>
          <w:rFonts w:ascii="仿宋" w:hAnsi="仿宋" w:eastAsia="仿宋" w:cs="仿宋"/>
          <w:spacing w:val="-1"/>
          <w:sz w:val="28"/>
          <w:szCs w:val="28"/>
        </w:rPr>
        <w:t>式见采购文件附件</w:t>
      </w:r>
      <w:r>
        <w:rPr>
          <w:rFonts w:ascii="仿宋" w:hAnsi="仿宋" w:eastAsia="仿宋" w:cs="仿宋"/>
          <w:spacing w:val="-42"/>
          <w:sz w:val="28"/>
          <w:szCs w:val="28"/>
        </w:rPr>
        <w:t xml:space="preserve"> </w:t>
      </w:r>
      <w:r>
        <w:rPr>
          <w:rFonts w:ascii="仿宋" w:hAnsi="仿宋" w:eastAsia="仿宋" w:cs="仿宋"/>
          <w:spacing w:val="-1"/>
          <w:sz w:val="28"/>
          <w:szCs w:val="28"/>
        </w:rPr>
        <w:t>1）发送至电子邮箱：</w:t>
      </w:r>
      <w:r>
        <w:fldChar w:fldCharType="begin"/>
      </w:r>
      <w:r>
        <w:instrText xml:space="preserve"> HYPERLINK "1455225036@qq.com" </w:instrText>
      </w:r>
      <w:r>
        <w:fldChar w:fldCharType="separate"/>
      </w:r>
      <w:r>
        <w:rPr>
          <w:rFonts w:ascii="仿宋" w:hAnsi="仿宋" w:eastAsia="仿宋" w:cs="仿宋"/>
          <w:spacing w:val="-1"/>
          <w:sz w:val="28"/>
          <w:szCs w:val="28"/>
        </w:rPr>
        <w:t>1455225036@qq.com</w:t>
      </w:r>
      <w:r>
        <w:rPr>
          <w:rFonts w:ascii="仿宋" w:hAnsi="仿宋" w:eastAsia="仿宋" w:cs="仿宋"/>
          <w:spacing w:val="-1"/>
          <w:sz w:val="28"/>
          <w:szCs w:val="28"/>
        </w:rPr>
        <w:fldChar w:fldCharType="end"/>
      </w:r>
      <w:r>
        <w:rPr>
          <w:rFonts w:ascii="仿宋" w:hAnsi="仿宋" w:eastAsia="仿宋" w:cs="仿宋"/>
          <w:spacing w:val="-1"/>
          <w:sz w:val="28"/>
          <w:szCs w:val="28"/>
        </w:rPr>
        <w:t>，</w:t>
      </w:r>
      <w:r>
        <w:rPr>
          <w:rFonts w:ascii="仿宋" w:hAnsi="仿宋" w:eastAsia="仿宋" w:cs="仿宋"/>
          <w:spacing w:val="-2"/>
          <w:sz w:val="28"/>
          <w:szCs w:val="28"/>
        </w:rPr>
        <w:t>未在规定</w:t>
      </w:r>
      <w:r>
        <w:rPr>
          <w:rFonts w:ascii="仿宋" w:hAnsi="仿宋" w:eastAsia="仿宋" w:cs="仿宋"/>
          <w:spacing w:val="-5"/>
          <w:sz w:val="28"/>
          <w:szCs w:val="28"/>
        </w:rPr>
        <w:t>期限内报名的供应商响应无效。采购人将在供应商</w:t>
      </w:r>
      <w:r>
        <w:rPr>
          <w:rFonts w:ascii="仿宋" w:hAnsi="仿宋" w:eastAsia="仿宋" w:cs="仿宋"/>
          <w:spacing w:val="-6"/>
          <w:sz w:val="28"/>
          <w:szCs w:val="28"/>
        </w:rPr>
        <w:t>报名后的</w:t>
      </w:r>
      <w:r>
        <w:rPr>
          <w:rFonts w:ascii="仿宋" w:hAnsi="仿宋" w:eastAsia="仿宋" w:cs="仿宋"/>
          <w:spacing w:val="-42"/>
          <w:sz w:val="28"/>
          <w:szCs w:val="28"/>
        </w:rPr>
        <w:t xml:space="preserve"> </w:t>
      </w:r>
      <w:r>
        <w:rPr>
          <w:rFonts w:ascii="仿宋" w:hAnsi="仿宋" w:eastAsia="仿宋" w:cs="仿宋"/>
          <w:spacing w:val="-6"/>
          <w:sz w:val="28"/>
          <w:szCs w:val="28"/>
        </w:rPr>
        <w:t>1</w:t>
      </w:r>
      <w:r>
        <w:rPr>
          <w:rFonts w:ascii="仿宋" w:hAnsi="仿宋" w:eastAsia="仿宋" w:cs="仿宋"/>
          <w:spacing w:val="-56"/>
          <w:sz w:val="28"/>
          <w:szCs w:val="28"/>
        </w:rPr>
        <w:t xml:space="preserve"> </w:t>
      </w:r>
      <w:r>
        <w:rPr>
          <w:rFonts w:ascii="仿宋" w:hAnsi="仿宋" w:eastAsia="仿宋" w:cs="仿宋"/>
          <w:spacing w:val="-6"/>
          <w:sz w:val="28"/>
          <w:szCs w:val="28"/>
        </w:rPr>
        <w:t>个工作日内</w:t>
      </w:r>
    </w:p>
    <w:p w14:paraId="22822B8C">
      <w:pPr>
        <w:spacing w:line="263" w:lineRule="auto"/>
        <w:rPr>
          <w:rFonts w:ascii="仿宋" w:hAnsi="仿宋" w:eastAsia="仿宋" w:cs="仿宋"/>
          <w:sz w:val="28"/>
          <w:szCs w:val="28"/>
        </w:rPr>
        <w:sectPr>
          <w:footerReference r:id="rId7" w:type="default"/>
          <w:pgSz w:w="11907" w:h="16840"/>
          <w:pgMar w:top="1431" w:right="1423" w:bottom="1188" w:left="1593" w:header="0" w:footer="1022" w:gutter="0"/>
          <w:cols w:space="720" w:num="1"/>
        </w:sectPr>
      </w:pPr>
    </w:p>
    <w:p w14:paraId="52789A70">
      <w:pPr>
        <w:pStyle w:val="2"/>
        <w:spacing w:line="326" w:lineRule="auto"/>
      </w:pPr>
    </w:p>
    <w:p w14:paraId="1AA1CA40">
      <w:pPr>
        <w:pStyle w:val="2"/>
        <w:spacing w:line="327" w:lineRule="auto"/>
      </w:pPr>
    </w:p>
    <w:p w14:paraId="11BCD2C9">
      <w:pPr>
        <w:spacing w:before="91" w:line="263" w:lineRule="auto"/>
        <w:ind w:left="8" w:hanging="3"/>
        <w:jc w:val="both"/>
        <w:rPr>
          <w:rFonts w:ascii="仿宋" w:hAnsi="仿宋" w:eastAsia="仿宋" w:cs="仿宋"/>
          <w:sz w:val="28"/>
          <w:szCs w:val="28"/>
        </w:rPr>
      </w:pPr>
      <w:r>
        <w:rPr>
          <w:rFonts w:ascii="仿宋" w:hAnsi="仿宋" w:eastAsia="仿宋" w:cs="仿宋"/>
          <w:spacing w:val="-4"/>
          <w:sz w:val="28"/>
          <w:szCs w:val="28"/>
        </w:rPr>
        <w:t>将工程图纸发送至报名电子邮箱，以便供应商编制响应文件。供应商应对工程图纸进行保密，不得将获取的本工程图纸及其他相关资料用于其</w:t>
      </w:r>
      <w:r>
        <w:rPr>
          <w:rFonts w:ascii="仿宋" w:hAnsi="仿宋" w:eastAsia="仿宋" w:cs="仿宋"/>
          <w:spacing w:val="-5"/>
          <w:sz w:val="28"/>
          <w:szCs w:val="28"/>
        </w:rPr>
        <w:t>他项</w:t>
      </w:r>
      <w:r>
        <w:rPr>
          <w:rFonts w:ascii="仿宋" w:hAnsi="仿宋" w:eastAsia="仿宋" w:cs="仿宋"/>
          <w:spacing w:val="-3"/>
          <w:sz w:val="28"/>
          <w:szCs w:val="28"/>
        </w:rPr>
        <w:t>目或泄露给他人。</w:t>
      </w:r>
    </w:p>
    <w:p w14:paraId="408EF25E">
      <w:pPr>
        <w:spacing w:line="222" w:lineRule="auto"/>
        <w:ind w:left="580"/>
        <w:rPr>
          <w:rFonts w:ascii="黑体" w:hAnsi="黑体" w:eastAsia="黑体" w:cs="黑体"/>
          <w:sz w:val="28"/>
          <w:szCs w:val="28"/>
        </w:rPr>
      </w:pPr>
      <w:r>
        <w:rPr>
          <w:rFonts w:ascii="黑体" w:hAnsi="黑体" w:eastAsia="黑体" w:cs="黑体"/>
          <w:spacing w:val="-4"/>
          <w:sz w:val="28"/>
          <w:szCs w:val="28"/>
        </w:rPr>
        <w:t>四、开标及评标</w:t>
      </w:r>
    </w:p>
    <w:p w14:paraId="3BA1478B">
      <w:pPr>
        <w:spacing w:before="64" w:line="264" w:lineRule="auto"/>
        <w:ind w:left="2" w:firstLine="579"/>
        <w:rPr>
          <w:rFonts w:ascii="仿宋" w:hAnsi="仿宋" w:eastAsia="仿宋" w:cs="仿宋"/>
          <w:sz w:val="28"/>
          <w:szCs w:val="28"/>
        </w:rPr>
      </w:pPr>
      <w:r>
        <w:rPr>
          <w:rFonts w:ascii="仿宋" w:hAnsi="仿宋" w:eastAsia="仿宋" w:cs="仿宋"/>
          <w:spacing w:val="-5"/>
          <w:sz w:val="28"/>
          <w:szCs w:val="28"/>
        </w:rPr>
        <w:t>1.响应文件的投递：本项目响应文件必须封装完整以书面形式通过面</w:t>
      </w:r>
      <w:r>
        <w:rPr>
          <w:rFonts w:ascii="仿宋" w:hAnsi="仿宋" w:eastAsia="仿宋" w:cs="仿宋"/>
          <w:spacing w:val="-4"/>
          <w:sz w:val="28"/>
          <w:szCs w:val="28"/>
        </w:rPr>
        <w:t>呈方式送达采购人（封装要求详见采购文件第二章）。响应文件递交截止</w:t>
      </w:r>
      <w:r>
        <w:rPr>
          <w:rFonts w:ascii="仿宋" w:hAnsi="仿宋" w:eastAsia="仿宋" w:cs="仿宋"/>
          <w:spacing w:val="-7"/>
          <w:sz w:val="28"/>
          <w:szCs w:val="28"/>
        </w:rPr>
        <w:t>时间：</w:t>
      </w:r>
      <w:r>
        <w:rPr>
          <w:rFonts w:ascii="仿宋" w:hAnsi="仿宋" w:eastAsia="仿宋" w:cs="仿宋"/>
          <w:spacing w:val="-7"/>
          <w:sz w:val="28"/>
          <w:szCs w:val="28"/>
          <w:u w:val="single" w:color="auto"/>
        </w:rPr>
        <w:t>2026</w:t>
      </w:r>
      <w:r>
        <w:rPr>
          <w:rFonts w:ascii="仿宋" w:hAnsi="仿宋" w:eastAsia="仿宋" w:cs="仿宋"/>
          <w:spacing w:val="-54"/>
          <w:sz w:val="28"/>
          <w:szCs w:val="28"/>
          <w:u w:val="single" w:color="auto"/>
        </w:rPr>
        <w:t xml:space="preserve"> </w:t>
      </w:r>
      <w:r>
        <w:rPr>
          <w:rFonts w:ascii="仿宋" w:hAnsi="仿宋" w:eastAsia="仿宋" w:cs="仿宋"/>
          <w:spacing w:val="-7"/>
          <w:sz w:val="28"/>
          <w:szCs w:val="28"/>
          <w:u w:val="single" w:color="auto"/>
        </w:rPr>
        <w:t>年</w:t>
      </w:r>
      <w:r>
        <w:rPr>
          <w:rFonts w:ascii="仿宋" w:hAnsi="仿宋" w:eastAsia="仿宋" w:cs="仿宋"/>
          <w:spacing w:val="-46"/>
          <w:sz w:val="28"/>
          <w:szCs w:val="28"/>
          <w:u w:val="single" w:color="auto"/>
        </w:rPr>
        <w:t xml:space="preserve"> </w:t>
      </w:r>
      <w:r>
        <w:rPr>
          <w:rFonts w:ascii="仿宋" w:hAnsi="仿宋" w:eastAsia="仿宋" w:cs="仿宋"/>
          <w:spacing w:val="-7"/>
          <w:sz w:val="28"/>
          <w:szCs w:val="28"/>
          <w:u w:val="single" w:color="auto"/>
        </w:rPr>
        <w:t>8</w:t>
      </w:r>
      <w:r>
        <w:rPr>
          <w:rFonts w:ascii="仿宋" w:hAnsi="仿宋" w:eastAsia="仿宋" w:cs="仿宋"/>
          <w:spacing w:val="-46"/>
          <w:sz w:val="28"/>
          <w:szCs w:val="28"/>
          <w:u w:val="single" w:color="auto"/>
        </w:rPr>
        <w:t xml:space="preserve"> </w:t>
      </w:r>
      <w:r>
        <w:rPr>
          <w:rFonts w:ascii="仿宋" w:hAnsi="仿宋" w:eastAsia="仿宋" w:cs="仿宋"/>
          <w:spacing w:val="-7"/>
          <w:sz w:val="28"/>
          <w:szCs w:val="28"/>
          <w:u w:val="single" w:color="auto"/>
        </w:rPr>
        <w:t>月</w:t>
      </w:r>
      <w:r>
        <w:rPr>
          <w:rFonts w:ascii="仿宋" w:hAnsi="仿宋" w:eastAsia="仿宋" w:cs="仿宋"/>
          <w:spacing w:val="-47"/>
          <w:sz w:val="28"/>
          <w:szCs w:val="28"/>
          <w:u w:val="single" w:color="auto"/>
        </w:rPr>
        <w:t xml:space="preserve"> </w:t>
      </w:r>
      <w:r>
        <w:rPr>
          <w:rFonts w:ascii="仿宋" w:hAnsi="仿宋" w:eastAsia="仿宋" w:cs="仿宋"/>
          <w:spacing w:val="-7"/>
          <w:sz w:val="28"/>
          <w:szCs w:val="28"/>
          <w:u w:val="single" w:color="auto"/>
        </w:rPr>
        <w:t>7 日（星期五）</w:t>
      </w:r>
      <w:bookmarkStart w:id="0" w:name="_GoBack"/>
      <w:bookmarkEnd w:id="0"/>
      <w:r>
        <w:rPr>
          <w:rFonts w:ascii="仿宋" w:hAnsi="仿宋" w:eastAsia="仿宋" w:cs="仿宋"/>
          <w:spacing w:val="-46"/>
          <w:sz w:val="28"/>
          <w:szCs w:val="28"/>
          <w:u w:val="single" w:color="auto"/>
        </w:rPr>
        <w:t xml:space="preserve"> </w:t>
      </w:r>
      <w:r>
        <w:rPr>
          <w:rFonts w:ascii="仿宋" w:hAnsi="仿宋" w:eastAsia="仿宋" w:cs="仿宋"/>
          <w:spacing w:val="-7"/>
          <w:sz w:val="28"/>
          <w:szCs w:val="28"/>
          <w:u w:val="single" w:color="auto"/>
        </w:rPr>
        <w:t>9:00</w:t>
      </w:r>
      <w:r>
        <w:rPr>
          <w:rFonts w:ascii="仿宋" w:hAnsi="仿宋" w:eastAsia="仿宋" w:cs="仿宋"/>
          <w:spacing w:val="-7"/>
          <w:sz w:val="28"/>
          <w:szCs w:val="28"/>
        </w:rPr>
        <w:t>。（</w:t>
      </w:r>
      <w:r>
        <w:rPr>
          <w:rFonts w:ascii="仿宋" w:hAnsi="仿宋" w:eastAsia="仿宋" w:cs="仿宋"/>
          <w:spacing w:val="-65"/>
          <w:sz w:val="28"/>
          <w:szCs w:val="28"/>
        </w:rPr>
        <w:t xml:space="preserve"> </w:t>
      </w:r>
      <w:r>
        <w:rPr>
          <w:rFonts w:ascii="仿宋" w:hAnsi="仿宋" w:eastAsia="仿宋" w:cs="仿宋"/>
          <w:spacing w:val="-7"/>
          <w:sz w:val="28"/>
          <w:szCs w:val="28"/>
        </w:rPr>
        <w:t>即评审时间</w:t>
      </w:r>
      <w:r>
        <w:rPr>
          <w:rFonts w:ascii="仿宋" w:hAnsi="仿宋" w:eastAsia="仿宋" w:cs="仿宋"/>
          <w:spacing w:val="-13"/>
          <w:sz w:val="28"/>
          <w:szCs w:val="28"/>
        </w:rPr>
        <w:t>），</w:t>
      </w:r>
      <w:r>
        <w:rPr>
          <w:rFonts w:ascii="仿宋" w:hAnsi="仿宋" w:eastAsia="仿宋" w:cs="仿宋"/>
          <w:spacing w:val="-7"/>
          <w:sz w:val="28"/>
          <w:szCs w:val="28"/>
        </w:rPr>
        <w:t>逾</w:t>
      </w:r>
      <w:r>
        <w:rPr>
          <w:rFonts w:ascii="仿宋" w:hAnsi="仿宋" w:eastAsia="仿宋" w:cs="仿宋"/>
          <w:spacing w:val="-8"/>
          <w:sz w:val="28"/>
          <w:szCs w:val="28"/>
        </w:rPr>
        <w:t>期送</w:t>
      </w:r>
      <w:r>
        <w:rPr>
          <w:rFonts w:ascii="仿宋" w:hAnsi="仿宋" w:eastAsia="仿宋" w:cs="仿宋"/>
          <w:spacing w:val="-1"/>
          <w:sz w:val="28"/>
          <w:szCs w:val="28"/>
        </w:rPr>
        <w:t>达的响应文件不予接受。</w:t>
      </w:r>
    </w:p>
    <w:p w14:paraId="28D93DDB">
      <w:pPr>
        <w:spacing w:before="1" w:line="263" w:lineRule="auto"/>
        <w:ind w:left="19" w:right="97" w:firstLine="554"/>
        <w:rPr>
          <w:rFonts w:ascii="仿宋" w:hAnsi="仿宋" w:eastAsia="仿宋" w:cs="仿宋"/>
          <w:sz w:val="28"/>
          <w:szCs w:val="28"/>
        </w:rPr>
      </w:pPr>
      <w:r>
        <w:rPr>
          <w:rFonts w:ascii="仿宋" w:hAnsi="仿宋" w:eastAsia="仿宋" w:cs="仿宋"/>
          <w:spacing w:val="-3"/>
          <w:sz w:val="28"/>
          <w:szCs w:val="28"/>
        </w:rPr>
        <w:t>2.评审地点：黄石市广州路</w:t>
      </w:r>
      <w:r>
        <w:rPr>
          <w:rFonts w:ascii="仿宋" w:hAnsi="仿宋" w:eastAsia="仿宋" w:cs="仿宋"/>
          <w:spacing w:val="-41"/>
          <w:sz w:val="28"/>
          <w:szCs w:val="28"/>
        </w:rPr>
        <w:t xml:space="preserve"> </w:t>
      </w:r>
      <w:r>
        <w:rPr>
          <w:rFonts w:ascii="仿宋" w:hAnsi="仿宋" w:eastAsia="仿宋" w:cs="仿宋"/>
          <w:spacing w:val="-3"/>
          <w:sz w:val="28"/>
          <w:szCs w:val="28"/>
        </w:rPr>
        <w:t>21</w:t>
      </w:r>
      <w:r>
        <w:rPr>
          <w:rFonts w:ascii="仿宋" w:hAnsi="仿宋" w:eastAsia="仿宋" w:cs="仿宋"/>
          <w:spacing w:val="-49"/>
          <w:sz w:val="28"/>
          <w:szCs w:val="28"/>
        </w:rPr>
        <w:t xml:space="preserve"> </w:t>
      </w:r>
      <w:r>
        <w:rPr>
          <w:rFonts w:ascii="仿宋" w:hAnsi="仿宋" w:eastAsia="仿宋" w:cs="仿宋"/>
          <w:spacing w:val="-3"/>
          <w:sz w:val="28"/>
          <w:szCs w:val="28"/>
        </w:rPr>
        <w:t>号市直机关集中办公区四栋五楼</w:t>
      </w:r>
      <w:r>
        <w:rPr>
          <w:rFonts w:ascii="仿宋" w:hAnsi="仿宋" w:eastAsia="仿宋" w:cs="仿宋"/>
          <w:spacing w:val="-47"/>
          <w:sz w:val="28"/>
          <w:szCs w:val="28"/>
        </w:rPr>
        <w:t xml:space="preserve"> </w:t>
      </w:r>
      <w:r>
        <w:rPr>
          <w:rFonts w:ascii="仿宋" w:hAnsi="仿宋" w:eastAsia="仿宋" w:cs="仿宋"/>
          <w:spacing w:val="-3"/>
          <w:sz w:val="28"/>
          <w:szCs w:val="28"/>
        </w:rPr>
        <w:t>508</w:t>
      </w:r>
      <w:r>
        <w:rPr>
          <w:rFonts w:ascii="仿宋" w:hAnsi="仿宋" w:eastAsia="仿宋" w:cs="仿宋"/>
          <w:spacing w:val="-14"/>
          <w:sz w:val="28"/>
          <w:szCs w:val="28"/>
        </w:rPr>
        <w:t>室。</w:t>
      </w:r>
    </w:p>
    <w:p w14:paraId="7BFA2FFE">
      <w:pPr>
        <w:spacing w:before="5" w:line="263" w:lineRule="auto"/>
        <w:ind w:left="8" w:right="2" w:firstLine="576"/>
        <w:rPr>
          <w:rFonts w:ascii="仿宋" w:hAnsi="仿宋" w:eastAsia="仿宋" w:cs="仿宋"/>
          <w:sz w:val="28"/>
          <w:szCs w:val="28"/>
        </w:rPr>
      </w:pPr>
      <w:r>
        <w:rPr>
          <w:rFonts w:ascii="仿宋" w:hAnsi="仿宋" w:eastAsia="仿宋" w:cs="仿宋"/>
          <w:spacing w:val="-4"/>
          <w:sz w:val="28"/>
          <w:szCs w:val="28"/>
        </w:rPr>
        <w:t>3.评审方法：采用综合评分法，其中报价评分占</w:t>
      </w:r>
      <w:r>
        <w:rPr>
          <w:rFonts w:ascii="仿宋" w:hAnsi="仿宋" w:eastAsia="仿宋" w:cs="仿宋"/>
          <w:spacing w:val="-21"/>
          <w:sz w:val="28"/>
          <w:szCs w:val="28"/>
        </w:rPr>
        <w:t xml:space="preserve"> </w:t>
      </w:r>
      <w:r>
        <w:rPr>
          <w:rFonts w:ascii="仿宋" w:hAnsi="仿宋" w:eastAsia="仿宋" w:cs="仿宋"/>
          <w:spacing w:val="-4"/>
          <w:sz w:val="28"/>
          <w:szCs w:val="28"/>
        </w:rPr>
        <w:t>30%，商务部分评分</w:t>
      </w:r>
      <w:r>
        <w:rPr>
          <w:rFonts w:ascii="仿宋" w:hAnsi="仿宋" w:eastAsia="仿宋" w:cs="仿宋"/>
          <w:spacing w:val="-3"/>
          <w:sz w:val="28"/>
          <w:szCs w:val="28"/>
        </w:rPr>
        <w:t>占</w:t>
      </w:r>
      <w:r>
        <w:rPr>
          <w:rFonts w:ascii="仿宋" w:hAnsi="仿宋" w:eastAsia="仿宋" w:cs="仿宋"/>
          <w:spacing w:val="-41"/>
          <w:sz w:val="28"/>
          <w:szCs w:val="28"/>
        </w:rPr>
        <w:t xml:space="preserve"> </w:t>
      </w:r>
      <w:r>
        <w:rPr>
          <w:rFonts w:ascii="仿宋" w:hAnsi="仿宋" w:eastAsia="仿宋" w:cs="仿宋"/>
          <w:spacing w:val="-3"/>
          <w:sz w:val="28"/>
          <w:szCs w:val="28"/>
        </w:rPr>
        <w:t>25%，技术部分评分占</w:t>
      </w:r>
      <w:r>
        <w:rPr>
          <w:rFonts w:ascii="仿宋" w:hAnsi="仿宋" w:eastAsia="仿宋" w:cs="仿宋"/>
          <w:spacing w:val="-50"/>
          <w:sz w:val="28"/>
          <w:szCs w:val="28"/>
        </w:rPr>
        <w:t xml:space="preserve"> </w:t>
      </w:r>
      <w:r>
        <w:rPr>
          <w:rFonts w:ascii="仿宋" w:hAnsi="仿宋" w:eastAsia="仿宋" w:cs="仿宋"/>
          <w:spacing w:val="-3"/>
          <w:sz w:val="28"/>
          <w:szCs w:val="28"/>
        </w:rPr>
        <w:t>45%，分值构成总分</w:t>
      </w:r>
      <w:r>
        <w:rPr>
          <w:rFonts w:ascii="仿宋" w:hAnsi="仿宋" w:eastAsia="仿宋" w:cs="仿宋"/>
          <w:spacing w:val="-45"/>
          <w:sz w:val="28"/>
          <w:szCs w:val="28"/>
        </w:rPr>
        <w:t xml:space="preserve"> </w:t>
      </w:r>
      <w:r>
        <w:rPr>
          <w:rFonts w:ascii="仿宋" w:hAnsi="仿宋" w:eastAsia="仿宋" w:cs="仿宋"/>
          <w:spacing w:val="-3"/>
          <w:sz w:val="28"/>
          <w:szCs w:val="28"/>
        </w:rPr>
        <w:t>100</w:t>
      </w:r>
      <w:r>
        <w:rPr>
          <w:rFonts w:ascii="仿宋" w:hAnsi="仿宋" w:eastAsia="仿宋" w:cs="仿宋"/>
          <w:spacing w:val="-56"/>
          <w:sz w:val="28"/>
          <w:szCs w:val="28"/>
        </w:rPr>
        <w:t xml:space="preserve"> </w:t>
      </w:r>
      <w:r>
        <w:rPr>
          <w:rFonts w:ascii="仿宋" w:hAnsi="仿宋" w:eastAsia="仿宋" w:cs="仿宋"/>
          <w:spacing w:val="-3"/>
          <w:sz w:val="28"/>
          <w:szCs w:val="28"/>
        </w:rPr>
        <w:t>分。综合评分法是指响</w:t>
      </w:r>
      <w:r>
        <w:rPr>
          <w:rFonts w:ascii="仿宋" w:hAnsi="仿宋" w:eastAsia="仿宋" w:cs="仿宋"/>
          <w:spacing w:val="-1"/>
          <w:sz w:val="28"/>
          <w:szCs w:val="28"/>
        </w:rPr>
        <w:t>应文件满足采购文件全部实质性要求且按评审因素的量化指标评审得分最高的供应商为成交候选供应商的评审方法。</w:t>
      </w:r>
    </w:p>
    <w:p w14:paraId="0B63718A">
      <w:pPr>
        <w:spacing w:before="2" w:line="263" w:lineRule="auto"/>
        <w:ind w:right="2" w:firstLine="492"/>
        <w:rPr>
          <w:rFonts w:ascii="仿宋" w:hAnsi="仿宋" w:eastAsia="仿宋" w:cs="仿宋"/>
          <w:sz w:val="28"/>
          <w:szCs w:val="28"/>
        </w:rPr>
      </w:pPr>
      <w:r>
        <w:rPr>
          <w:rFonts w:ascii="仿宋" w:hAnsi="仿宋" w:eastAsia="仿宋" w:cs="仿宋"/>
          <w:spacing w:val="-1"/>
          <w:sz w:val="28"/>
          <w:szCs w:val="28"/>
        </w:rPr>
        <w:t>4.供应商应由委托代理人携带本人身份证及法人授权委托书出席开</w:t>
      </w:r>
      <w:r>
        <w:rPr>
          <w:rFonts w:ascii="仿宋" w:hAnsi="仿宋" w:eastAsia="仿宋" w:cs="仿宋"/>
          <w:spacing w:val="-4"/>
          <w:sz w:val="28"/>
          <w:szCs w:val="28"/>
        </w:rPr>
        <w:t>标会。如供应商由法定代表人出席开标会，则法定代理人应携带本人身份</w:t>
      </w:r>
      <w:r>
        <w:rPr>
          <w:rFonts w:ascii="仿宋" w:hAnsi="仿宋" w:eastAsia="仿宋" w:cs="仿宋"/>
          <w:spacing w:val="-1"/>
          <w:sz w:val="28"/>
          <w:szCs w:val="28"/>
        </w:rPr>
        <w:t>证及法定代理人身份证明书。</w:t>
      </w:r>
    </w:p>
    <w:p w14:paraId="0B7637F2">
      <w:pPr>
        <w:spacing w:line="224" w:lineRule="auto"/>
        <w:ind w:left="571"/>
        <w:rPr>
          <w:rFonts w:ascii="黑体" w:hAnsi="黑体" w:eastAsia="黑体" w:cs="黑体"/>
          <w:sz w:val="28"/>
          <w:szCs w:val="28"/>
        </w:rPr>
      </w:pPr>
      <w:r>
        <w:rPr>
          <w:rFonts w:ascii="黑体" w:hAnsi="黑体" w:eastAsia="黑体" w:cs="黑体"/>
          <w:spacing w:val="-3"/>
          <w:sz w:val="28"/>
          <w:szCs w:val="28"/>
        </w:rPr>
        <w:t>五、公告期限</w:t>
      </w:r>
    </w:p>
    <w:p w14:paraId="2D0F4C5F">
      <w:pPr>
        <w:spacing w:before="58" w:line="216" w:lineRule="auto"/>
        <w:ind w:left="614"/>
        <w:rPr>
          <w:rFonts w:ascii="仿宋" w:hAnsi="仿宋" w:eastAsia="仿宋" w:cs="仿宋"/>
          <w:sz w:val="28"/>
          <w:szCs w:val="28"/>
        </w:rPr>
      </w:pPr>
      <w:r>
        <w:rPr>
          <w:rFonts w:ascii="仿宋" w:hAnsi="仿宋" w:eastAsia="仿宋" w:cs="仿宋"/>
          <w:spacing w:val="-7"/>
          <w:sz w:val="28"/>
          <w:szCs w:val="28"/>
        </w:rPr>
        <w:t>自本公告发布之日起</w:t>
      </w:r>
      <w:r>
        <w:rPr>
          <w:rFonts w:ascii="仿宋" w:hAnsi="仿宋" w:eastAsia="仿宋" w:cs="仿宋"/>
          <w:spacing w:val="-40"/>
          <w:sz w:val="28"/>
          <w:szCs w:val="28"/>
        </w:rPr>
        <w:t xml:space="preserve"> </w:t>
      </w:r>
      <w:r>
        <w:rPr>
          <w:rFonts w:ascii="仿宋" w:hAnsi="仿宋" w:eastAsia="仿宋" w:cs="仿宋"/>
          <w:spacing w:val="-7"/>
          <w:sz w:val="28"/>
          <w:szCs w:val="28"/>
        </w:rPr>
        <w:t>4</w:t>
      </w:r>
      <w:r>
        <w:rPr>
          <w:rFonts w:ascii="仿宋" w:hAnsi="仿宋" w:eastAsia="仿宋" w:cs="仿宋"/>
          <w:spacing w:val="-59"/>
          <w:sz w:val="28"/>
          <w:szCs w:val="28"/>
        </w:rPr>
        <w:t xml:space="preserve"> </w:t>
      </w:r>
      <w:r>
        <w:rPr>
          <w:rFonts w:ascii="仿宋" w:hAnsi="仿宋" w:eastAsia="仿宋" w:cs="仿宋"/>
          <w:spacing w:val="-7"/>
          <w:sz w:val="28"/>
          <w:szCs w:val="28"/>
        </w:rPr>
        <w:t>个工作日。</w:t>
      </w:r>
    </w:p>
    <w:p w14:paraId="0FE2F9CF">
      <w:pPr>
        <w:spacing w:before="73" w:line="223" w:lineRule="auto"/>
        <w:ind w:left="572"/>
        <w:rPr>
          <w:rFonts w:ascii="黑体" w:hAnsi="黑体" w:eastAsia="黑体" w:cs="黑体"/>
          <w:sz w:val="28"/>
          <w:szCs w:val="28"/>
        </w:rPr>
      </w:pPr>
      <w:r>
        <w:rPr>
          <w:rFonts w:ascii="黑体" w:hAnsi="黑体" w:eastAsia="黑体" w:cs="黑体"/>
          <w:spacing w:val="-5"/>
          <w:sz w:val="28"/>
          <w:szCs w:val="28"/>
        </w:rPr>
        <w:t>六、其他</w:t>
      </w:r>
    </w:p>
    <w:p w14:paraId="416B7D62">
      <w:pPr>
        <w:spacing w:before="63" w:line="218" w:lineRule="auto"/>
        <w:ind w:left="563"/>
        <w:rPr>
          <w:rFonts w:ascii="仿宋" w:hAnsi="仿宋" w:eastAsia="仿宋" w:cs="仿宋"/>
          <w:sz w:val="28"/>
          <w:szCs w:val="28"/>
        </w:rPr>
      </w:pPr>
      <w:r>
        <w:rPr>
          <w:rFonts w:ascii="仿宋" w:hAnsi="仿宋" w:eastAsia="仿宋" w:cs="仿宋"/>
          <w:spacing w:val="-2"/>
          <w:sz w:val="28"/>
          <w:szCs w:val="28"/>
        </w:rPr>
        <w:t>采购人联系方式：</w:t>
      </w:r>
    </w:p>
    <w:p w14:paraId="7BCBD7DD">
      <w:pPr>
        <w:spacing w:before="69" w:line="217" w:lineRule="auto"/>
        <w:ind w:left="561"/>
        <w:rPr>
          <w:rFonts w:ascii="仿宋" w:hAnsi="仿宋" w:eastAsia="仿宋" w:cs="仿宋"/>
          <w:sz w:val="28"/>
          <w:szCs w:val="28"/>
        </w:rPr>
      </w:pPr>
      <w:r>
        <w:rPr>
          <w:rFonts w:ascii="仿宋" w:hAnsi="仿宋" w:eastAsia="仿宋" w:cs="仿宋"/>
          <w:spacing w:val="-2"/>
          <w:sz w:val="28"/>
          <w:szCs w:val="28"/>
        </w:rPr>
        <w:t>地址：黄石市广州路</w:t>
      </w:r>
      <w:r>
        <w:rPr>
          <w:rFonts w:ascii="仿宋" w:hAnsi="仿宋" w:eastAsia="仿宋" w:cs="仿宋"/>
          <w:spacing w:val="-49"/>
          <w:sz w:val="28"/>
          <w:szCs w:val="28"/>
        </w:rPr>
        <w:t xml:space="preserve"> </w:t>
      </w:r>
      <w:r>
        <w:rPr>
          <w:rFonts w:ascii="仿宋" w:hAnsi="仿宋" w:eastAsia="仿宋" w:cs="仿宋"/>
          <w:spacing w:val="-2"/>
          <w:sz w:val="28"/>
          <w:szCs w:val="28"/>
        </w:rPr>
        <w:t>21</w:t>
      </w:r>
      <w:r>
        <w:rPr>
          <w:rFonts w:ascii="仿宋" w:hAnsi="仿宋" w:eastAsia="仿宋" w:cs="仿宋"/>
          <w:spacing w:val="-49"/>
          <w:sz w:val="28"/>
          <w:szCs w:val="28"/>
        </w:rPr>
        <w:t xml:space="preserve"> </w:t>
      </w:r>
      <w:r>
        <w:rPr>
          <w:rFonts w:ascii="仿宋" w:hAnsi="仿宋" w:eastAsia="仿宋" w:cs="仿宋"/>
          <w:spacing w:val="-2"/>
          <w:sz w:val="28"/>
          <w:szCs w:val="28"/>
        </w:rPr>
        <w:t>号市直机关集中办公区四栋五楼</w:t>
      </w:r>
    </w:p>
    <w:p w14:paraId="43162B15">
      <w:pPr>
        <w:spacing w:before="71" w:line="219" w:lineRule="auto"/>
        <w:ind w:left="563"/>
        <w:rPr>
          <w:rFonts w:ascii="仿宋" w:hAnsi="仿宋" w:eastAsia="仿宋" w:cs="仿宋"/>
          <w:sz w:val="28"/>
          <w:szCs w:val="28"/>
        </w:rPr>
      </w:pPr>
      <w:r>
        <w:rPr>
          <w:rFonts w:ascii="仿宋" w:hAnsi="仿宋" w:eastAsia="仿宋" w:cs="仿宋"/>
          <w:spacing w:val="-3"/>
          <w:sz w:val="28"/>
          <w:szCs w:val="28"/>
        </w:rPr>
        <w:t>联系人：黄工</w:t>
      </w:r>
      <w:r>
        <w:rPr>
          <w:rFonts w:ascii="仿宋" w:hAnsi="仿宋" w:eastAsia="仿宋" w:cs="仿宋"/>
          <w:spacing w:val="17"/>
          <w:sz w:val="28"/>
          <w:szCs w:val="28"/>
        </w:rPr>
        <w:t xml:space="preserve">   </w:t>
      </w:r>
      <w:r>
        <w:rPr>
          <w:rFonts w:ascii="仿宋" w:hAnsi="仿宋" w:eastAsia="仿宋" w:cs="仿宋"/>
          <w:spacing w:val="-3"/>
          <w:sz w:val="28"/>
          <w:szCs w:val="28"/>
        </w:rPr>
        <w:t>电话：0714-6570882</w:t>
      </w:r>
    </w:p>
    <w:p w14:paraId="0B2F143A">
      <w:pPr>
        <w:pStyle w:val="2"/>
        <w:spacing w:line="243" w:lineRule="auto"/>
      </w:pPr>
    </w:p>
    <w:p w14:paraId="2816C807">
      <w:pPr>
        <w:pStyle w:val="2"/>
        <w:spacing w:line="244" w:lineRule="auto"/>
      </w:pPr>
    </w:p>
    <w:p w14:paraId="392E9D74">
      <w:pPr>
        <w:pStyle w:val="2"/>
        <w:spacing w:line="244" w:lineRule="auto"/>
      </w:pPr>
    </w:p>
    <w:p w14:paraId="1680FAF8">
      <w:pPr>
        <w:spacing w:before="101" w:line="222" w:lineRule="auto"/>
        <w:ind w:left="5658"/>
        <w:rPr>
          <w:rFonts w:ascii="仿宋" w:hAnsi="仿宋" w:eastAsia="仿宋" w:cs="仿宋"/>
          <w:sz w:val="31"/>
          <w:szCs w:val="31"/>
        </w:rPr>
      </w:pPr>
      <w:r>
        <w:rPr>
          <w:rFonts w:ascii="仿宋" w:hAnsi="仿宋" w:eastAsia="仿宋" w:cs="仿宋"/>
          <w:spacing w:val="7"/>
          <w:sz w:val="31"/>
          <w:szCs w:val="31"/>
        </w:rPr>
        <w:t>黄石市市政公用局</w:t>
      </w:r>
    </w:p>
    <w:p w14:paraId="77EB4BC3">
      <w:pPr>
        <w:spacing w:line="222" w:lineRule="auto"/>
        <w:rPr>
          <w:rFonts w:ascii="仿宋" w:hAnsi="仿宋" w:eastAsia="仿宋" w:cs="仿宋"/>
          <w:sz w:val="31"/>
          <w:szCs w:val="31"/>
        </w:rPr>
        <w:sectPr>
          <w:footerReference r:id="rId8" w:type="default"/>
          <w:pgSz w:w="11907" w:h="16840"/>
          <w:pgMar w:top="1431" w:right="1471" w:bottom="1186" w:left="1595" w:header="0" w:footer="1022" w:gutter="0"/>
          <w:cols w:space="720" w:num="1"/>
        </w:sectPr>
      </w:pPr>
    </w:p>
    <w:p w14:paraId="4C42830B">
      <w:pPr>
        <w:pStyle w:val="2"/>
        <w:spacing w:line="246" w:lineRule="auto"/>
      </w:pPr>
    </w:p>
    <w:p w14:paraId="5BFBCC55">
      <w:pPr>
        <w:pStyle w:val="2"/>
        <w:spacing w:line="246" w:lineRule="auto"/>
      </w:pPr>
    </w:p>
    <w:p w14:paraId="585009A8">
      <w:pPr>
        <w:spacing w:before="176" w:line="412" w:lineRule="exact"/>
        <w:ind w:left="2780"/>
        <w:outlineLvl w:val="1"/>
        <w:rPr>
          <w:rFonts w:ascii="微软雅黑" w:hAnsi="微软雅黑" w:eastAsia="微软雅黑" w:cs="微软雅黑"/>
          <w:sz w:val="41"/>
          <w:szCs w:val="41"/>
        </w:rPr>
      </w:pPr>
      <w:r>
        <w:rPr>
          <w:rFonts w:ascii="微软雅黑" w:hAnsi="微软雅黑" w:eastAsia="微软雅黑" w:cs="微软雅黑"/>
          <w:spacing w:val="-33"/>
          <w:position w:val="-2"/>
          <w:sz w:val="41"/>
          <w:szCs w:val="41"/>
        </w:rPr>
        <w:t>第二章   供应商须知</w:t>
      </w:r>
    </w:p>
    <w:p w14:paraId="3AC4232E">
      <w:pPr>
        <w:pStyle w:val="2"/>
        <w:spacing w:line="250" w:lineRule="auto"/>
      </w:pPr>
    </w:p>
    <w:p w14:paraId="251E9638">
      <w:pPr>
        <w:spacing w:before="91" w:line="211" w:lineRule="auto"/>
        <w:ind w:left="554"/>
        <w:rPr>
          <w:rFonts w:ascii="黑体" w:hAnsi="黑体" w:eastAsia="黑体" w:cs="黑体"/>
          <w:sz w:val="28"/>
          <w:szCs w:val="28"/>
        </w:rPr>
      </w:pPr>
      <w:r>
        <w:rPr>
          <w:rFonts w:ascii="黑体" w:hAnsi="黑体" w:eastAsia="黑体" w:cs="黑体"/>
          <w:spacing w:val="-2"/>
          <w:sz w:val="28"/>
          <w:szCs w:val="28"/>
        </w:rPr>
        <w:t>一、供应商须知前附表</w:t>
      </w:r>
    </w:p>
    <w:tbl>
      <w:tblPr>
        <w:tblStyle w:val="5"/>
        <w:tblW w:w="95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1"/>
        <w:gridCol w:w="1693"/>
        <w:gridCol w:w="7170"/>
      </w:tblGrid>
      <w:tr w14:paraId="1AAD04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691" w:type="dxa"/>
            <w:textDirection w:val="tbRlV"/>
            <w:vAlign w:val="top"/>
          </w:tcPr>
          <w:p w14:paraId="46DA8DCA">
            <w:pPr>
              <w:pStyle w:val="6"/>
              <w:spacing w:before="223" w:line="206" w:lineRule="auto"/>
              <w:ind w:left="55"/>
            </w:pPr>
            <w:r>
              <w:rPr>
                <w:b/>
                <w:bCs/>
                <w:spacing w:val="-3"/>
              </w:rPr>
              <w:t>项</w:t>
            </w:r>
            <w:r>
              <w:rPr>
                <w:spacing w:val="-41"/>
              </w:rPr>
              <w:t xml:space="preserve"> </w:t>
            </w:r>
            <w:r>
              <w:rPr>
                <w:b/>
                <w:bCs/>
                <w:spacing w:val="-3"/>
              </w:rPr>
              <w:t>号</w:t>
            </w:r>
          </w:p>
        </w:tc>
        <w:tc>
          <w:tcPr>
            <w:tcW w:w="1693" w:type="dxa"/>
            <w:vAlign w:val="top"/>
          </w:tcPr>
          <w:p w14:paraId="78CCFEFB">
            <w:pPr>
              <w:pStyle w:val="6"/>
              <w:spacing w:before="214" w:line="219" w:lineRule="auto"/>
              <w:ind w:left="459"/>
            </w:pPr>
            <w:r>
              <w:rPr>
                <w:b/>
                <w:bCs/>
                <w:spacing w:val="-22"/>
              </w:rPr>
              <w:t>内</w:t>
            </w:r>
            <w:r>
              <w:rPr>
                <w:spacing w:val="4"/>
              </w:rPr>
              <w:t xml:space="preserve">   </w:t>
            </w:r>
            <w:r>
              <w:rPr>
                <w:b/>
                <w:bCs/>
                <w:spacing w:val="-22"/>
              </w:rPr>
              <w:t>容</w:t>
            </w:r>
          </w:p>
        </w:tc>
        <w:tc>
          <w:tcPr>
            <w:tcW w:w="7170" w:type="dxa"/>
            <w:vAlign w:val="top"/>
          </w:tcPr>
          <w:p w14:paraId="11E29406">
            <w:pPr>
              <w:pStyle w:val="6"/>
              <w:spacing w:before="214" w:line="219" w:lineRule="auto"/>
              <w:ind w:left="2990"/>
            </w:pPr>
            <w:r>
              <w:rPr>
                <w:b/>
                <w:bCs/>
                <w:spacing w:val="-5"/>
              </w:rPr>
              <w:t>说明与要求</w:t>
            </w:r>
          </w:p>
        </w:tc>
      </w:tr>
      <w:tr w14:paraId="624243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4" w:hRule="atLeast"/>
        </w:trPr>
        <w:tc>
          <w:tcPr>
            <w:tcW w:w="691" w:type="dxa"/>
            <w:vAlign w:val="top"/>
          </w:tcPr>
          <w:p w14:paraId="05D4948D">
            <w:pPr>
              <w:spacing w:line="449" w:lineRule="auto"/>
              <w:rPr>
                <w:rFonts w:ascii="Arial"/>
                <w:sz w:val="21"/>
              </w:rPr>
            </w:pPr>
          </w:p>
          <w:p w14:paraId="23295CD8">
            <w:pPr>
              <w:pStyle w:val="6"/>
              <w:spacing w:before="78" w:line="241" w:lineRule="auto"/>
              <w:ind w:left="308"/>
            </w:pPr>
            <w:r>
              <w:t>1</w:t>
            </w:r>
          </w:p>
        </w:tc>
        <w:tc>
          <w:tcPr>
            <w:tcW w:w="1693" w:type="dxa"/>
            <w:vAlign w:val="top"/>
          </w:tcPr>
          <w:p w14:paraId="732C11F9">
            <w:pPr>
              <w:spacing w:line="448" w:lineRule="auto"/>
              <w:rPr>
                <w:rFonts w:ascii="Arial"/>
                <w:sz w:val="21"/>
              </w:rPr>
            </w:pPr>
          </w:p>
          <w:p w14:paraId="0A00AF4D">
            <w:pPr>
              <w:pStyle w:val="6"/>
              <w:spacing w:before="78" w:line="219" w:lineRule="auto"/>
              <w:ind w:left="491"/>
            </w:pPr>
            <w:r>
              <w:rPr>
                <w:spacing w:val="-3"/>
              </w:rPr>
              <w:t>采购人</w:t>
            </w:r>
          </w:p>
        </w:tc>
        <w:tc>
          <w:tcPr>
            <w:tcW w:w="7170" w:type="dxa"/>
            <w:vAlign w:val="top"/>
          </w:tcPr>
          <w:p w14:paraId="740D4E51">
            <w:pPr>
              <w:pStyle w:val="6"/>
              <w:spacing w:before="50" w:line="219" w:lineRule="auto"/>
              <w:ind w:left="118"/>
            </w:pPr>
            <w:r>
              <w:rPr>
                <w:spacing w:val="-1"/>
              </w:rPr>
              <w:t>名    称：黄石市市政公用局</w:t>
            </w:r>
          </w:p>
          <w:p w14:paraId="003372AE">
            <w:pPr>
              <w:pStyle w:val="6"/>
              <w:spacing w:before="35" w:line="219" w:lineRule="auto"/>
              <w:ind w:left="115"/>
            </w:pPr>
            <w:r>
              <w:rPr>
                <w:spacing w:val="-2"/>
              </w:rPr>
              <w:t>地    址：黄石市广州路</w:t>
            </w:r>
            <w:r>
              <w:rPr>
                <w:spacing w:val="-39"/>
              </w:rPr>
              <w:t xml:space="preserve"> </w:t>
            </w:r>
            <w:r>
              <w:rPr>
                <w:spacing w:val="-2"/>
              </w:rPr>
              <w:t>21</w:t>
            </w:r>
            <w:r>
              <w:rPr>
                <w:spacing w:val="-45"/>
              </w:rPr>
              <w:t xml:space="preserve"> </w:t>
            </w:r>
            <w:r>
              <w:rPr>
                <w:spacing w:val="-2"/>
              </w:rPr>
              <w:t>号</w:t>
            </w:r>
          </w:p>
          <w:p w14:paraId="7F487889">
            <w:pPr>
              <w:pStyle w:val="6"/>
              <w:spacing w:before="35" w:line="219" w:lineRule="auto"/>
              <w:ind w:left="116"/>
            </w:pPr>
            <w:r>
              <w:rPr>
                <w:spacing w:val="-6"/>
              </w:rPr>
              <w:t>联</w:t>
            </w:r>
            <w:r>
              <w:rPr>
                <w:spacing w:val="14"/>
              </w:rPr>
              <w:t xml:space="preserve"> </w:t>
            </w:r>
            <w:r>
              <w:rPr>
                <w:spacing w:val="-6"/>
              </w:rPr>
              <w:t>系</w:t>
            </w:r>
            <w:r>
              <w:rPr>
                <w:spacing w:val="11"/>
              </w:rPr>
              <w:t xml:space="preserve"> </w:t>
            </w:r>
            <w:r>
              <w:rPr>
                <w:spacing w:val="-6"/>
              </w:rPr>
              <w:t>人：黄工</w:t>
            </w:r>
          </w:p>
          <w:p w14:paraId="2EE68E96">
            <w:pPr>
              <w:pStyle w:val="6"/>
              <w:spacing w:before="34" w:line="203" w:lineRule="auto"/>
              <w:ind w:left="116"/>
            </w:pPr>
            <w:r>
              <w:rPr>
                <w:spacing w:val="-1"/>
              </w:rPr>
              <w:t>联系方式：0714-6570882</w:t>
            </w:r>
          </w:p>
        </w:tc>
      </w:tr>
      <w:tr w14:paraId="70936D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91" w:type="dxa"/>
            <w:vAlign w:val="top"/>
          </w:tcPr>
          <w:p w14:paraId="30BD1BAD">
            <w:pPr>
              <w:pStyle w:val="6"/>
              <w:spacing w:before="212" w:line="241" w:lineRule="auto"/>
              <w:ind w:left="294"/>
            </w:pPr>
            <w:r>
              <w:t>2</w:t>
            </w:r>
          </w:p>
        </w:tc>
        <w:tc>
          <w:tcPr>
            <w:tcW w:w="1693" w:type="dxa"/>
            <w:vAlign w:val="top"/>
          </w:tcPr>
          <w:p w14:paraId="6B784308">
            <w:pPr>
              <w:pStyle w:val="6"/>
              <w:spacing w:before="212" w:line="220" w:lineRule="auto"/>
              <w:ind w:left="376"/>
            </w:pPr>
            <w:r>
              <w:rPr>
                <w:spacing w:val="-4"/>
              </w:rPr>
              <w:t>项目名称</w:t>
            </w:r>
          </w:p>
        </w:tc>
        <w:tc>
          <w:tcPr>
            <w:tcW w:w="7170" w:type="dxa"/>
            <w:vAlign w:val="top"/>
          </w:tcPr>
          <w:p w14:paraId="79F53898">
            <w:pPr>
              <w:pStyle w:val="6"/>
              <w:spacing w:before="52" w:line="224" w:lineRule="auto"/>
              <w:ind w:left="114" w:right="106"/>
            </w:pPr>
            <w:r>
              <w:rPr>
                <w:spacing w:val="-1"/>
              </w:rPr>
              <w:t>黄石市城市桥梁隧道安全隐患综合整治项目（一期）黄思湾隧道安全隐患整治工程检测服务</w:t>
            </w:r>
          </w:p>
        </w:tc>
      </w:tr>
      <w:tr w14:paraId="2366B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691" w:type="dxa"/>
            <w:vAlign w:val="top"/>
          </w:tcPr>
          <w:p w14:paraId="4B337495">
            <w:pPr>
              <w:pStyle w:val="6"/>
              <w:spacing w:before="52" w:line="202" w:lineRule="auto"/>
              <w:ind w:left="295"/>
            </w:pPr>
            <w:r>
              <w:t>3</w:t>
            </w:r>
          </w:p>
        </w:tc>
        <w:tc>
          <w:tcPr>
            <w:tcW w:w="1693" w:type="dxa"/>
            <w:vAlign w:val="top"/>
          </w:tcPr>
          <w:p w14:paraId="626032AD">
            <w:pPr>
              <w:pStyle w:val="6"/>
              <w:spacing w:before="52" w:line="202" w:lineRule="auto"/>
              <w:ind w:left="376"/>
            </w:pPr>
            <w:r>
              <w:rPr>
                <w:spacing w:val="-4"/>
              </w:rPr>
              <w:t>项目地点</w:t>
            </w:r>
          </w:p>
        </w:tc>
        <w:tc>
          <w:tcPr>
            <w:tcW w:w="7170" w:type="dxa"/>
            <w:vAlign w:val="top"/>
          </w:tcPr>
          <w:p w14:paraId="35251C2F">
            <w:pPr>
              <w:pStyle w:val="6"/>
              <w:spacing w:before="52" w:line="202" w:lineRule="auto"/>
              <w:ind w:left="114"/>
            </w:pPr>
            <w:r>
              <w:rPr>
                <w:b/>
                <w:bCs/>
                <w:spacing w:val="-5"/>
              </w:rPr>
              <w:t>黄石市</w:t>
            </w:r>
          </w:p>
        </w:tc>
      </w:tr>
      <w:tr w14:paraId="047DDA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691" w:type="dxa"/>
            <w:vAlign w:val="top"/>
          </w:tcPr>
          <w:p w14:paraId="04A5B111">
            <w:pPr>
              <w:spacing w:line="292" w:lineRule="auto"/>
              <w:rPr>
                <w:rFonts w:ascii="Arial"/>
                <w:sz w:val="21"/>
              </w:rPr>
            </w:pPr>
          </w:p>
          <w:p w14:paraId="62460253">
            <w:pPr>
              <w:pStyle w:val="6"/>
              <w:spacing w:before="78" w:line="241" w:lineRule="auto"/>
              <w:ind w:left="290"/>
            </w:pPr>
            <w:r>
              <w:t>4</w:t>
            </w:r>
          </w:p>
        </w:tc>
        <w:tc>
          <w:tcPr>
            <w:tcW w:w="1693" w:type="dxa"/>
            <w:vAlign w:val="top"/>
          </w:tcPr>
          <w:p w14:paraId="08DAE0C5">
            <w:pPr>
              <w:spacing w:line="292" w:lineRule="auto"/>
              <w:rPr>
                <w:rFonts w:ascii="Arial"/>
                <w:sz w:val="21"/>
              </w:rPr>
            </w:pPr>
          </w:p>
          <w:p w14:paraId="6ADA20AC">
            <w:pPr>
              <w:pStyle w:val="6"/>
              <w:spacing w:before="78" w:line="218" w:lineRule="auto"/>
              <w:ind w:left="371"/>
            </w:pPr>
            <w:r>
              <w:rPr>
                <w:spacing w:val="-2"/>
              </w:rPr>
              <w:t>报价方式</w:t>
            </w:r>
          </w:p>
        </w:tc>
        <w:tc>
          <w:tcPr>
            <w:tcW w:w="7170" w:type="dxa"/>
            <w:vAlign w:val="top"/>
          </w:tcPr>
          <w:p w14:paraId="6E55FAE7">
            <w:pPr>
              <w:pStyle w:val="6"/>
              <w:spacing w:before="53" w:line="231" w:lineRule="auto"/>
              <w:ind w:left="119" w:right="108" w:hanging="5"/>
              <w:jc w:val="both"/>
            </w:pPr>
            <w:r>
              <w:rPr>
                <w:b/>
                <w:bCs/>
                <w:color w:val="FF0000"/>
                <w:spacing w:val="-2"/>
              </w:rPr>
              <w:t>采用费率报价，检测费率最高不超过</w:t>
            </w:r>
            <w:r>
              <w:rPr>
                <w:color w:val="FF0000"/>
                <w:spacing w:val="-35"/>
              </w:rPr>
              <w:t xml:space="preserve"> </w:t>
            </w:r>
            <w:r>
              <w:rPr>
                <w:b/>
                <w:bCs/>
                <w:color w:val="FF0000"/>
                <w:spacing w:val="-2"/>
              </w:rPr>
              <w:t>2%。检测服务费=工程施工合</w:t>
            </w:r>
            <w:r>
              <w:rPr>
                <w:b/>
                <w:bCs/>
                <w:color w:val="FF0000"/>
                <w:spacing w:val="-4"/>
              </w:rPr>
              <w:t>同价×中标费率（不接受其他形式报价，超过最高限价按无效响应</w:t>
            </w:r>
            <w:r>
              <w:rPr>
                <w:b/>
                <w:bCs/>
                <w:color w:val="FF0000"/>
                <w:spacing w:val="-8"/>
              </w:rPr>
              <w:t>处理）</w:t>
            </w:r>
          </w:p>
        </w:tc>
      </w:tr>
      <w:tr w14:paraId="3518DF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691" w:type="dxa"/>
            <w:vAlign w:val="top"/>
          </w:tcPr>
          <w:p w14:paraId="56CBA641">
            <w:pPr>
              <w:pStyle w:val="6"/>
              <w:spacing w:before="52" w:line="202" w:lineRule="auto"/>
              <w:ind w:left="295"/>
            </w:pPr>
            <w:r>
              <w:t>5</w:t>
            </w:r>
          </w:p>
        </w:tc>
        <w:tc>
          <w:tcPr>
            <w:tcW w:w="1693" w:type="dxa"/>
            <w:vAlign w:val="top"/>
          </w:tcPr>
          <w:p w14:paraId="1FEDBCF9">
            <w:pPr>
              <w:pStyle w:val="6"/>
              <w:spacing w:before="52" w:line="202" w:lineRule="auto"/>
              <w:ind w:left="371"/>
            </w:pPr>
            <w:r>
              <w:rPr>
                <w:spacing w:val="-3"/>
              </w:rPr>
              <w:t>采购需求</w:t>
            </w:r>
          </w:p>
        </w:tc>
        <w:tc>
          <w:tcPr>
            <w:tcW w:w="7170" w:type="dxa"/>
            <w:vAlign w:val="top"/>
          </w:tcPr>
          <w:p w14:paraId="43C02037">
            <w:pPr>
              <w:pStyle w:val="6"/>
              <w:spacing w:before="52" w:line="202" w:lineRule="auto"/>
              <w:ind w:left="118"/>
            </w:pPr>
            <w:r>
              <w:rPr>
                <w:b/>
                <w:bCs/>
                <w:spacing w:val="-5"/>
              </w:rPr>
              <w:t>详见第三章</w:t>
            </w:r>
          </w:p>
        </w:tc>
      </w:tr>
      <w:tr w14:paraId="0F5115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91" w:type="dxa"/>
            <w:vAlign w:val="top"/>
          </w:tcPr>
          <w:p w14:paraId="6291AF35">
            <w:pPr>
              <w:pStyle w:val="6"/>
              <w:spacing w:before="213"/>
              <w:ind w:left="293"/>
            </w:pPr>
            <w:r>
              <w:t>6</w:t>
            </w:r>
          </w:p>
        </w:tc>
        <w:tc>
          <w:tcPr>
            <w:tcW w:w="1693" w:type="dxa"/>
            <w:vAlign w:val="top"/>
          </w:tcPr>
          <w:p w14:paraId="58245D71">
            <w:pPr>
              <w:pStyle w:val="6"/>
              <w:spacing w:before="52" w:line="224" w:lineRule="auto"/>
              <w:ind w:left="263" w:right="124" w:hanging="130"/>
            </w:pPr>
            <w:r>
              <w:rPr>
                <w:spacing w:val="-2"/>
              </w:rPr>
              <w:t>合同履行期限</w:t>
            </w:r>
            <w:r>
              <w:rPr>
                <w:spacing w:val="-5"/>
              </w:rPr>
              <w:t>（服务期）</w:t>
            </w:r>
          </w:p>
        </w:tc>
        <w:tc>
          <w:tcPr>
            <w:tcW w:w="7170" w:type="dxa"/>
            <w:vAlign w:val="top"/>
          </w:tcPr>
          <w:p w14:paraId="660E906E">
            <w:pPr>
              <w:pStyle w:val="6"/>
              <w:spacing w:before="214" w:line="219" w:lineRule="auto"/>
              <w:ind w:left="116"/>
            </w:pPr>
            <w:r>
              <w:rPr>
                <w:spacing w:val="-1"/>
              </w:rPr>
              <w:t>合同签订之日起至服务全部完成。</w:t>
            </w:r>
          </w:p>
        </w:tc>
      </w:tr>
      <w:tr w14:paraId="33327E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5" w:hRule="atLeast"/>
        </w:trPr>
        <w:tc>
          <w:tcPr>
            <w:tcW w:w="691" w:type="dxa"/>
            <w:vAlign w:val="top"/>
          </w:tcPr>
          <w:p w14:paraId="1A53171A">
            <w:pPr>
              <w:spacing w:line="242" w:lineRule="auto"/>
              <w:rPr>
                <w:rFonts w:ascii="Arial"/>
                <w:sz w:val="21"/>
              </w:rPr>
            </w:pPr>
          </w:p>
          <w:p w14:paraId="08571387">
            <w:pPr>
              <w:spacing w:line="242" w:lineRule="auto"/>
              <w:rPr>
                <w:rFonts w:ascii="Arial"/>
                <w:sz w:val="21"/>
              </w:rPr>
            </w:pPr>
          </w:p>
          <w:p w14:paraId="4C6EC6F6">
            <w:pPr>
              <w:spacing w:line="242" w:lineRule="auto"/>
              <w:rPr>
                <w:rFonts w:ascii="Arial"/>
                <w:sz w:val="21"/>
              </w:rPr>
            </w:pPr>
          </w:p>
          <w:p w14:paraId="703573E0">
            <w:pPr>
              <w:spacing w:line="242" w:lineRule="auto"/>
              <w:rPr>
                <w:rFonts w:ascii="Arial"/>
                <w:sz w:val="21"/>
              </w:rPr>
            </w:pPr>
          </w:p>
          <w:p w14:paraId="79A6E87C">
            <w:pPr>
              <w:spacing w:line="242" w:lineRule="auto"/>
              <w:rPr>
                <w:rFonts w:ascii="Arial"/>
                <w:sz w:val="21"/>
              </w:rPr>
            </w:pPr>
          </w:p>
          <w:p w14:paraId="1DC22258">
            <w:pPr>
              <w:spacing w:line="243" w:lineRule="auto"/>
              <w:rPr>
                <w:rFonts w:ascii="Arial"/>
                <w:sz w:val="21"/>
              </w:rPr>
            </w:pPr>
          </w:p>
          <w:p w14:paraId="61345DEC">
            <w:pPr>
              <w:spacing w:line="243" w:lineRule="auto"/>
              <w:rPr>
                <w:rFonts w:ascii="Arial"/>
                <w:sz w:val="21"/>
              </w:rPr>
            </w:pPr>
          </w:p>
          <w:p w14:paraId="09A30CBF">
            <w:pPr>
              <w:spacing w:line="243" w:lineRule="auto"/>
              <w:rPr>
                <w:rFonts w:ascii="Arial"/>
                <w:sz w:val="21"/>
              </w:rPr>
            </w:pPr>
          </w:p>
          <w:p w14:paraId="3C070681">
            <w:pPr>
              <w:spacing w:line="243" w:lineRule="auto"/>
              <w:rPr>
                <w:rFonts w:ascii="Arial"/>
                <w:sz w:val="21"/>
              </w:rPr>
            </w:pPr>
          </w:p>
          <w:p w14:paraId="402267C2">
            <w:pPr>
              <w:spacing w:line="243" w:lineRule="auto"/>
              <w:rPr>
                <w:rFonts w:ascii="Arial"/>
                <w:sz w:val="21"/>
              </w:rPr>
            </w:pPr>
          </w:p>
          <w:p w14:paraId="773DA446">
            <w:pPr>
              <w:spacing w:line="243" w:lineRule="auto"/>
              <w:rPr>
                <w:rFonts w:ascii="Arial"/>
                <w:sz w:val="21"/>
              </w:rPr>
            </w:pPr>
          </w:p>
          <w:p w14:paraId="4ABD7E11">
            <w:pPr>
              <w:spacing w:line="243" w:lineRule="auto"/>
              <w:rPr>
                <w:rFonts w:ascii="Arial"/>
                <w:sz w:val="21"/>
              </w:rPr>
            </w:pPr>
          </w:p>
          <w:p w14:paraId="691E890C">
            <w:pPr>
              <w:spacing w:line="243" w:lineRule="auto"/>
              <w:rPr>
                <w:rFonts w:ascii="Arial"/>
                <w:sz w:val="21"/>
              </w:rPr>
            </w:pPr>
          </w:p>
          <w:p w14:paraId="019BF95A">
            <w:pPr>
              <w:pStyle w:val="6"/>
              <w:spacing w:before="78"/>
              <w:ind w:left="296"/>
            </w:pPr>
            <w:r>
              <w:t>7</w:t>
            </w:r>
          </w:p>
        </w:tc>
        <w:tc>
          <w:tcPr>
            <w:tcW w:w="1693" w:type="dxa"/>
            <w:vAlign w:val="top"/>
          </w:tcPr>
          <w:p w14:paraId="498F6453">
            <w:pPr>
              <w:spacing w:line="242" w:lineRule="auto"/>
              <w:rPr>
                <w:rFonts w:ascii="Arial"/>
                <w:sz w:val="21"/>
              </w:rPr>
            </w:pPr>
          </w:p>
          <w:p w14:paraId="7F22AAF1">
            <w:pPr>
              <w:spacing w:line="242" w:lineRule="auto"/>
              <w:rPr>
                <w:rFonts w:ascii="Arial"/>
                <w:sz w:val="21"/>
              </w:rPr>
            </w:pPr>
          </w:p>
          <w:p w14:paraId="4B513E62">
            <w:pPr>
              <w:spacing w:line="242" w:lineRule="auto"/>
              <w:rPr>
                <w:rFonts w:ascii="Arial"/>
                <w:sz w:val="21"/>
              </w:rPr>
            </w:pPr>
          </w:p>
          <w:p w14:paraId="096FF3AF">
            <w:pPr>
              <w:spacing w:line="242" w:lineRule="auto"/>
              <w:rPr>
                <w:rFonts w:ascii="Arial"/>
                <w:sz w:val="21"/>
              </w:rPr>
            </w:pPr>
          </w:p>
          <w:p w14:paraId="7A12617A">
            <w:pPr>
              <w:spacing w:line="243" w:lineRule="auto"/>
              <w:rPr>
                <w:rFonts w:ascii="Arial"/>
                <w:sz w:val="21"/>
              </w:rPr>
            </w:pPr>
          </w:p>
          <w:p w14:paraId="5DCDF8DC">
            <w:pPr>
              <w:spacing w:line="243" w:lineRule="auto"/>
              <w:rPr>
                <w:rFonts w:ascii="Arial"/>
                <w:sz w:val="21"/>
              </w:rPr>
            </w:pPr>
          </w:p>
          <w:p w14:paraId="467235F6">
            <w:pPr>
              <w:spacing w:line="243" w:lineRule="auto"/>
              <w:rPr>
                <w:rFonts w:ascii="Arial"/>
                <w:sz w:val="21"/>
              </w:rPr>
            </w:pPr>
          </w:p>
          <w:p w14:paraId="44BEDDD4">
            <w:pPr>
              <w:spacing w:line="243" w:lineRule="auto"/>
              <w:rPr>
                <w:rFonts w:ascii="Arial"/>
                <w:sz w:val="21"/>
              </w:rPr>
            </w:pPr>
          </w:p>
          <w:p w14:paraId="02238170">
            <w:pPr>
              <w:spacing w:line="243" w:lineRule="auto"/>
              <w:rPr>
                <w:rFonts w:ascii="Arial"/>
                <w:sz w:val="21"/>
              </w:rPr>
            </w:pPr>
          </w:p>
          <w:p w14:paraId="7AC14831">
            <w:pPr>
              <w:spacing w:line="243" w:lineRule="auto"/>
              <w:rPr>
                <w:rFonts w:ascii="Arial"/>
                <w:sz w:val="21"/>
              </w:rPr>
            </w:pPr>
          </w:p>
          <w:p w14:paraId="4686385C">
            <w:pPr>
              <w:spacing w:line="243" w:lineRule="auto"/>
              <w:rPr>
                <w:rFonts w:ascii="Arial"/>
                <w:sz w:val="21"/>
              </w:rPr>
            </w:pPr>
          </w:p>
          <w:p w14:paraId="3F50224D">
            <w:pPr>
              <w:spacing w:line="243" w:lineRule="auto"/>
              <w:rPr>
                <w:rFonts w:ascii="Arial"/>
                <w:sz w:val="21"/>
              </w:rPr>
            </w:pPr>
          </w:p>
          <w:p w14:paraId="10B415EF">
            <w:pPr>
              <w:spacing w:line="243" w:lineRule="auto"/>
              <w:rPr>
                <w:rFonts w:ascii="Arial"/>
                <w:sz w:val="21"/>
              </w:rPr>
            </w:pPr>
          </w:p>
          <w:p w14:paraId="630FF0FA">
            <w:pPr>
              <w:pStyle w:val="6"/>
              <w:spacing w:before="78" w:line="219" w:lineRule="auto"/>
              <w:ind w:left="145"/>
            </w:pPr>
            <w:r>
              <w:rPr>
                <w:spacing w:val="-4"/>
              </w:rPr>
              <w:t>响应资格要求</w:t>
            </w:r>
          </w:p>
        </w:tc>
        <w:tc>
          <w:tcPr>
            <w:tcW w:w="7170" w:type="dxa"/>
            <w:vAlign w:val="top"/>
          </w:tcPr>
          <w:p w14:paraId="4B340A3B">
            <w:pPr>
              <w:pStyle w:val="6"/>
              <w:spacing w:before="52" w:line="219" w:lineRule="auto"/>
              <w:ind w:left="372"/>
            </w:pPr>
            <w:r>
              <w:rPr>
                <w:spacing w:val="-1"/>
              </w:rPr>
              <w:t>1.满足《中华人民共和国政府采购法》第二十二条规定，即：</w:t>
            </w:r>
          </w:p>
          <w:p w14:paraId="4C09299E">
            <w:pPr>
              <w:pStyle w:val="6"/>
              <w:spacing w:before="35" w:line="219" w:lineRule="auto"/>
              <w:ind w:left="366"/>
            </w:pPr>
            <w:r>
              <w:rPr>
                <w:spacing w:val="-2"/>
              </w:rPr>
              <w:t>（1）具有独立承担民事责任的能力；</w:t>
            </w:r>
          </w:p>
          <w:p w14:paraId="5AA3BE4A">
            <w:pPr>
              <w:pStyle w:val="6"/>
              <w:spacing w:before="33" w:line="219" w:lineRule="auto"/>
              <w:ind w:left="366"/>
            </w:pPr>
            <w:r>
              <w:rPr>
                <w:spacing w:val="-1"/>
              </w:rPr>
              <w:t>（2）具有良好的商业信誉和健全的财务会计制度；</w:t>
            </w:r>
          </w:p>
          <w:p w14:paraId="6629E381">
            <w:pPr>
              <w:pStyle w:val="6"/>
              <w:spacing w:before="37" w:line="219" w:lineRule="auto"/>
              <w:ind w:left="366"/>
            </w:pPr>
            <w:r>
              <w:rPr>
                <w:spacing w:val="-1"/>
              </w:rPr>
              <w:t>（3）具有履行合同所必需的设备和专业技术能力；</w:t>
            </w:r>
          </w:p>
          <w:p w14:paraId="04429B1D">
            <w:pPr>
              <w:pStyle w:val="6"/>
              <w:spacing w:before="34" w:line="219" w:lineRule="auto"/>
              <w:ind w:left="366"/>
            </w:pPr>
            <w:r>
              <w:rPr>
                <w:spacing w:val="-1"/>
              </w:rPr>
              <w:t>（4）有依法缴纳税收和社会保障资金的良好记录；</w:t>
            </w:r>
          </w:p>
          <w:p w14:paraId="5E922F15">
            <w:pPr>
              <w:pStyle w:val="6"/>
              <w:spacing w:before="36" w:line="246" w:lineRule="auto"/>
              <w:ind w:left="114" w:right="106" w:firstLine="252"/>
            </w:pPr>
            <w:r>
              <w:rPr>
                <w:spacing w:val="3"/>
              </w:rPr>
              <w:t>（5）参加政府采购活动前三年内，在经营活动中没有重大违法</w:t>
            </w:r>
            <w:r>
              <w:rPr>
                <w:spacing w:val="-3"/>
              </w:rPr>
              <w:t>记录；</w:t>
            </w:r>
          </w:p>
          <w:p w14:paraId="4E7BB8FA">
            <w:pPr>
              <w:pStyle w:val="6"/>
              <w:spacing w:line="219" w:lineRule="auto"/>
              <w:ind w:left="366"/>
            </w:pPr>
            <w:r>
              <w:rPr>
                <w:spacing w:val="-2"/>
              </w:rPr>
              <w:t>（6）法律、行政法规规定的其他条件。</w:t>
            </w:r>
          </w:p>
          <w:p w14:paraId="41741558">
            <w:pPr>
              <w:pStyle w:val="6"/>
              <w:spacing w:before="36" w:line="246" w:lineRule="auto"/>
              <w:ind w:left="119" w:right="106" w:firstLine="238"/>
            </w:pPr>
            <w:r>
              <w:rPr>
                <w:spacing w:val="-1"/>
              </w:rPr>
              <w:t>2.供应商未被列入失信被执行人、重大税收违法失信主体，未被列入政府采购严重违法失信行为记录名单。</w:t>
            </w:r>
          </w:p>
          <w:p w14:paraId="686C4E04">
            <w:pPr>
              <w:pStyle w:val="6"/>
              <w:spacing w:before="1" w:line="246" w:lineRule="auto"/>
              <w:ind w:left="119" w:right="106" w:firstLine="240"/>
            </w:pPr>
            <w:r>
              <w:rPr>
                <w:spacing w:val="-1"/>
              </w:rPr>
              <w:t>3.单位负责人为同一人或者存在直接控股、管理关系的不同供应商，不得参加同一包的采购活动。</w:t>
            </w:r>
          </w:p>
          <w:p w14:paraId="201EE51B">
            <w:pPr>
              <w:pStyle w:val="6"/>
              <w:spacing w:before="1" w:line="245" w:lineRule="auto"/>
              <w:ind w:left="115" w:right="139" w:firstLine="239"/>
            </w:pPr>
            <w:r>
              <w:rPr>
                <w:spacing w:val="-2"/>
              </w:rPr>
              <w:t>4.为本采购项目提供整体设计、规范编制或者项目管理、监理、</w:t>
            </w:r>
            <w:r>
              <w:rPr>
                <w:spacing w:val="-1"/>
              </w:rPr>
              <w:t>检测等服务的供应商，不得再参加该采购项目的其他采购活动。</w:t>
            </w:r>
          </w:p>
          <w:p w14:paraId="34463C52">
            <w:pPr>
              <w:pStyle w:val="6"/>
              <w:spacing w:before="1" w:line="218" w:lineRule="auto"/>
              <w:ind w:left="359"/>
            </w:pPr>
            <w:r>
              <w:rPr>
                <w:spacing w:val="-2"/>
              </w:rPr>
              <w:t>5.供应商特定资格要求：</w:t>
            </w:r>
          </w:p>
          <w:p w14:paraId="536D9F65">
            <w:pPr>
              <w:pStyle w:val="6"/>
              <w:spacing w:before="37" w:line="219" w:lineRule="auto"/>
              <w:ind w:left="366"/>
            </w:pPr>
            <w:r>
              <w:rPr>
                <w:spacing w:val="-2"/>
              </w:rPr>
              <w:t>（1）供应商须同时具备：</w:t>
            </w:r>
          </w:p>
          <w:p w14:paraId="2BC42528">
            <w:pPr>
              <w:pStyle w:val="6"/>
              <w:spacing w:before="36" w:line="246" w:lineRule="auto"/>
              <w:ind w:left="119" w:right="106" w:firstLine="236"/>
            </w:pPr>
            <w:r>
              <w:rPr>
                <w:spacing w:val="-1"/>
              </w:rPr>
              <w:t>a.建设行政主管部门颁发的建设工程质量检测机构资质（须包含市政工程材料、主体结构及装饰装修、地基基础、道路工程、桥梁</w:t>
            </w:r>
            <w:r>
              <w:rPr>
                <w:spacing w:val="-2"/>
              </w:rPr>
              <w:t>与地下工程检测专项</w:t>
            </w:r>
            <w:r>
              <w:rPr>
                <w:spacing w:val="1"/>
              </w:rPr>
              <w:t>）；</w:t>
            </w:r>
          </w:p>
          <w:p w14:paraId="23F36ABB">
            <w:pPr>
              <w:pStyle w:val="6"/>
              <w:spacing w:before="2" w:line="223" w:lineRule="auto"/>
              <w:ind w:left="117" w:right="109" w:firstLine="234"/>
            </w:pPr>
            <w:r>
              <w:rPr>
                <w:spacing w:val="8"/>
              </w:rPr>
              <w:t>b.交通运输行政主管部门颁发的公路水运工程质量检测机构公</w:t>
            </w:r>
            <w:r>
              <w:rPr>
                <w:spacing w:val="2"/>
              </w:rPr>
              <w:t>路工程交通工程专项检测资质;</w:t>
            </w:r>
          </w:p>
        </w:tc>
      </w:tr>
    </w:tbl>
    <w:p w14:paraId="6391F931">
      <w:pPr>
        <w:pStyle w:val="2"/>
      </w:pPr>
    </w:p>
    <w:p w14:paraId="1826E932">
      <w:pPr>
        <w:sectPr>
          <w:footerReference r:id="rId9" w:type="default"/>
          <w:pgSz w:w="11907" w:h="16840"/>
          <w:pgMar w:top="1431" w:right="738" w:bottom="1186" w:left="1609" w:header="0" w:footer="1022" w:gutter="0"/>
          <w:cols w:space="720" w:num="1"/>
        </w:sectPr>
      </w:pPr>
    </w:p>
    <w:p w14:paraId="25A4C0BE">
      <w:pPr>
        <w:spacing w:before="92"/>
      </w:pPr>
    </w:p>
    <w:p w14:paraId="1C39B9FA">
      <w:pPr>
        <w:spacing w:before="91"/>
      </w:pPr>
    </w:p>
    <w:tbl>
      <w:tblPr>
        <w:tblStyle w:val="5"/>
        <w:tblW w:w="95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1"/>
        <w:gridCol w:w="1693"/>
        <w:gridCol w:w="7170"/>
      </w:tblGrid>
      <w:tr w14:paraId="7F69B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691" w:type="dxa"/>
            <w:vAlign w:val="top"/>
          </w:tcPr>
          <w:p w14:paraId="6A0AE992">
            <w:pPr>
              <w:rPr>
                <w:rFonts w:ascii="Arial"/>
                <w:sz w:val="21"/>
              </w:rPr>
            </w:pPr>
          </w:p>
        </w:tc>
        <w:tc>
          <w:tcPr>
            <w:tcW w:w="1693" w:type="dxa"/>
            <w:vAlign w:val="top"/>
          </w:tcPr>
          <w:p w14:paraId="5CFFDE23">
            <w:pPr>
              <w:rPr>
                <w:rFonts w:ascii="Arial"/>
                <w:sz w:val="21"/>
              </w:rPr>
            </w:pPr>
          </w:p>
        </w:tc>
        <w:tc>
          <w:tcPr>
            <w:tcW w:w="7170" w:type="dxa"/>
            <w:vAlign w:val="top"/>
          </w:tcPr>
          <w:p w14:paraId="5247D3DA">
            <w:pPr>
              <w:pStyle w:val="6"/>
              <w:spacing w:before="56" w:line="224" w:lineRule="auto"/>
              <w:ind w:left="114" w:right="106" w:firstLine="252"/>
            </w:pPr>
            <w:r>
              <w:rPr>
                <w:spacing w:val="3"/>
              </w:rPr>
              <w:t>（2）供应商须在黄石地区设有能完成本项目见证取样检测的实</w:t>
            </w:r>
            <w:r>
              <w:rPr>
                <w:spacing w:val="-1"/>
              </w:rPr>
              <w:t>验室或协议单位（提供相关证明材料）。</w:t>
            </w:r>
          </w:p>
        </w:tc>
      </w:tr>
      <w:tr w14:paraId="2EFAC0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91" w:type="dxa"/>
            <w:vAlign w:val="top"/>
          </w:tcPr>
          <w:p w14:paraId="52601325">
            <w:pPr>
              <w:pStyle w:val="6"/>
              <w:spacing w:before="210"/>
              <w:ind w:left="292"/>
            </w:pPr>
            <w:r>
              <w:t>8</w:t>
            </w:r>
          </w:p>
        </w:tc>
        <w:tc>
          <w:tcPr>
            <w:tcW w:w="1693" w:type="dxa"/>
            <w:vAlign w:val="top"/>
          </w:tcPr>
          <w:p w14:paraId="098CAA64">
            <w:pPr>
              <w:pStyle w:val="6"/>
              <w:spacing w:before="50" w:line="225" w:lineRule="auto"/>
              <w:ind w:left="271" w:right="124" w:hanging="136"/>
            </w:pPr>
            <w:r>
              <w:rPr>
                <w:spacing w:val="-3"/>
              </w:rPr>
              <w:t>构成响应文件</w:t>
            </w:r>
            <w:r>
              <w:rPr>
                <w:spacing w:val="-6"/>
              </w:rPr>
              <w:t>的其他材料</w:t>
            </w:r>
          </w:p>
        </w:tc>
        <w:tc>
          <w:tcPr>
            <w:tcW w:w="7170" w:type="dxa"/>
            <w:vAlign w:val="top"/>
          </w:tcPr>
          <w:p w14:paraId="5FB6C8E7">
            <w:pPr>
              <w:pStyle w:val="6"/>
              <w:spacing w:before="210" w:line="219" w:lineRule="auto"/>
              <w:ind w:left="118"/>
            </w:pPr>
            <w:r>
              <w:rPr>
                <w:spacing w:val="-3"/>
              </w:rPr>
              <w:t>详见采购文件</w:t>
            </w:r>
          </w:p>
        </w:tc>
      </w:tr>
      <w:tr w14:paraId="758EC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3" w:hRule="atLeast"/>
        </w:trPr>
        <w:tc>
          <w:tcPr>
            <w:tcW w:w="691" w:type="dxa"/>
            <w:vAlign w:val="top"/>
          </w:tcPr>
          <w:p w14:paraId="12BA7BC5">
            <w:pPr>
              <w:spacing w:line="246" w:lineRule="auto"/>
              <w:rPr>
                <w:rFonts w:ascii="Arial"/>
                <w:sz w:val="21"/>
              </w:rPr>
            </w:pPr>
          </w:p>
          <w:p w14:paraId="6C3482C6">
            <w:pPr>
              <w:spacing w:line="246" w:lineRule="auto"/>
              <w:rPr>
                <w:rFonts w:ascii="Arial"/>
                <w:sz w:val="21"/>
              </w:rPr>
            </w:pPr>
          </w:p>
          <w:p w14:paraId="18468038">
            <w:pPr>
              <w:spacing w:line="246" w:lineRule="auto"/>
              <w:rPr>
                <w:rFonts w:ascii="Arial"/>
                <w:sz w:val="21"/>
              </w:rPr>
            </w:pPr>
          </w:p>
          <w:p w14:paraId="5F855AD4">
            <w:pPr>
              <w:spacing w:line="246" w:lineRule="auto"/>
              <w:rPr>
                <w:rFonts w:ascii="Arial"/>
                <w:sz w:val="21"/>
              </w:rPr>
            </w:pPr>
          </w:p>
          <w:p w14:paraId="1AC8AFCD">
            <w:pPr>
              <w:spacing w:line="246" w:lineRule="auto"/>
              <w:rPr>
                <w:rFonts w:ascii="Arial"/>
                <w:sz w:val="21"/>
              </w:rPr>
            </w:pPr>
          </w:p>
          <w:p w14:paraId="578172B0">
            <w:pPr>
              <w:spacing w:line="246" w:lineRule="auto"/>
              <w:rPr>
                <w:rFonts w:ascii="Arial"/>
                <w:sz w:val="21"/>
              </w:rPr>
            </w:pPr>
          </w:p>
          <w:p w14:paraId="359EED81">
            <w:pPr>
              <w:spacing w:line="246" w:lineRule="auto"/>
              <w:rPr>
                <w:rFonts w:ascii="Arial"/>
                <w:sz w:val="21"/>
              </w:rPr>
            </w:pPr>
          </w:p>
          <w:p w14:paraId="5818A458">
            <w:pPr>
              <w:pStyle w:val="6"/>
              <w:spacing w:before="78"/>
              <w:ind w:left="292"/>
            </w:pPr>
            <w:r>
              <w:t>9</w:t>
            </w:r>
          </w:p>
        </w:tc>
        <w:tc>
          <w:tcPr>
            <w:tcW w:w="1693" w:type="dxa"/>
            <w:vAlign w:val="top"/>
          </w:tcPr>
          <w:p w14:paraId="7820DE16">
            <w:pPr>
              <w:spacing w:line="246" w:lineRule="auto"/>
              <w:rPr>
                <w:rFonts w:ascii="Arial"/>
                <w:sz w:val="21"/>
              </w:rPr>
            </w:pPr>
          </w:p>
          <w:p w14:paraId="2432D725">
            <w:pPr>
              <w:spacing w:line="246" w:lineRule="auto"/>
              <w:rPr>
                <w:rFonts w:ascii="Arial"/>
                <w:sz w:val="21"/>
              </w:rPr>
            </w:pPr>
          </w:p>
          <w:p w14:paraId="76854CFD">
            <w:pPr>
              <w:spacing w:line="246" w:lineRule="auto"/>
              <w:rPr>
                <w:rFonts w:ascii="Arial"/>
                <w:sz w:val="21"/>
              </w:rPr>
            </w:pPr>
          </w:p>
          <w:p w14:paraId="1E4D7D23">
            <w:pPr>
              <w:spacing w:line="246" w:lineRule="auto"/>
              <w:rPr>
                <w:rFonts w:ascii="Arial"/>
                <w:sz w:val="21"/>
              </w:rPr>
            </w:pPr>
          </w:p>
          <w:p w14:paraId="36AA5C7C">
            <w:pPr>
              <w:spacing w:line="246" w:lineRule="auto"/>
              <w:rPr>
                <w:rFonts w:ascii="Arial"/>
                <w:sz w:val="21"/>
              </w:rPr>
            </w:pPr>
          </w:p>
          <w:p w14:paraId="5E8F9AD1">
            <w:pPr>
              <w:spacing w:line="246" w:lineRule="auto"/>
              <w:rPr>
                <w:rFonts w:ascii="Arial"/>
                <w:sz w:val="21"/>
              </w:rPr>
            </w:pPr>
          </w:p>
          <w:p w14:paraId="79459DAE">
            <w:pPr>
              <w:spacing w:line="246" w:lineRule="auto"/>
              <w:rPr>
                <w:rFonts w:ascii="Arial"/>
                <w:sz w:val="21"/>
              </w:rPr>
            </w:pPr>
          </w:p>
          <w:p w14:paraId="795FCC42">
            <w:pPr>
              <w:pStyle w:val="6"/>
              <w:spacing w:before="78" w:line="221" w:lineRule="auto"/>
              <w:ind w:left="253"/>
            </w:pPr>
            <w:r>
              <w:rPr>
                <w:spacing w:val="-3"/>
              </w:rPr>
              <w:t>联合体响应</w:t>
            </w:r>
          </w:p>
        </w:tc>
        <w:tc>
          <w:tcPr>
            <w:tcW w:w="7170" w:type="dxa"/>
            <w:vAlign w:val="top"/>
          </w:tcPr>
          <w:p w14:paraId="48F5E981">
            <w:pPr>
              <w:pStyle w:val="6"/>
              <w:spacing w:before="49" w:line="219" w:lineRule="auto"/>
              <w:ind w:left="116"/>
            </w:pPr>
            <w:r>
              <w:rPr>
                <w:spacing w:val="-1"/>
              </w:rPr>
              <w:t>本项目接受联合体响应，联合体响应的，应满足下列要求：</w:t>
            </w:r>
          </w:p>
          <w:p w14:paraId="0DC73235">
            <w:pPr>
              <w:pStyle w:val="6"/>
              <w:spacing w:before="36" w:line="246" w:lineRule="auto"/>
              <w:ind w:left="114" w:right="108" w:firstLine="12"/>
            </w:pPr>
            <w:r>
              <w:rPr>
                <w:spacing w:val="2"/>
              </w:rPr>
              <w:t>（1）联合体所有成员数量不得超过</w:t>
            </w:r>
            <w:r>
              <w:rPr>
                <w:spacing w:val="-46"/>
              </w:rPr>
              <w:t xml:space="preserve"> </w:t>
            </w:r>
            <w:r>
              <w:rPr>
                <w:spacing w:val="2"/>
              </w:rPr>
              <w:t>2</w:t>
            </w:r>
            <w:r>
              <w:rPr>
                <w:spacing w:val="-44"/>
              </w:rPr>
              <w:t xml:space="preserve"> </w:t>
            </w:r>
            <w:r>
              <w:rPr>
                <w:spacing w:val="2"/>
              </w:rPr>
              <w:t>家，且均应满足响应资格条</w:t>
            </w:r>
            <w:r>
              <w:rPr>
                <w:spacing w:val="-6"/>
              </w:rPr>
              <w:t>件和要求的第</w:t>
            </w:r>
            <w:r>
              <w:rPr>
                <w:spacing w:val="-29"/>
              </w:rPr>
              <w:t xml:space="preserve"> </w:t>
            </w:r>
            <w:r>
              <w:rPr>
                <w:spacing w:val="-6"/>
              </w:rPr>
              <w:t>1</w:t>
            </w:r>
            <w:r>
              <w:rPr>
                <w:spacing w:val="-49"/>
              </w:rPr>
              <w:t xml:space="preserve"> </w:t>
            </w:r>
            <w:r>
              <w:rPr>
                <w:spacing w:val="-6"/>
              </w:rPr>
              <w:t>至第</w:t>
            </w:r>
            <w:r>
              <w:rPr>
                <w:spacing w:val="-51"/>
              </w:rPr>
              <w:t xml:space="preserve"> </w:t>
            </w:r>
            <w:r>
              <w:rPr>
                <w:spacing w:val="-6"/>
              </w:rPr>
              <w:t>4</w:t>
            </w:r>
            <w:r>
              <w:rPr>
                <w:spacing w:val="-49"/>
              </w:rPr>
              <w:t xml:space="preserve"> </w:t>
            </w:r>
            <w:r>
              <w:rPr>
                <w:spacing w:val="-6"/>
              </w:rPr>
              <w:t>条；</w:t>
            </w:r>
          </w:p>
          <w:p w14:paraId="75211629">
            <w:pPr>
              <w:pStyle w:val="6"/>
              <w:spacing w:before="1" w:line="246" w:lineRule="auto"/>
              <w:ind w:left="116" w:right="106" w:firstLine="10"/>
            </w:pPr>
            <w:r>
              <w:rPr>
                <w:spacing w:val="3"/>
              </w:rPr>
              <w:t>（2）联合体各方应明确联合体牵头人，代表所有成员负责投标和</w:t>
            </w:r>
            <w:r>
              <w:rPr>
                <w:spacing w:val="-2"/>
              </w:rPr>
              <w:t>合同的实施协调；</w:t>
            </w:r>
          </w:p>
          <w:p w14:paraId="7E138C9F">
            <w:pPr>
              <w:pStyle w:val="6"/>
              <w:spacing w:line="246" w:lineRule="auto"/>
              <w:ind w:left="115" w:right="106" w:firstLine="11"/>
            </w:pPr>
            <w:r>
              <w:rPr>
                <w:spacing w:val="3"/>
              </w:rPr>
              <w:t>（3）联合体各方应按采购文件提供的格式签订联合体协议书，明</w:t>
            </w:r>
            <w:r>
              <w:rPr>
                <w:spacing w:val="-1"/>
              </w:rPr>
              <w:t>确联合体牵头人和各方权利义务，并承诺就本项目向采购人承担连</w:t>
            </w:r>
            <w:r>
              <w:rPr>
                <w:spacing w:val="-3"/>
              </w:rPr>
              <w:t>带责任；</w:t>
            </w:r>
          </w:p>
          <w:p w14:paraId="1547CE7B">
            <w:pPr>
              <w:pStyle w:val="6"/>
              <w:spacing w:before="1" w:line="246" w:lineRule="auto"/>
              <w:ind w:left="118" w:right="106" w:firstLine="7"/>
            </w:pPr>
            <w:r>
              <w:rPr>
                <w:spacing w:val="3"/>
              </w:rPr>
              <w:t>（4）联合体各方不得再以自己名义单独或加入其他联合体参加本</w:t>
            </w:r>
            <w:r>
              <w:rPr>
                <w:spacing w:val="-3"/>
              </w:rPr>
              <w:t>项目的响应。</w:t>
            </w:r>
          </w:p>
          <w:p w14:paraId="283675B4">
            <w:pPr>
              <w:pStyle w:val="6"/>
              <w:spacing w:before="1" w:line="223" w:lineRule="auto"/>
              <w:ind w:left="138" w:right="108" w:hanging="12"/>
            </w:pPr>
            <w:r>
              <w:rPr>
                <w:spacing w:val="3"/>
              </w:rPr>
              <w:t>（5）尽管委任了联合体牵头人，但联合体各成员在响应、签订合</w:t>
            </w:r>
            <w:r>
              <w:rPr>
                <w:spacing w:val="-2"/>
              </w:rPr>
              <w:t>同与履行合同过程中，仍负有连带的和各自的法律责任。</w:t>
            </w:r>
          </w:p>
        </w:tc>
      </w:tr>
      <w:tr w14:paraId="4F55D8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691" w:type="dxa"/>
            <w:vAlign w:val="top"/>
          </w:tcPr>
          <w:p w14:paraId="784E3AA2">
            <w:pPr>
              <w:pStyle w:val="6"/>
              <w:spacing w:before="149"/>
              <w:ind w:left="248"/>
            </w:pPr>
            <w:r>
              <w:rPr>
                <w:spacing w:val="-14"/>
              </w:rPr>
              <w:t>10</w:t>
            </w:r>
          </w:p>
        </w:tc>
        <w:tc>
          <w:tcPr>
            <w:tcW w:w="1693" w:type="dxa"/>
            <w:vAlign w:val="top"/>
          </w:tcPr>
          <w:p w14:paraId="3C0B813D">
            <w:pPr>
              <w:pStyle w:val="6"/>
              <w:spacing w:before="150" w:line="219" w:lineRule="auto"/>
              <w:ind w:left="136"/>
            </w:pPr>
            <w:r>
              <w:rPr>
                <w:spacing w:val="-3"/>
              </w:rPr>
              <w:t>是否允许分包</w:t>
            </w:r>
          </w:p>
        </w:tc>
        <w:tc>
          <w:tcPr>
            <w:tcW w:w="7170" w:type="dxa"/>
            <w:vAlign w:val="top"/>
          </w:tcPr>
          <w:p w14:paraId="0BC9665B">
            <w:pPr>
              <w:pStyle w:val="6"/>
              <w:spacing w:before="150" w:line="220" w:lineRule="auto"/>
              <w:ind w:left="122"/>
            </w:pPr>
            <w:r>
              <w:t>否</w:t>
            </w:r>
          </w:p>
        </w:tc>
      </w:tr>
      <w:tr w14:paraId="206A3E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91" w:type="dxa"/>
            <w:vAlign w:val="top"/>
          </w:tcPr>
          <w:p w14:paraId="0919C1A8">
            <w:pPr>
              <w:pStyle w:val="6"/>
              <w:spacing w:before="212" w:line="241" w:lineRule="auto"/>
              <w:ind w:left="248"/>
            </w:pPr>
            <w:r>
              <w:rPr>
                <w:spacing w:val="-14"/>
              </w:rPr>
              <w:t>11</w:t>
            </w:r>
          </w:p>
        </w:tc>
        <w:tc>
          <w:tcPr>
            <w:tcW w:w="1693" w:type="dxa"/>
            <w:vAlign w:val="top"/>
          </w:tcPr>
          <w:p w14:paraId="437344DA">
            <w:pPr>
              <w:pStyle w:val="6"/>
              <w:spacing w:before="212" w:line="220" w:lineRule="auto"/>
              <w:ind w:left="265"/>
            </w:pPr>
            <w:r>
              <w:rPr>
                <w:spacing w:val="-5"/>
              </w:rPr>
              <w:t>响应有效期</w:t>
            </w:r>
          </w:p>
        </w:tc>
        <w:tc>
          <w:tcPr>
            <w:tcW w:w="7170" w:type="dxa"/>
            <w:vAlign w:val="top"/>
          </w:tcPr>
          <w:p w14:paraId="73CCC6EE">
            <w:pPr>
              <w:pStyle w:val="6"/>
              <w:spacing w:before="52" w:line="224" w:lineRule="auto"/>
              <w:ind w:left="114" w:right="108" w:firstLine="40"/>
            </w:pPr>
            <w:r>
              <w:rPr>
                <w:spacing w:val="1"/>
              </w:rPr>
              <w:t>自响应截止日起</w:t>
            </w:r>
            <w:r>
              <w:rPr>
                <w:spacing w:val="-43"/>
              </w:rPr>
              <w:t xml:space="preserve"> </w:t>
            </w:r>
            <w:r>
              <w:rPr>
                <w:spacing w:val="1"/>
              </w:rPr>
              <w:t>60</w:t>
            </w:r>
            <w:r>
              <w:rPr>
                <w:spacing w:val="-44"/>
              </w:rPr>
              <w:t xml:space="preserve"> </w:t>
            </w:r>
            <w:r>
              <w:rPr>
                <w:spacing w:val="1"/>
              </w:rPr>
              <w:t>天。如采购人认为必要，可延长至总计最</w:t>
            </w:r>
            <w:r>
              <w:t>长不</w:t>
            </w:r>
            <w:r>
              <w:rPr>
                <w:spacing w:val="-6"/>
              </w:rPr>
              <w:t>超过</w:t>
            </w:r>
            <w:r>
              <w:rPr>
                <w:spacing w:val="-48"/>
              </w:rPr>
              <w:t xml:space="preserve"> </w:t>
            </w:r>
            <w:r>
              <w:rPr>
                <w:spacing w:val="-6"/>
              </w:rPr>
              <w:t>90</w:t>
            </w:r>
            <w:r>
              <w:rPr>
                <w:spacing w:val="-46"/>
              </w:rPr>
              <w:t xml:space="preserve"> </w:t>
            </w:r>
            <w:r>
              <w:rPr>
                <w:spacing w:val="-6"/>
              </w:rPr>
              <w:t>天。</w:t>
            </w:r>
          </w:p>
        </w:tc>
      </w:tr>
      <w:tr w14:paraId="78914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691" w:type="dxa"/>
            <w:vAlign w:val="top"/>
          </w:tcPr>
          <w:p w14:paraId="44303479">
            <w:pPr>
              <w:spacing w:line="293" w:lineRule="auto"/>
              <w:rPr>
                <w:rFonts w:ascii="Arial"/>
                <w:sz w:val="21"/>
              </w:rPr>
            </w:pPr>
          </w:p>
          <w:p w14:paraId="4B22AD28">
            <w:pPr>
              <w:pStyle w:val="6"/>
              <w:spacing w:before="78" w:line="241" w:lineRule="auto"/>
              <w:ind w:left="248"/>
            </w:pPr>
            <w:r>
              <w:rPr>
                <w:spacing w:val="-14"/>
              </w:rPr>
              <w:t>12</w:t>
            </w:r>
          </w:p>
        </w:tc>
        <w:tc>
          <w:tcPr>
            <w:tcW w:w="1693" w:type="dxa"/>
            <w:vAlign w:val="top"/>
          </w:tcPr>
          <w:p w14:paraId="45885A66">
            <w:pPr>
              <w:pStyle w:val="6"/>
              <w:spacing w:before="211" w:line="251" w:lineRule="auto"/>
              <w:ind w:left="732" w:right="124" w:hanging="587"/>
            </w:pPr>
            <w:r>
              <w:rPr>
                <w:spacing w:val="-4"/>
              </w:rPr>
              <w:t>响应文件的数</w:t>
            </w:r>
            <w:r>
              <w:t>量</w:t>
            </w:r>
          </w:p>
        </w:tc>
        <w:tc>
          <w:tcPr>
            <w:tcW w:w="7170" w:type="dxa"/>
            <w:vAlign w:val="top"/>
          </w:tcPr>
          <w:p w14:paraId="58DA2BBD">
            <w:pPr>
              <w:pStyle w:val="6"/>
              <w:spacing w:before="53" w:line="231" w:lineRule="auto"/>
              <w:ind w:left="103" w:right="108" w:firstLine="24"/>
              <w:jc w:val="both"/>
            </w:pPr>
            <w:r>
              <w:rPr>
                <w:spacing w:val="3"/>
              </w:rPr>
              <w:t>响应文件由应用A4</w:t>
            </w:r>
            <w:r>
              <w:rPr>
                <w:spacing w:val="-45"/>
              </w:rPr>
              <w:t xml:space="preserve"> </w:t>
            </w:r>
            <w:r>
              <w:rPr>
                <w:spacing w:val="3"/>
              </w:rPr>
              <w:t>规格纸编制并装订成册，提交正本</w:t>
            </w:r>
            <w:r>
              <w:rPr>
                <w:spacing w:val="-28"/>
              </w:rPr>
              <w:t xml:space="preserve"> </w:t>
            </w:r>
            <w:r>
              <w:rPr>
                <w:spacing w:val="3"/>
              </w:rPr>
              <w:t>1</w:t>
            </w:r>
            <w:r>
              <w:rPr>
                <w:spacing w:val="-48"/>
              </w:rPr>
              <w:t xml:space="preserve"> </w:t>
            </w:r>
            <w:r>
              <w:rPr>
                <w:spacing w:val="2"/>
              </w:rPr>
              <w:t>份。</w:t>
            </w:r>
            <w:r>
              <w:rPr>
                <w:b/>
                <w:bCs/>
                <w:spacing w:val="2"/>
              </w:rPr>
              <w:t>其中</w:t>
            </w:r>
            <w:r>
              <w:rPr>
                <w:b/>
                <w:bCs/>
                <w:spacing w:val="-5"/>
              </w:rPr>
              <w:t>“报价文件</w:t>
            </w:r>
            <w:r>
              <w:rPr>
                <w:spacing w:val="-88"/>
              </w:rPr>
              <w:t xml:space="preserve"> </w:t>
            </w:r>
            <w:r>
              <w:rPr>
                <w:b/>
                <w:bCs/>
                <w:spacing w:val="-5"/>
              </w:rPr>
              <w:t>”除须单独封装盖章外，还须装订在“响应文件</w:t>
            </w:r>
            <w:r>
              <w:rPr>
                <w:spacing w:val="-86"/>
              </w:rPr>
              <w:t xml:space="preserve"> </w:t>
            </w:r>
            <w:r>
              <w:rPr>
                <w:b/>
                <w:bCs/>
                <w:spacing w:val="-6"/>
              </w:rPr>
              <w:t>”中，</w:t>
            </w:r>
            <w:r>
              <w:rPr>
                <w:b/>
                <w:bCs/>
                <w:spacing w:val="-5"/>
              </w:rPr>
              <w:t>并随“响应文件</w:t>
            </w:r>
            <w:r>
              <w:rPr>
                <w:spacing w:val="-80"/>
              </w:rPr>
              <w:t xml:space="preserve"> </w:t>
            </w:r>
            <w:r>
              <w:rPr>
                <w:b/>
                <w:bCs/>
                <w:spacing w:val="-5"/>
              </w:rPr>
              <w:t>”封装盖章。</w:t>
            </w:r>
          </w:p>
        </w:tc>
      </w:tr>
      <w:tr w14:paraId="546C50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691" w:type="dxa"/>
            <w:vAlign w:val="top"/>
          </w:tcPr>
          <w:p w14:paraId="5A6726C7">
            <w:pPr>
              <w:pStyle w:val="6"/>
              <w:spacing w:before="212"/>
              <w:ind w:left="248"/>
            </w:pPr>
            <w:r>
              <w:rPr>
                <w:spacing w:val="-14"/>
              </w:rPr>
              <w:t>13</w:t>
            </w:r>
          </w:p>
        </w:tc>
        <w:tc>
          <w:tcPr>
            <w:tcW w:w="1693" w:type="dxa"/>
            <w:vAlign w:val="top"/>
          </w:tcPr>
          <w:p w14:paraId="2F3DD87F">
            <w:pPr>
              <w:pStyle w:val="6"/>
              <w:spacing w:before="55" w:line="223" w:lineRule="auto"/>
              <w:ind w:left="733" w:right="124" w:hanging="601"/>
            </w:pPr>
            <w:r>
              <w:rPr>
                <w:spacing w:val="-2"/>
              </w:rPr>
              <w:t>签字或盖章要</w:t>
            </w:r>
            <w:r>
              <w:t>求</w:t>
            </w:r>
          </w:p>
        </w:tc>
        <w:tc>
          <w:tcPr>
            <w:tcW w:w="7170" w:type="dxa"/>
            <w:vAlign w:val="top"/>
          </w:tcPr>
          <w:p w14:paraId="17D3C7E0">
            <w:pPr>
              <w:pStyle w:val="6"/>
              <w:spacing w:before="212" w:line="219" w:lineRule="auto"/>
              <w:ind w:left="117"/>
            </w:pPr>
            <w:r>
              <w:rPr>
                <w:spacing w:val="-1"/>
              </w:rPr>
              <w:t>按采购文件要求签字及（或）盖章。</w:t>
            </w:r>
          </w:p>
        </w:tc>
      </w:tr>
      <w:tr w14:paraId="2BA0F0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691" w:type="dxa"/>
            <w:vAlign w:val="top"/>
          </w:tcPr>
          <w:p w14:paraId="00B77F04">
            <w:pPr>
              <w:spacing w:line="294" w:lineRule="auto"/>
              <w:rPr>
                <w:rFonts w:ascii="Arial"/>
                <w:sz w:val="21"/>
              </w:rPr>
            </w:pPr>
          </w:p>
          <w:p w14:paraId="5602B54E">
            <w:pPr>
              <w:pStyle w:val="6"/>
              <w:spacing w:before="78" w:line="241" w:lineRule="auto"/>
              <w:ind w:left="248"/>
            </w:pPr>
            <w:r>
              <w:rPr>
                <w:spacing w:val="-14"/>
              </w:rPr>
              <w:t>14</w:t>
            </w:r>
          </w:p>
        </w:tc>
        <w:tc>
          <w:tcPr>
            <w:tcW w:w="1693" w:type="dxa"/>
            <w:vAlign w:val="top"/>
          </w:tcPr>
          <w:p w14:paraId="0137C6BE">
            <w:pPr>
              <w:pStyle w:val="6"/>
              <w:spacing w:before="214" w:line="248" w:lineRule="auto"/>
              <w:ind w:left="132" w:right="124"/>
            </w:pPr>
            <w:r>
              <w:rPr>
                <w:spacing w:val="-2"/>
              </w:rPr>
              <w:t>供应商报名截止时间及方式</w:t>
            </w:r>
          </w:p>
        </w:tc>
        <w:tc>
          <w:tcPr>
            <w:tcW w:w="7170" w:type="dxa"/>
            <w:vAlign w:val="top"/>
          </w:tcPr>
          <w:p w14:paraId="0F6DC276">
            <w:pPr>
              <w:pStyle w:val="6"/>
              <w:spacing w:before="53" w:line="231" w:lineRule="auto"/>
              <w:ind w:left="118" w:right="97" w:hanging="3"/>
              <w:jc w:val="both"/>
            </w:pPr>
            <w:r>
              <w:rPr>
                <w:spacing w:val="-4"/>
              </w:rPr>
              <w:t>供应商须在</w:t>
            </w:r>
            <w:r>
              <w:rPr>
                <w:spacing w:val="-36"/>
              </w:rPr>
              <w:t xml:space="preserve"> </w:t>
            </w:r>
            <w:r>
              <w:rPr>
                <w:spacing w:val="-4"/>
                <w:u w:val="single" w:color="auto"/>
              </w:rPr>
              <w:t>2026</w:t>
            </w:r>
            <w:r>
              <w:rPr>
                <w:spacing w:val="-50"/>
                <w:u w:val="single" w:color="auto"/>
              </w:rPr>
              <w:t xml:space="preserve"> </w:t>
            </w:r>
            <w:r>
              <w:rPr>
                <w:spacing w:val="-4"/>
                <w:u w:val="single" w:color="auto"/>
              </w:rPr>
              <w:t>年 8 月 6</w:t>
            </w:r>
            <w:r>
              <w:rPr>
                <w:spacing w:val="51"/>
                <w:u w:val="single" w:color="auto"/>
              </w:rPr>
              <w:t xml:space="preserve"> </w:t>
            </w:r>
            <w:r>
              <w:rPr>
                <w:spacing w:val="-4"/>
                <w:u w:val="single" w:color="auto"/>
              </w:rPr>
              <w:t>日</w:t>
            </w:r>
            <w:r>
              <w:rPr>
                <w:spacing w:val="-33"/>
                <w:u w:val="single" w:color="auto"/>
              </w:rPr>
              <w:t xml:space="preserve"> </w:t>
            </w:r>
            <w:r>
              <w:rPr>
                <w:spacing w:val="-4"/>
                <w:u w:val="single" w:color="auto"/>
              </w:rPr>
              <w:t>17:00</w:t>
            </w:r>
            <w:r>
              <w:rPr>
                <w:spacing w:val="-47"/>
                <w:u w:val="single" w:color="auto"/>
              </w:rPr>
              <w:t xml:space="preserve"> </w:t>
            </w:r>
            <w:r>
              <w:rPr>
                <w:spacing w:val="-4"/>
              </w:rPr>
              <w:t>前将加盖公章的报名表（有</w:t>
            </w:r>
            <w:r>
              <w:rPr>
                <w:spacing w:val="-3"/>
              </w:rPr>
              <w:t>关格式见采购文件附件</w:t>
            </w:r>
            <w:r>
              <w:rPr>
                <w:spacing w:val="-19"/>
              </w:rPr>
              <w:t xml:space="preserve"> </w:t>
            </w:r>
            <w:r>
              <w:rPr>
                <w:spacing w:val="-3"/>
              </w:rPr>
              <w:t>1）发送至电子邮箱：</w:t>
            </w:r>
            <w:r>
              <w:fldChar w:fldCharType="begin"/>
            </w:r>
            <w:r>
              <w:instrText xml:space="preserve"> HYPERLINK "1455225036@qq.com" </w:instrText>
            </w:r>
            <w:r>
              <w:fldChar w:fldCharType="separate"/>
            </w:r>
            <w:r>
              <w:rPr>
                <w:spacing w:val="-3"/>
              </w:rPr>
              <w:t>1455225036@qq.com</w:t>
            </w:r>
            <w:r>
              <w:rPr>
                <w:spacing w:val="-3"/>
              </w:rPr>
              <w:fldChar w:fldCharType="end"/>
            </w:r>
            <w:r>
              <w:rPr>
                <w:spacing w:val="-3"/>
              </w:rPr>
              <w:t>，</w:t>
            </w:r>
            <w:r>
              <w:rPr>
                <w:spacing w:val="-1"/>
              </w:rPr>
              <w:t>未在规定期限内报名的供应商响应无效。</w:t>
            </w:r>
          </w:p>
        </w:tc>
      </w:tr>
      <w:tr w14:paraId="39E139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trPr>
        <w:tc>
          <w:tcPr>
            <w:tcW w:w="691" w:type="dxa"/>
            <w:vAlign w:val="top"/>
          </w:tcPr>
          <w:p w14:paraId="2253AAFA">
            <w:pPr>
              <w:spacing w:line="294" w:lineRule="auto"/>
              <w:rPr>
                <w:rFonts w:ascii="Arial"/>
                <w:sz w:val="21"/>
              </w:rPr>
            </w:pPr>
          </w:p>
          <w:p w14:paraId="0EE8074F">
            <w:pPr>
              <w:pStyle w:val="6"/>
              <w:spacing w:before="78"/>
              <w:ind w:left="248"/>
            </w:pPr>
            <w:r>
              <w:rPr>
                <w:spacing w:val="-14"/>
              </w:rPr>
              <w:t>15</w:t>
            </w:r>
          </w:p>
        </w:tc>
        <w:tc>
          <w:tcPr>
            <w:tcW w:w="1693" w:type="dxa"/>
            <w:vAlign w:val="top"/>
          </w:tcPr>
          <w:p w14:paraId="0D352D2E">
            <w:pPr>
              <w:pStyle w:val="6"/>
              <w:spacing w:before="56" w:line="219" w:lineRule="auto"/>
              <w:ind w:left="133"/>
            </w:pPr>
            <w:r>
              <w:rPr>
                <w:spacing w:val="-2"/>
              </w:rPr>
              <w:t>递交响应文件</w:t>
            </w:r>
          </w:p>
          <w:p w14:paraId="4F95369F">
            <w:pPr>
              <w:pStyle w:val="6"/>
              <w:spacing w:before="34" w:line="220" w:lineRule="auto"/>
              <w:ind w:left="132"/>
            </w:pPr>
            <w:r>
              <w:rPr>
                <w:spacing w:val="-2"/>
              </w:rPr>
              <w:t>截止时间及送</w:t>
            </w:r>
          </w:p>
          <w:p w14:paraId="1B05DA78">
            <w:pPr>
              <w:pStyle w:val="6"/>
              <w:spacing w:before="32" w:line="201" w:lineRule="auto"/>
              <w:ind w:left="491"/>
            </w:pPr>
            <w:r>
              <w:rPr>
                <w:spacing w:val="-3"/>
              </w:rPr>
              <w:t>达地点</w:t>
            </w:r>
          </w:p>
        </w:tc>
        <w:tc>
          <w:tcPr>
            <w:tcW w:w="7170" w:type="dxa"/>
            <w:vAlign w:val="top"/>
          </w:tcPr>
          <w:p w14:paraId="5C66D301">
            <w:pPr>
              <w:pStyle w:val="6"/>
              <w:spacing w:before="56" w:line="219" w:lineRule="auto"/>
              <w:ind w:left="114"/>
            </w:pPr>
            <w:r>
              <w:rPr>
                <w:spacing w:val="-5"/>
              </w:rPr>
              <w:t>截止时间：</w:t>
            </w:r>
            <w:r>
              <w:rPr>
                <w:spacing w:val="-5"/>
                <w:u w:val="single" w:color="auto"/>
              </w:rPr>
              <w:t>2026</w:t>
            </w:r>
            <w:r>
              <w:rPr>
                <w:spacing w:val="-50"/>
                <w:u w:val="single" w:color="auto"/>
              </w:rPr>
              <w:t xml:space="preserve"> </w:t>
            </w:r>
            <w:r>
              <w:rPr>
                <w:spacing w:val="-5"/>
                <w:u w:val="single" w:color="auto"/>
              </w:rPr>
              <w:t>年 8 月</w:t>
            </w:r>
            <w:r>
              <w:rPr>
                <w:spacing w:val="15"/>
                <w:u w:val="single" w:color="auto"/>
              </w:rPr>
              <w:t xml:space="preserve"> </w:t>
            </w:r>
            <w:r>
              <w:rPr>
                <w:spacing w:val="-5"/>
                <w:u w:val="single" w:color="auto"/>
              </w:rPr>
              <w:t>7</w:t>
            </w:r>
            <w:r>
              <w:rPr>
                <w:spacing w:val="51"/>
                <w:u w:val="single" w:color="auto"/>
              </w:rPr>
              <w:t xml:space="preserve"> </w:t>
            </w:r>
            <w:r>
              <w:rPr>
                <w:spacing w:val="-5"/>
                <w:u w:val="single" w:color="auto"/>
              </w:rPr>
              <w:t>日（星期</w:t>
            </w:r>
            <w:r>
              <w:rPr>
                <w:spacing w:val="13"/>
                <w:u w:val="single" w:color="auto"/>
              </w:rPr>
              <w:t xml:space="preserve"> </w:t>
            </w:r>
            <w:r>
              <w:rPr>
                <w:spacing w:val="-5"/>
                <w:u w:val="single" w:color="auto"/>
              </w:rPr>
              <w:t>五</w:t>
            </w:r>
            <w:r>
              <w:rPr>
                <w:spacing w:val="35"/>
                <w:u w:val="single" w:color="auto"/>
              </w:rPr>
              <w:t xml:space="preserve"> </w:t>
            </w:r>
            <w:r>
              <w:rPr>
                <w:spacing w:val="-5"/>
                <w:u w:val="single" w:color="auto"/>
              </w:rPr>
              <w:t>）</w:t>
            </w:r>
            <w:r>
              <w:rPr>
                <w:spacing w:val="-50"/>
                <w:u w:val="single" w:color="auto"/>
              </w:rPr>
              <w:t xml:space="preserve"> </w:t>
            </w:r>
            <w:r>
              <w:rPr>
                <w:spacing w:val="-5"/>
                <w:u w:val="single" w:color="auto"/>
              </w:rPr>
              <w:t>9</w:t>
            </w:r>
            <w:r>
              <w:rPr>
                <w:spacing w:val="-6"/>
                <w:u w:val="single" w:color="auto"/>
              </w:rPr>
              <w:t>:00</w:t>
            </w:r>
            <w:r>
              <w:rPr>
                <w:spacing w:val="-6"/>
              </w:rPr>
              <w:t>。</w:t>
            </w:r>
          </w:p>
          <w:p w14:paraId="0FAA0A47">
            <w:pPr>
              <w:pStyle w:val="6"/>
              <w:spacing w:before="34" w:line="223" w:lineRule="auto"/>
              <w:ind w:left="118" w:right="106" w:hanging="5"/>
            </w:pPr>
            <w:r>
              <w:rPr>
                <w:spacing w:val="3"/>
              </w:rPr>
              <w:t>送达地点：黄石市广州路</w:t>
            </w:r>
            <w:r>
              <w:rPr>
                <w:spacing w:val="-30"/>
              </w:rPr>
              <w:t xml:space="preserve"> </w:t>
            </w:r>
            <w:r>
              <w:rPr>
                <w:spacing w:val="3"/>
              </w:rPr>
              <w:t>21</w:t>
            </w:r>
            <w:r>
              <w:rPr>
                <w:spacing w:val="-40"/>
              </w:rPr>
              <w:t xml:space="preserve"> </w:t>
            </w:r>
            <w:r>
              <w:rPr>
                <w:spacing w:val="3"/>
              </w:rPr>
              <w:t>号市直机关集中办公区四栋五楼</w:t>
            </w:r>
            <w:r>
              <w:rPr>
                <w:spacing w:val="-36"/>
              </w:rPr>
              <w:t xml:space="preserve"> </w:t>
            </w:r>
            <w:r>
              <w:rPr>
                <w:spacing w:val="3"/>
              </w:rPr>
              <w:t>508</w:t>
            </w:r>
            <w:r>
              <w:rPr>
                <w:spacing w:val="-7"/>
              </w:rPr>
              <w:t>室。</w:t>
            </w:r>
          </w:p>
        </w:tc>
      </w:tr>
      <w:tr w14:paraId="772477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trPr>
        <w:tc>
          <w:tcPr>
            <w:tcW w:w="691" w:type="dxa"/>
            <w:vAlign w:val="top"/>
          </w:tcPr>
          <w:p w14:paraId="617AA074">
            <w:pPr>
              <w:spacing w:line="294" w:lineRule="auto"/>
              <w:rPr>
                <w:rFonts w:ascii="Arial"/>
                <w:sz w:val="21"/>
              </w:rPr>
            </w:pPr>
          </w:p>
          <w:p w14:paraId="3E79B2E3">
            <w:pPr>
              <w:pStyle w:val="6"/>
              <w:spacing w:before="78"/>
              <w:ind w:left="248"/>
            </w:pPr>
            <w:r>
              <w:rPr>
                <w:spacing w:val="-14"/>
              </w:rPr>
              <w:t>16</w:t>
            </w:r>
          </w:p>
        </w:tc>
        <w:tc>
          <w:tcPr>
            <w:tcW w:w="1693" w:type="dxa"/>
            <w:vAlign w:val="top"/>
          </w:tcPr>
          <w:p w14:paraId="2307AE37">
            <w:pPr>
              <w:pStyle w:val="6"/>
              <w:spacing w:before="212" w:line="252" w:lineRule="auto"/>
              <w:ind w:left="745" w:right="124" w:hanging="613"/>
            </w:pPr>
            <w:r>
              <w:rPr>
                <w:spacing w:val="-2"/>
              </w:rPr>
              <w:t>评审时间及地</w:t>
            </w:r>
            <w:r>
              <w:t>点</w:t>
            </w:r>
          </w:p>
        </w:tc>
        <w:tc>
          <w:tcPr>
            <w:tcW w:w="7170" w:type="dxa"/>
            <w:vAlign w:val="top"/>
          </w:tcPr>
          <w:p w14:paraId="1AF44BB5">
            <w:pPr>
              <w:pStyle w:val="6"/>
              <w:spacing w:before="55" w:line="219" w:lineRule="auto"/>
              <w:ind w:left="114"/>
            </w:pPr>
            <w:r>
              <w:rPr>
                <w:spacing w:val="-5"/>
              </w:rPr>
              <w:t>评审时间：</w:t>
            </w:r>
            <w:r>
              <w:rPr>
                <w:spacing w:val="-5"/>
                <w:u w:val="single" w:color="auto"/>
              </w:rPr>
              <w:t>2026</w:t>
            </w:r>
            <w:r>
              <w:rPr>
                <w:spacing w:val="-40"/>
                <w:u w:val="single" w:color="auto"/>
              </w:rPr>
              <w:t xml:space="preserve"> </w:t>
            </w:r>
            <w:r>
              <w:rPr>
                <w:spacing w:val="-5"/>
                <w:u w:val="single" w:color="auto"/>
              </w:rPr>
              <w:t>年 8 月</w:t>
            </w:r>
            <w:r>
              <w:rPr>
                <w:spacing w:val="15"/>
                <w:u w:val="single" w:color="auto"/>
              </w:rPr>
              <w:t xml:space="preserve"> </w:t>
            </w:r>
            <w:r>
              <w:rPr>
                <w:spacing w:val="-5"/>
                <w:u w:val="single" w:color="auto"/>
              </w:rPr>
              <w:t>7 日（星期 五</w:t>
            </w:r>
            <w:r>
              <w:rPr>
                <w:spacing w:val="35"/>
                <w:u w:val="single" w:color="auto"/>
              </w:rPr>
              <w:t xml:space="preserve"> </w:t>
            </w:r>
            <w:r>
              <w:rPr>
                <w:spacing w:val="-5"/>
                <w:u w:val="single" w:color="auto"/>
              </w:rPr>
              <w:t>）</w:t>
            </w:r>
            <w:r>
              <w:rPr>
                <w:spacing w:val="-50"/>
                <w:u w:val="single" w:color="auto"/>
              </w:rPr>
              <w:t xml:space="preserve"> </w:t>
            </w:r>
            <w:r>
              <w:rPr>
                <w:spacing w:val="-5"/>
                <w:u w:val="single" w:color="auto"/>
              </w:rPr>
              <w:t>9:00</w:t>
            </w:r>
            <w:r>
              <w:rPr>
                <w:spacing w:val="-5"/>
              </w:rPr>
              <w:t>。</w:t>
            </w:r>
          </w:p>
          <w:p w14:paraId="10076213">
            <w:pPr>
              <w:pStyle w:val="6"/>
              <w:spacing w:before="34" w:line="223" w:lineRule="auto"/>
              <w:ind w:left="118" w:right="106" w:hanging="2"/>
            </w:pPr>
            <w:r>
              <w:rPr>
                <w:spacing w:val="3"/>
              </w:rPr>
              <w:t>开标地点：黄石市广州路</w:t>
            </w:r>
            <w:r>
              <w:rPr>
                <w:spacing w:val="-33"/>
              </w:rPr>
              <w:t xml:space="preserve"> </w:t>
            </w:r>
            <w:r>
              <w:rPr>
                <w:spacing w:val="3"/>
              </w:rPr>
              <w:t>21</w:t>
            </w:r>
            <w:r>
              <w:rPr>
                <w:spacing w:val="-40"/>
              </w:rPr>
              <w:t xml:space="preserve"> </w:t>
            </w:r>
            <w:r>
              <w:rPr>
                <w:spacing w:val="3"/>
              </w:rPr>
              <w:t>号市直机关集中办公区四栋五楼</w:t>
            </w:r>
            <w:r>
              <w:rPr>
                <w:spacing w:val="-36"/>
              </w:rPr>
              <w:t xml:space="preserve"> </w:t>
            </w:r>
            <w:r>
              <w:rPr>
                <w:spacing w:val="3"/>
              </w:rPr>
              <w:t>508</w:t>
            </w:r>
            <w:r>
              <w:rPr>
                <w:spacing w:val="-7"/>
              </w:rPr>
              <w:t>室。</w:t>
            </w:r>
          </w:p>
        </w:tc>
      </w:tr>
      <w:tr w14:paraId="30EB2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691" w:type="dxa"/>
            <w:vAlign w:val="top"/>
          </w:tcPr>
          <w:p w14:paraId="1587EED5">
            <w:pPr>
              <w:pStyle w:val="6"/>
              <w:spacing w:before="229"/>
              <w:ind w:left="248"/>
            </w:pPr>
            <w:r>
              <w:rPr>
                <w:spacing w:val="-14"/>
              </w:rPr>
              <w:t>17</w:t>
            </w:r>
          </w:p>
        </w:tc>
        <w:tc>
          <w:tcPr>
            <w:tcW w:w="1693" w:type="dxa"/>
            <w:vAlign w:val="top"/>
          </w:tcPr>
          <w:p w14:paraId="324E935D">
            <w:pPr>
              <w:pStyle w:val="6"/>
              <w:spacing w:before="230" w:line="219" w:lineRule="auto"/>
              <w:ind w:left="371"/>
            </w:pPr>
            <w:r>
              <w:rPr>
                <w:spacing w:val="-3"/>
              </w:rPr>
              <w:t>评审办法</w:t>
            </w:r>
          </w:p>
        </w:tc>
        <w:tc>
          <w:tcPr>
            <w:tcW w:w="7170" w:type="dxa"/>
            <w:vAlign w:val="top"/>
          </w:tcPr>
          <w:p w14:paraId="29ED9FD1">
            <w:pPr>
              <w:pStyle w:val="6"/>
              <w:spacing w:before="230" w:line="220" w:lineRule="auto"/>
              <w:ind w:left="118"/>
            </w:pPr>
            <w:r>
              <w:rPr>
                <w:spacing w:val="-3"/>
              </w:rPr>
              <w:t>综合评分法</w:t>
            </w:r>
          </w:p>
        </w:tc>
      </w:tr>
      <w:tr w14:paraId="0C245B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7" w:hRule="atLeast"/>
        </w:trPr>
        <w:tc>
          <w:tcPr>
            <w:tcW w:w="691" w:type="dxa"/>
            <w:vAlign w:val="top"/>
          </w:tcPr>
          <w:p w14:paraId="4A062DCD">
            <w:pPr>
              <w:spacing w:line="294" w:lineRule="auto"/>
              <w:rPr>
                <w:rFonts w:ascii="Arial"/>
                <w:sz w:val="21"/>
              </w:rPr>
            </w:pPr>
          </w:p>
          <w:p w14:paraId="5B8C6A91">
            <w:pPr>
              <w:pStyle w:val="6"/>
              <w:spacing w:before="78"/>
              <w:ind w:left="248"/>
            </w:pPr>
            <w:r>
              <w:rPr>
                <w:spacing w:val="-14"/>
              </w:rPr>
              <w:t>18</w:t>
            </w:r>
          </w:p>
        </w:tc>
        <w:tc>
          <w:tcPr>
            <w:tcW w:w="1693" w:type="dxa"/>
            <w:vAlign w:val="top"/>
          </w:tcPr>
          <w:p w14:paraId="33B2E71F">
            <w:pPr>
              <w:spacing w:line="294" w:lineRule="auto"/>
              <w:rPr>
                <w:rFonts w:ascii="Arial"/>
                <w:sz w:val="21"/>
              </w:rPr>
            </w:pPr>
          </w:p>
          <w:p w14:paraId="7318CF08">
            <w:pPr>
              <w:pStyle w:val="6"/>
              <w:spacing w:before="78" w:line="221" w:lineRule="auto"/>
              <w:ind w:left="615"/>
            </w:pPr>
            <w:r>
              <w:rPr>
                <w:spacing w:val="-7"/>
              </w:rPr>
              <w:t>备注</w:t>
            </w:r>
          </w:p>
        </w:tc>
        <w:tc>
          <w:tcPr>
            <w:tcW w:w="7170" w:type="dxa"/>
            <w:vAlign w:val="top"/>
          </w:tcPr>
          <w:p w14:paraId="643258FA">
            <w:pPr>
              <w:pStyle w:val="6"/>
              <w:spacing w:before="54" w:line="246" w:lineRule="auto"/>
              <w:ind w:left="115" w:right="106" w:firstLine="17"/>
            </w:pPr>
            <w:r>
              <w:rPr>
                <w:spacing w:val="-1"/>
              </w:rPr>
              <w:t>1.法定代表人出席开标会的，须携带本人身份证（原</w:t>
            </w:r>
            <w:r>
              <w:rPr>
                <w:spacing w:val="-2"/>
              </w:rPr>
              <w:t>件）及法人身份证明书（原件）。</w:t>
            </w:r>
          </w:p>
          <w:p w14:paraId="765D6462">
            <w:pPr>
              <w:pStyle w:val="6"/>
              <w:spacing w:before="1" w:line="209" w:lineRule="auto"/>
              <w:ind w:left="118"/>
            </w:pPr>
            <w:r>
              <w:rPr>
                <w:spacing w:val="-1"/>
              </w:rPr>
              <w:t>2.委托代理人出席开标会的，须携带本人身份证（原件）、法人身</w:t>
            </w:r>
          </w:p>
        </w:tc>
      </w:tr>
    </w:tbl>
    <w:p w14:paraId="4E50794A">
      <w:pPr>
        <w:pStyle w:val="2"/>
      </w:pPr>
    </w:p>
    <w:p w14:paraId="48F6DD09">
      <w:pPr>
        <w:sectPr>
          <w:footerReference r:id="rId10" w:type="default"/>
          <w:pgSz w:w="11907" w:h="16840"/>
          <w:pgMar w:top="1431" w:right="738" w:bottom="1188" w:left="1609" w:header="0" w:footer="1022" w:gutter="0"/>
          <w:cols w:space="720" w:num="1"/>
        </w:sectPr>
      </w:pPr>
    </w:p>
    <w:p w14:paraId="7523B7C1">
      <w:pPr>
        <w:spacing w:before="92"/>
      </w:pPr>
    </w:p>
    <w:p w14:paraId="0695468F">
      <w:pPr>
        <w:spacing w:before="91"/>
      </w:pPr>
    </w:p>
    <w:tbl>
      <w:tblPr>
        <w:tblStyle w:val="5"/>
        <w:tblW w:w="9554" w:type="dxa"/>
        <w:tblInd w:w="1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1"/>
        <w:gridCol w:w="1693"/>
        <w:gridCol w:w="7170"/>
      </w:tblGrid>
      <w:tr w14:paraId="32217A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9" w:hRule="atLeast"/>
        </w:trPr>
        <w:tc>
          <w:tcPr>
            <w:tcW w:w="691" w:type="dxa"/>
            <w:vAlign w:val="top"/>
          </w:tcPr>
          <w:p w14:paraId="0F0F3FCF">
            <w:pPr>
              <w:rPr>
                <w:rFonts w:ascii="Arial"/>
                <w:sz w:val="21"/>
              </w:rPr>
            </w:pPr>
          </w:p>
        </w:tc>
        <w:tc>
          <w:tcPr>
            <w:tcW w:w="1693" w:type="dxa"/>
            <w:vAlign w:val="top"/>
          </w:tcPr>
          <w:p w14:paraId="532D5450">
            <w:pPr>
              <w:rPr>
                <w:rFonts w:ascii="Arial"/>
                <w:sz w:val="21"/>
              </w:rPr>
            </w:pPr>
          </w:p>
        </w:tc>
        <w:tc>
          <w:tcPr>
            <w:tcW w:w="7170" w:type="dxa"/>
            <w:vAlign w:val="top"/>
          </w:tcPr>
          <w:p w14:paraId="69AF4298">
            <w:pPr>
              <w:pStyle w:val="6"/>
              <w:spacing w:before="55" w:line="219" w:lineRule="auto"/>
              <w:ind w:left="115"/>
            </w:pPr>
            <w:r>
              <w:rPr>
                <w:spacing w:val="-1"/>
              </w:rPr>
              <w:t>份证明书（原件）及法人授权委托书（原件）。</w:t>
            </w:r>
          </w:p>
          <w:p w14:paraId="16DFC5E5">
            <w:pPr>
              <w:pStyle w:val="6"/>
              <w:spacing w:before="36" w:line="246" w:lineRule="auto"/>
              <w:ind w:left="114" w:right="106" w:firstLine="5"/>
            </w:pPr>
            <w:r>
              <w:rPr>
                <w:spacing w:val="-1"/>
              </w:rPr>
              <w:t>3.响应文件须在响应截止时间前递交到指定地点，否则其响应将被</w:t>
            </w:r>
            <w:r>
              <w:rPr>
                <w:spacing w:val="-3"/>
              </w:rPr>
              <w:t>拒绝。</w:t>
            </w:r>
          </w:p>
          <w:p w14:paraId="64C4DA03">
            <w:pPr>
              <w:pStyle w:val="6"/>
              <w:spacing w:line="202" w:lineRule="auto"/>
              <w:ind w:left="114"/>
            </w:pPr>
            <w:r>
              <w:rPr>
                <w:spacing w:val="-1"/>
              </w:rPr>
              <w:t>4.采购人不组织现场踏勘，供应商应自行前往。</w:t>
            </w:r>
          </w:p>
        </w:tc>
      </w:tr>
    </w:tbl>
    <w:p w14:paraId="1D4F8AC4">
      <w:pPr>
        <w:pStyle w:val="2"/>
        <w:spacing w:line="387" w:lineRule="auto"/>
      </w:pPr>
    </w:p>
    <w:p w14:paraId="7B3D7490">
      <w:pPr>
        <w:spacing w:before="91" w:line="222" w:lineRule="auto"/>
        <w:ind w:left="571"/>
        <w:rPr>
          <w:rFonts w:ascii="黑体" w:hAnsi="黑体" w:eastAsia="黑体" w:cs="黑体"/>
          <w:sz w:val="28"/>
          <w:szCs w:val="28"/>
        </w:rPr>
      </w:pPr>
      <w:r>
        <w:rPr>
          <w:rFonts w:ascii="黑体" w:hAnsi="黑体" w:eastAsia="黑体" w:cs="黑体"/>
          <w:spacing w:val="-3"/>
          <w:sz w:val="28"/>
          <w:szCs w:val="28"/>
        </w:rPr>
        <w:t>二、采购文件</w:t>
      </w:r>
    </w:p>
    <w:p w14:paraId="0007BFCA">
      <w:pPr>
        <w:spacing w:before="61" w:line="264" w:lineRule="auto"/>
        <w:ind w:right="733" w:firstLine="584"/>
        <w:rPr>
          <w:rFonts w:ascii="仿宋" w:hAnsi="仿宋" w:eastAsia="仿宋" w:cs="仿宋"/>
          <w:sz w:val="28"/>
          <w:szCs w:val="28"/>
        </w:rPr>
      </w:pPr>
      <w:r>
        <w:rPr>
          <w:rFonts w:ascii="仿宋" w:hAnsi="仿宋" w:eastAsia="仿宋" w:cs="仿宋"/>
          <w:spacing w:val="-5"/>
          <w:sz w:val="28"/>
          <w:szCs w:val="28"/>
        </w:rPr>
        <w:t>1.供应商按照本项目采购文件要求提供的声明函内容不实的，属于提</w:t>
      </w:r>
      <w:r>
        <w:rPr>
          <w:rFonts w:ascii="仿宋" w:hAnsi="仿宋" w:eastAsia="仿宋" w:cs="仿宋"/>
          <w:spacing w:val="-4"/>
          <w:sz w:val="28"/>
          <w:szCs w:val="28"/>
        </w:rPr>
        <w:t>供虚假材料谋取成交，采购人将报请政府采购监管部门依照《中华人民共</w:t>
      </w:r>
      <w:r>
        <w:rPr>
          <w:rFonts w:ascii="仿宋" w:hAnsi="仿宋" w:eastAsia="仿宋" w:cs="仿宋"/>
          <w:spacing w:val="-1"/>
          <w:sz w:val="28"/>
          <w:szCs w:val="28"/>
        </w:rPr>
        <w:t>和国政府采购法》等国家有关规定追究相应责任。</w:t>
      </w:r>
    </w:p>
    <w:p w14:paraId="43364E49">
      <w:pPr>
        <w:spacing w:line="264" w:lineRule="auto"/>
        <w:ind w:left="12" w:right="684" w:firstLine="565"/>
        <w:rPr>
          <w:rFonts w:ascii="仿宋" w:hAnsi="仿宋" w:eastAsia="仿宋" w:cs="仿宋"/>
          <w:sz w:val="28"/>
          <w:szCs w:val="28"/>
        </w:rPr>
      </w:pPr>
      <w:r>
        <w:rPr>
          <w:rFonts w:ascii="仿宋" w:hAnsi="仿宋" w:eastAsia="仿宋" w:cs="仿宋"/>
          <w:spacing w:val="-3"/>
          <w:sz w:val="28"/>
          <w:szCs w:val="28"/>
        </w:rPr>
        <w:t>2.供应商应认真检查采购文件是否完整，若发现缺页或附件不全时，</w:t>
      </w:r>
      <w:r>
        <w:rPr>
          <w:rFonts w:ascii="仿宋" w:hAnsi="仿宋" w:eastAsia="仿宋" w:cs="仿宋"/>
          <w:spacing w:val="-2"/>
          <w:sz w:val="28"/>
          <w:szCs w:val="28"/>
        </w:rPr>
        <w:t>应及时向采购人提出，以便补遗。</w:t>
      </w:r>
    </w:p>
    <w:p w14:paraId="34D7114C">
      <w:pPr>
        <w:spacing w:before="2" w:line="263" w:lineRule="auto"/>
        <w:ind w:left="5" w:right="735" w:firstLine="583"/>
        <w:rPr>
          <w:rFonts w:ascii="仿宋" w:hAnsi="仿宋" w:eastAsia="仿宋" w:cs="仿宋"/>
          <w:sz w:val="28"/>
          <w:szCs w:val="28"/>
        </w:rPr>
      </w:pPr>
      <w:r>
        <w:rPr>
          <w:rFonts w:ascii="仿宋" w:hAnsi="仿宋" w:eastAsia="仿宋" w:cs="仿宋"/>
          <w:spacing w:val="-5"/>
          <w:sz w:val="28"/>
          <w:szCs w:val="28"/>
        </w:rPr>
        <w:t>3.除本采购文件内容外，在提交响应文件截止之日前，采购人需要对</w:t>
      </w:r>
      <w:r>
        <w:rPr>
          <w:rFonts w:ascii="仿宋" w:hAnsi="仿宋" w:eastAsia="仿宋" w:cs="仿宋"/>
          <w:spacing w:val="-4"/>
          <w:sz w:val="28"/>
          <w:szCs w:val="28"/>
        </w:rPr>
        <w:t>采购文件进行澄清、补充或修改的，采购人将会通过黄石市城管委官方网站以更正公告的形式发布。更正公告作为采购文件的补充和组成部分，对</w:t>
      </w:r>
      <w:r>
        <w:rPr>
          <w:rFonts w:ascii="仿宋" w:hAnsi="仿宋" w:eastAsia="仿宋" w:cs="仿宋"/>
          <w:spacing w:val="-1"/>
          <w:sz w:val="28"/>
          <w:szCs w:val="28"/>
        </w:rPr>
        <w:t>所有供应商均有约束力。</w:t>
      </w:r>
    </w:p>
    <w:p w14:paraId="019E35FB">
      <w:pPr>
        <w:spacing w:before="5" w:line="263" w:lineRule="auto"/>
        <w:ind w:left="15" w:right="733" w:firstLine="561"/>
        <w:rPr>
          <w:rFonts w:ascii="仿宋" w:hAnsi="仿宋" w:eastAsia="仿宋" w:cs="仿宋"/>
          <w:sz w:val="28"/>
          <w:szCs w:val="28"/>
        </w:rPr>
      </w:pPr>
      <w:r>
        <w:rPr>
          <w:rFonts w:ascii="仿宋" w:hAnsi="仿宋" w:eastAsia="仿宋" w:cs="仿宋"/>
          <w:spacing w:val="-4"/>
          <w:sz w:val="28"/>
          <w:szCs w:val="28"/>
        </w:rPr>
        <w:t>4.采购人澄清、补充或修改可能影响供应商</w:t>
      </w:r>
      <w:r>
        <w:rPr>
          <w:rFonts w:ascii="仿宋" w:hAnsi="仿宋" w:eastAsia="仿宋" w:cs="仿宋"/>
          <w:spacing w:val="-5"/>
          <w:sz w:val="28"/>
          <w:szCs w:val="28"/>
        </w:rPr>
        <w:t>编制响应文件且更正公告</w:t>
      </w:r>
      <w:r>
        <w:rPr>
          <w:rFonts w:ascii="仿宋" w:hAnsi="仿宋" w:eastAsia="仿宋" w:cs="仿宋"/>
          <w:spacing w:val="-7"/>
          <w:sz w:val="28"/>
          <w:szCs w:val="28"/>
        </w:rPr>
        <w:t>至递交响应文件截止时间不足</w:t>
      </w:r>
      <w:r>
        <w:rPr>
          <w:rFonts w:ascii="仿宋" w:hAnsi="仿宋" w:eastAsia="仿宋" w:cs="仿宋"/>
          <w:spacing w:val="-37"/>
          <w:sz w:val="28"/>
          <w:szCs w:val="28"/>
        </w:rPr>
        <w:t xml:space="preserve"> </w:t>
      </w:r>
      <w:r>
        <w:rPr>
          <w:rFonts w:ascii="仿宋" w:hAnsi="仿宋" w:eastAsia="仿宋" w:cs="仿宋"/>
          <w:spacing w:val="-7"/>
          <w:sz w:val="28"/>
          <w:szCs w:val="28"/>
        </w:rPr>
        <w:t>3 日的，为使供应商有足够的时</w:t>
      </w:r>
      <w:r>
        <w:rPr>
          <w:rFonts w:ascii="仿宋" w:hAnsi="仿宋" w:eastAsia="仿宋" w:cs="仿宋"/>
          <w:spacing w:val="-8"/>
          <w:sz w:val="28"/>
          <w:szCs w:val="28"/>
        </w:rPr>
        <w:t>间修改响应</w:t>
      </w:r>
      <w:r>
        <w:rPr>
          <w:rFonts w:ascii="仿宋" w:hAnsi="仿宋" w:eastAsia="仿宋" w:cs="仿宋"/>
          <w:spacing w:val="-4"/>
          <w:sz w:val="28"/>
          <w:szCs w:val="28"/>
        </w:rPr>
        <w:t>文件，采购人将顺延递交响应文件截止时间和评审时间</w:t>
      </w:r>
      <w:r>
        <w:rPr>
          <w:rFonts w:ascii="仿宋" w:hAnsi="仿宋" w:eastAsia="仿宋" w:cs="仿宋"/>
          <w:spacing w:val="-5"/>
          <w:sz w:val="28"/>
          <w:szCs w:val="28"/>
        </w:rPr>
        <w:t>，并将顺延后的递</w:t>
      </w:r>
      <w:r>
        <w:rPr>
          <w:rFonts w:ascii="仿宋" w:hAnsi="仿宋" w:eastAsia="仿宋" w:cs="仿宋"/>
          <w:spacing w:val="-1"/>
          <w:sz w:val="28"/>
          <w:szCs w:val="28"/>
        </w:rPr>
        <w:t>交响应文件截止时间和评审时间在上更正公告中明确。</w:t>
      </w:r>
    </w:p>
    <w:p w14:paraId="2E53E95C">
      <w:pPr>
        <w:spacing w:line="222" w:lineRule="auto"/>
        <w:ind w:left="572"/>
        <w:rPr>
          <w:rFonts w:ascii="黑体" w:hAnsi="黑体" w:eastAsia="黑体" w:cs="黑体"/>
          <w:sz w:val="28"/>
          <w:szCs w:val="28"/>
        </w:rPr>
      </w:pPr>
      <w:r>
        <w:rPr>
          <w:rFonts w:ascii="黑体" w:hAnsi="黑体" w:eastAsia="黑体" w:cs="黑体"/>
          <w:spacing w:val="-3"/>
          <w:sz w:val="28"/>
          <w:szCs w:val="28"/>
        </w:rPr>
        <w:t>三、响应文件</w:t>
      </w:r>
    </w:p>
    <w:p w14:paraId="4733AE15">
      <w:pPr>
        <w:spacing w:before="65" w:line="217" w:lineRule="auto"/>
        <w:ind w:left="584"/>
        <w:rPr>
          <w:rFonts w:ascii="仿宋" w:hAnsi="仿宋" w:eastAsia="仿宋" w:cs="仿宋"/>
          <w:sz w:val="28"/>
          <w:szCs w:val="28"/>
        </w:rPr>
      </w:pPr>
      <w:r>
        <w:rPr>
          <w:rFonts w:ascii="仿宋" w:hAnsi="仿宋" w:eastAsia="仿宋" w:cs="仿宋"/>
          <w:spacing w:val="-4"/>
          <w:sz w:val="28"/>
          <w:szCs w:val="28"/>
        </w:rPr>
        <w:t>1.</w:t>
      </w:r>
      <w:r>
        <w:rPr>
          <w:rFonts w:ascii="仿宋" w:hAnsi="仿宋" w:eastAsia="仿宋" w:cs="仿宋"/>
          <w:b/>
          <w:bCs/>
          <w:spacing w:val="-4"/>
          <w:sz w:val="28"/>
          <w:szCs w:val="28"/>
        </w:rPr>
        <w:t>响应文件编制基本要求</w:t>
      </w:r>
    </w:p>
    <w:p w14:paraId="49D20FB1">
      <w:pPr>
        <w:spacing w:before="70" w:line="264" w:lineRule="auto"/>
        <w:ind w:left="17" w:right="735" w:firstLine="567"/>
        <w:rPr>
          <w:rFonts w:ascii="仿宋" w:hAnsi="仿宋" w:eastAsia="仿宋" w:cs="仿宋"/>
          <w:sz w:val="28"/>
          <w:szCs w:val="28"/>
        </w:rPr>
      </w:pPr>
      <w:r>
        <w:rPr>
          <w:rFonts w:ascii="仿宋" w:hAnsi="仿宋" w:eastAsia="仿宋" w:cs="仿宋"/>
          <w:spacing w:val="-3"/>
          <w:sz w:val="28"/>
          <w:szCs w:val="28"/>
        </w:rPr>
        <w:t>1.1</w:t>
      </w:r>
      <w:r>
        <w:rPr>
          <w:rFonts w:ascii="仿宋" w:hAnsi="仿宋" w:eastAsia="仿宋" w:cs="仿宋"/>
          <w:spacing w:val="-52"/>
          <w:sz w:val="28"/>
          <w:szCs w:val="28"/>
        </w:rPr>
        <w:t xml:space="preserve"> </w:t>
      </w:r>
      <w:r>
        <w:rPr>
          <w:rFonts w:ascii="仿宋" w:hAnsi="仿宋" w:eastAsia="仿宋" w:cs="仿宋"/>
          <w:spacing w:val="-3"/>
          <w:sz w:val="28"/>
          <w:szCs w:val="28"/>
        </w:rPr>
        <w:t>响应文件以及有关响应事宜的所有来往函电均应以中文书写，专</w:t>
      </w:r>
      <w:r>
        <w:rPr>
          <w:rFonts w:ascii="仿宋" w:hAnsi="仿宋" w:eastAsia="仿宋" w:cs="仿宋"/>
          <w:spacing w:val="-2"/>
          <w:sz w:val="28"/>
          <w:szCs w:val="28"/>
        </w:rPr>
        <w:t>业术语和外文证明材料除外。</w:t>
      </w:r>
    </w:p>
    <w:p w14:paraId="1138B957">
      <w:pPr>
        <w:spacing w:before="1" w:line="263" w:lineRule="auto"/>
        <w:ind w:left="5" w:right="735" w:firstLine="579"/>
        <w:rPr>
          <w:rFonts w:ascii="仿宋" w:hAnsi="仿宋" w:eastAsia="仿宋" w:cs="仿宋"/>
          <w:sz w:val="28"/>
          <w:szCs w:val="28"/>
        </w:rPr>
      </w:pPr>
      <w:r>
        <w:rPr>
          <w:rFonts w:ascii="仿宋" w:hAnsi="仿宋" w:eastAsia="仿宋" w:cs="仿宋"/>
          <w:spacing w:val="-3"/>
          <w:sz w:val="28"/>
          <w:szCs w:val="28"/>
        </w:rPr>
        <w:t>1.2</w:t>
      </w:r>
      <w:r>
        <w:rPr>
          <w:rFonts w:ascii="仿宋" w:hAnsi="仿宋" w:eastAsia="仿宋" w:cs="仿宋"/>
          <w:spacing w:val="-42"/>
          <w:sz w:val="28"/>
          <w:szCs w:val="28"/>
        </w:rPr>
        <w:t xml:space="preserve"> </w:t>
      </w:r>
      <w:r>
        <w:rPr>
          <w:rFonts w:ascii="仿宋" w:hAnsi="仿宋" w:eastAsia="仿宋" w:cs="仿宋"/>
          <w:spacing w:val="-3"/>
          <w:sz w:val="28"/>
          <w:szCs w:val="28"/>
        </w:rPr>
        <w:t>除技术要求中另有规定外，本采购文件所</w:t>
      </w:r>
      <w:r>
        <w:rPr>
          <w:rFonts w:ascii="仿宋" w:hAnsi="仿宋" w:eastAsia="仿宋" w:cs="仿宋"/>
          <w:spacing w:val="-4"/>
          <w:sz w:val="28"/>
          <w:szCs w:val="28"/>
        </w:rPr>
        <w:t>使用的度量衡单位均应</w:t>
      </w:r>
      <w:r>
        <w:rPr>
          <w:rFonts w:ascii="仿宋" w:hAnsi="仿宋" w:eastAsia="仿宋" w:cs="仿宋"/>
          <w:spacing w:val="-2"/>
          <w:sz w:val="28"/>
          <w:szCs w:val="28"/>
        </w:rPr>
        <w:t>采用公制。</w:t>
      </w:r>
    </w:p>
    <w:p w14:paraId="73003D6A">
      <w:pPr>
        <w:spacing w:before="3" w:line="263" w:lineRule="auto"/>
        <w:ind w:left="5" w:right="733" w:firstLine="579"/>
        <w:rPr>
          <w:rFonts w:ascii="仿宋" w:hAnsi="仿宋" w:eastAsia="仿宋" w:cs="仿宋"/>
          <w:sz w:val="28"/>
          <w:szCs w:val="28"/>
        </w:rPr>
      </w:pPr>
      <w:r>
        <w:rPr>
          <w:rFonts w:ascii="仿宋" w:hAnsi="仿宋" w:eastAsia="仿宋" w:cs="仿宋"/>
          <w:spacing w:val="-3"/>
          <w:sz w:val="28"/>
          <w:szCs w:val="28"/>
        </w:rPr>
        <w:t>1.3</w:t>
      </w:r>
      <w:r>
        <w:rPr>
          <w:rFonts w:ascii="仿宋" w:hAnsi="仿宋" w:eastAsia="仿宋" w:cs="仿宋"/>
          <w:spacing w:val="-52"/>
          <w:sz w:val="28"/>
          <w:szCs w:val="28"/>
        </w:rPr>
        <w:t xml:space="preserve"> </w:t>
      </w:r>
      <w:r>
        <w:rPr>
          <w:rFonts w:ascii="仿宋" w:hAnsi="仿宋" w:eastAsia="仿宋" w:cs="仿宋"/>
          <w:spacing w:val="-3"/>
          <w:sz w:val="28"/>
          <w:szCs w:val="28"/>
        </w:rPr>
        <w:t>供应商应认真阅读、充分理解本采购文件的全部内容（包括所有的补充、修改内容</w:t>
      </w:r>
      <w:r>
        <w:rPr>
          <w:rFonts w:ascii="仿宋" w:hAnsi="仿宋" w:eastAsia="仿宋" w:cs="仿宋"/>
          <w:spacing w:val="-17"/>
          <w:sz w:val="28"/>
          <w:szCs w:val="28"/>
        </w:rPr>
        <w:t>），</w:t>
      </w:r>
      <w:r>
        <w:rPr>
          <w:rFonts w:ascii="仿宋" w:hAnsi="仿宋" w:eastAsia="仿宋" w:cs="仿宋"/>
          <w:spacing w:val="-3"/>
          <w:sz w:val="28"/>
          <w:szCs w:val="28"/>
        </w:rPr>
        <w:t>承诺履行本采购文件中各项条款规定及要求，并按</w:t>
      </w:r>
      <w:r>
        <w:rPr>
          <w:rFonts w:ascii="仿宋" w:hAnsi="仿宋" w:eastAsia="仿宋" w:cs="仿宋"/>
          <w:spacing w:val="-1"/>
          <w:sz w:val="28"/>
          <w:szCs w:val="28"/>
        </w:rPr>
        <w:t>采购文件的要求制作响应文件。</w:t>
      </w:r>
    </w:p>
    <w:p w14:paraId="34EF5E15">
      <w:pPr>
        <w:spacing w:before="2" w:line="263" w:lineRule="auto"/>
        <w:ind w:left="12" w:right="735" w:firstLine="572"/>
        <w:rPr>
          <w:rFonts w:ascii="仿宋" w:hAnsi="仿宋" w:eastAsia="仿宋" w:cs="仿宋"/>
          <w:sz w:val="28"/>
          <w:szCs w:val="28"/>
        </w:rPr>
      </w:pPr>
      <w:r>
        <w:rPr>
          <w:rFonts w:ascii="仿宋" w:hAnsi="仿宋" w:eastAsia="仿宋" w:cs="仿宋"/>
          <w:spacing w:val="-3"/>
          <w:sz w:val="28"/>
          <w:szCs w:val="28"/>
        </w:rPr>
        <w:t>1.4</w:t>
      </w:r>
      <w:r>
        <w:rPr>
          <w:rFonts w:ascii="仿宋" w:hAnsi="仿宋" w:eastAsia="仿宋" w:cs="仿宋"/>
          <w:spacing w:val="-52"/>
          <w:sz w:val="28"/>
          <w:szCs w:val="28"/>
        </w:rPr>
        <w:t xml:space="preserve"> </w:t>
      </w:r>
      <w:r>
        <w:rPr>
          <w:rFonts w:ascii="仿宋" w:hAnsi="仿宋" w:eastAsia="仿宋" w:cs="仿宋"/>
          <w:spacing w:val="-3"/>
          <w:sz w:val="28"/>
          <w:szCs w:val="28"/>
        </w:rPr>
        <w:t>响应文件应按本采购文件的全部内容，包括所有的补充通知及响</w:t>
      </w:r>
      <w:r>
        <w:rPr>
          <w:rFonts w:ascii="仿宋" w:hAnsi="仿宋" w:eastAsia="仿宋" w:cs="仿宋"/>
          <w:spacing w:val="-2"/>
          <w:sz w:val="28"/>
          <w:szCs w:val="28"/>
        </w:rPr>
        <w:t>应文件格式进行编制。</w:t>
      </w:r>
    </w:p>
    <w:p w14:paraId="44206EF1">
      <w:pPr>
        <w:spacing w:before="3" w:line="264" w:lineRule="auto"/>
        <w:ind w:left="4" w:right="651" w:firstLine="580"/>
        <w:rPr>
          <w:rFonts w:ascii="仿宋" w:hAnsi="仿宋" w:eastAsia="仿宋" w:cs="仿宋"/>
          <w:sz w:val="28"/>
          <w:szCs w:val="28"/>
        </w:rPr>
      </w:pPr>
      <w:r>
        <w:rPr>
          <w:rFonts w:ascii="仿宋" w:hAnsi="仿宋" w:eastAsia="仿宋" w:cs="仿宋"/>
          <w:spacing w:val="6"/>
          <w:sz w:val="28"/>
          <w:szCs w:val="28"/>
        </w:rPr>
        <w:t>1.5</w:t>
      </w:r>
      <w:r>
        <w:rPr>
          <w:rFonts w:ascii="仿宋" w:hAnsi="仿宋" w:eastAsia="仿宋" w:cs="仿宋"/>
          <w:spacing w:val="-45"/>
          <w:sz w:val="28"/>
          <w:szCs w:val="28"/>
        </w:rPr>
        <w:t xml:space="preserve"> </w:t>
      </w:r>
      <w:r>
        <w:rPr>
          <w:rFonts w:ascii="仿宋" w:hAnsi="仿宋" w:eastAsia="仿宋" w:cs="仿宋"/>
          <w:spacing w:val="6"/>
          <w:sz w:val="28"/>
          <w:szCs w:val="28"/>
        </w:rPr>
        <w:t>若供应商只填写和提供本采购文件要求的部分内容和响应文件</w:t>
      </w:r>
      <w:r>
        <w:rPr>
          <w:rFonts w:ascii="仿宋" w:hAnsi="仿宋" w:eastAsia="仿宋" w:cs="仿宋"/>
          <w:spacing w:val="-10"/>
          <w:sz w:val="28"/>
          <w:szCs w:val="28"/>
        </w:rPr>
        <w:t>格式，给评审过程造成困难，其可能导致的结果和责任由供应商自行承担。</w:t>
      </w:r>
    </w:p>
    <w:p w14:paraId="4680ADBA">
      <w:pPr>
        <w:spacing w:line="264" w:lineRule="auto"/>
        <w:rPr>
          <w:rFonts w:ascii="仿宋" w:hAnsi="仿宋" w:eastAsia="仿宋" w:cs="仿宋"/>
          <w:sz w:val="28"/>
          <w:szCs w:val="28"/>
        </w:rPr>
        <w:sectPr>
          <w:footerReference r:id="rId11" w:type="default"/>
          <w:pgSz w:w="11907" w:h="16840"/>
          <w:pgMar w:top="1431" w:right="738" w:bottom="1186" w:left="1592" w:header="0" w:footer="1022" w:gutter="0"/>
          <w:cols w:space="720" w:num="1"/>
        </w:sectPr>
      </w:pPr>
    </w:p>
    <w:p w14:paraId="173718F5">
      <w:pPr>
        <w:pStyle w:val="2"/>
        <w:spacing w:line="325" w:lineRule="auto"/>
      </w:pPr>
    </w:p>
    <w:p w14:paraId="5B6FC442">
      <w:pPr>
        <w:pStyle w:val="2"/>
        <w:spacing w:line="325" w:lineRule="auto"/>
      </w:pPr>
    </w:p>
    <w:p w14:paraId="21BA5853">
      <w:pPr>
        <w:spacing w:before="91" w:line="218" w:lineRule="auto"/>
        <w:ind w:left="574"/>
        <w:rPr>
          <w:rFonts w:ascii="仿宋" w:hAnsi="仿宋" w:eastAsia="仿宋" w:cs="仿宋"/>
          <w:sz w:val="28"/>
          <w:szCs w:val="28"/>
        </w:rPr>
      </w:pPr>
      <w:r>
        <w:rPr>
          <w:rFonts w:ascii="仿宋" w:hAnsi="仿宋" w:eastAsia="仿宋" w:cs="仿宋"/>
          <w:b/>
          <w:bCs/>
          <w:spacing w:val="-5"/>
          <w:sz w:val="28"/>
          <w:szCs w:val="28"/>
        </w:rPr>
        <w:t>2.响应文件的组成</w:t>
      </w:r>
    </w:p>
    <w:p w14:paraId="6E74008D">
      <w:pPr>
        <w:spacing w:before="69" w:line="264" w:lineRule="auto"/>
        <w:ind w:left="2" w:right="86" w:firstLine="480"/>
        <w:jc w:val="both"/>
        <w:rPr>
          <w:rFonts w:ascii="仿宋" w:hAnsi="仿宋" w:eastAsia="仿宋" w:cs="仿宋"/>
          <w:sz w:val="28"/>
          <w:szCs w:val="28"/>
        </w:rPr>
      </w:pPr>
      <w:r>
        <w:rPr>
          <w:rFonts w:ascii="仿宋" w:hAnsi="仿宋" w:eastAsia="仿宋" w:cs="仿宋"/>
          <w:spacing w:val="-6"/>
          <w:sz w:val="28"/>
          <w:szCs w:val="28"/>
        </w:rPr>
        <w:t>本项目响应文件由</w:t>
      </w:r>
      <w:r>
        <w:rPr>
          <w:rFonts w:ascii="仿宋" w:hAnsi="仿宋" w:eastAsia="仿宋" w:cs="仿宋"/>
          <w:spacing w:val="-87"/>
          <w:sz w:val="28"/>
          <w:szCs w:val="28"/>
        </w:rPr>
        <w:t xml:space="preserve"> </w:t>
      </w:r>
      <w:r>
        <w:rPr>
          <w:rFonts w:ascii="仿宋" w:hAnsi="仿宋" w:eastAsia="仿宋" w:cs="仿宋"/>
          <w:spacing w:val="-6"/>
          <w:sz w:val="28"/>
          <w:szCs w:val="28"/>
        </w:rPr>
        <w:t>“报价函”和</w:t>
      </w:r>
      <w:r>
        <w:rPr>
          <w:rFonts w:ascii="仿宋" w:hAnsi="仿宋" w:eastAsia="仿宋" w:cs="仿宋"/>
          <w:spacing w:val="-107"/>
          <w:sz w:val="28"/>
          <w:szCs w:val="28"/>
        </w:rPr>
        <w:t xml:space="preserve"> </w:t>
      </w:r>
      <w:r>
        <w:rPr>
          <w:rFonts w:ascii="仿宋" w:hAnsi="仿宋" w:eastAsia="仿宋" w:cs="仿宋"/>
          <w:spacing w:val="-6"/>
          <w:sz w:val="28"/>
          <w:szCs w:val="28"/>
        </w:rPr>
        <w:t>“响应文件”两部分组成，</w:t>
      </w:r>
      <w:r>
        <w:rPr>
          <w:rFonts w:ascii="仿宋" w:hAnsi="仿宋" w:eastAsia="仿宋" w:cs="仿宋"/>
          <w:b/>
          <w:bCs/>
          <w:spacing w:val="-6"/>
          <w:sz w:val="28"/>
          <w:szCs w:val="28"/>
        </w:rPr>
        <w:t>其中</w:t>
      </w:r>
      <w:r>
        <w:rPr>
          <w:rFonts w:ascii="仿宋" w:hAnsi="仿宋" w:eastAsia="仿宋" w:cs="仿宋"/>
          <w:spacing w:val="-104"/>
          <w:sz w:val="28"/>
          <w:szCs w:val="28"/>
        </w:rPr>
        <w:t xml:space="preserve"> </w:t>
      </w:r>
      <w:r>
        <w:rPr>
          <w:rFonts w:ascii="仿宋" w:hAnsi="仿宋" w:eastAsia="仿宋" w:cs="仿宋"/>
          <w:b/>
          <w:bCs/>
          <w:spacing w:val="-6"/>
          <w:sz w:val="28"/>
          <w:szCs w:val="28"/>
        </w:rPr>
        <w:t>“报价函”除须单独封装盖章外，还须装订在</w:t>
      </w:r>
      <w:r>
        <w:rPr>
          <w:rFonts w:ascii="仿宋" w:hAnsi="仿宋" w:eastAsia="仿宋" w:cs="仿宋"/>
          <w:spacing w:val="-99"/>
          <w:sz w:val="28"/>
          <w:szCs w:val="28"/>
        </w:rPr>
        <w:t xml:space="preserve"> </w:t>
      </w:r>
      <w:r>
        <w:rPr>
          <w:rFonts w:ascii="仿宋" w:hAnsi="仿宋" w:eastAsia="仿宋" w:cs="仿宋"/>
          <w:b/>
          <w:bCs/>
          <w:spacing w:val="-6"/>
          <w:sz w:val="28"/>
          <w:szCs w:val="28"/>
        </w:rPr>
        <w:t>“响</w:t>
      </w:r>
      <w:r>
        <w:rPr>
          <w:rFonts w:ascii="仿宋" w:hAnsi="仿宋" w:eastAsia="仿宋" w:cs="仿宋"/>
          <w:b/>
          <w:bCs/>
          <w:spacing w:val="-7"/>
          <w:sz w:val="28"/>
          <w:szCs w:val="28"/>
        </w:rPr>
        <w:t>应文件”</w:t>
      </w:r>
      <w:r>
        <w:rPr>
          <w:rFonts w:ascii="仿宋" w:hAnsi="仿宋" w:eastAsia="仿宋" w:cs="仿宋"/>
          <w:spacing w:val="-96"/>
          <w:sz w:val="28"/>
          <w:szCs w:val="28"/>
        </w:rPr>
        <w:t xml:space="preserve"> </w:t>
      </w:r>
      <w:r>
        <w:rPr>
          <w:rFonts w:ascii="仿宋" w:hAnsi="仿宋" w:eastAsia="仿宋" w:cs="仿宋"/>
          <w:b/>
          <w:bCs/>
          <w:spacing w:val="-7"/>
          <w:sz w:val="28"/>
          <w:szCs w:val="28"/>
        </w:rPr>
        <w:t>中，并随</w:t>
      </w:r>
      <w:r>
        <w:rPr>
          <w:rFonts w:ascii="仿宋" w:hAnsi="仿宋" w:eastAsia="仿宋" w:cs="仿宋"/>
          <w:spacing w:val="-99"/>
          <w:sz w:val="28"/>
          <w:szCs w:val="28"/>
        </w:rPr>
        <w:t xml:space="preserve"> </w:t>
      </w:r>
      <w:r>
        <w:rPr>
          <w:rFonts w:ascii="仿宋" w:hAnsi="仿宋" w:eastAsia="仿宋" w:cs="仿宋"/>
          <w:b/>
          <w:bCs/>
          <w:spacing w:val="-7"/>
          <w:sz w:val="28"/>
          <w:szCs w:val="28"/>
        </w:rPr>
        <w:t>“响应</w:t>
      </w:r>
      <w:r>
        <w:rPr>
          <w:rFonts w:ascii="仿宋" w:hAnsi="仿宋" w:eastAsia="仿宋" w:cs="仿宋"/>
          <w:b/>
          <w:bCs/>
          <w:spacing w:val="-4"/>
          <w:sz w:val="28"/>
          <w:szCs w:val="28"/>
        </w:rPr>
        <w:t>文件”封装盖章。</w:t>
      </w:r>
    </w:p>
    <w:p w14:paraId="08127EDF">
      <w:pPr>
        <w:spacing w:line="216" w:lineRule="auto"/>
        <w:ind w:left="574"/>
        <w:rPr>
          <w:rFonts w:ascii="仿宋" w:hAnsi="仿宋" w:eastAsia="仿宋" w:cs="仿宋"/>
          <w:sz w:val="28"/>
          <w:szCs w:val="28"/>
        </w:rPr>
      </w:pPr>
      <w:r>
        <w:rPr>
          <w:rFonts w:ascii="仿宋" w:hAnsi="仿宋" w:eastAsia="仿宋" w:cs="仿宋"/>
          <w:spacing w:val="-2"/>
          <w:sz w:val="28"/>
          <w:szCs w:val="28"/>
        </w:rPr>
        <w:t>2.1</w:t>
      </w:r>
      <w:r>
        <w:rPr>
          <w:rFonts w:ascii="仿宋" w:hAnsi="仿宋" w:eastAsia="仿宋" w:cs="仿宋"/>
          <w:spacing w:val="39"/>
          <w:sz w:val="28"/>
          <w:szCs w:val="28"/>
        </w:rPr>
        <w:t xml:space="preserve"> </w:t>
      </w:r>
      <w:r>
        <w:rPr>
          <w:rFonts w:ascii="仿宋" w:hAnsi="仿宋" w:eastAsia="仿宋" w:cs="仿宋"/>
          <w:spacing w:val="-2"/>
          <w:sz w:val="28"/>
          <w:szCs w:val="28"/>
        </w:rPr>
        <w:t>“报价函”（格式详见附件2）采用A4</w:t>
      </w:r>
      <w:r>
        <w:rPr>
          <w:rFonts w:ascii="仿宋" w:hAnsi="仿宋" w:eastAsia="仿宋" w:cs="仿宋"/>
          <w:spacing w:val="-3"/>
          <w:sz w:val="28"/>
          <w:szCs w:val="28"/>
        </w:rPr>
        <w:t>规格纸张打印。</w:t>
      </w:r>
    </w:p>
    <w:p w14:paraId="6E9CBEA3">
      <w:pPr>
        <w:spacing w:before="74" w:line="263" w:lineRule="auto"/>
        <w:ind w:left="10" w:right="85" w:firstLine="563"/>
        <w:rPr>
          <w:rFonts w:ascii="仿宋" w:hAnsi="仿宋" w:eastAsia="仿宋" w:cs="仿宋"/>
          <w:sz w:val="28"/>
          <w:szCs w:val="28"/>
        </w:rPr>
      </w:pPr>
      <w:r>
        <w:rPr>
          <w:rFonts w:ascii="仿宋" w:hAnsi="仿宋" w:eastAsia="仿宋" w:cs="仿宋"/>
          <w:spacing w:val="5"/>
          <w:sz w:val="28"/>
          <w:szCs w:val="28"/>
        </w:rPr>
        <w:t>2.2</w:t>
      </w:r>
      <w:r>
        <w:rPr>
          <w:rFonts w:ascii="仿宋" w:hAnsi="仿宋" w:eastAsia="仿宋" w:cs="仿宋"/>
          <w:spacing w:val="-93"/>
          <w:sz w:val="28"/>
          <w:szCs w:val="28"/>
        </w:rPr>
        <w:t xml:space="preserve"> </w:t>
      </w:r>
      <w:r>
        <w:rPr>
          <w:rFonts w:ascii="仿宋" w:hAnsi="仿宋" w:eastAsia="仿宋" w:cs="仿宋"/>
          <w:spacing w:val="5"/>
          <w:sz w:val="28"/>
          <w:szCs w:val="28"/>
        </w:rPr>
        <w:t>“响应文件”可由供应商自行确定的内容和</w:t>
      </w:r>
      <w:r>
        <w:rPr>
          <w:rFonts w:ascii="仿宋" w:hAnsi="仿宋" w:eastAsia="仿宋" w:cs="仿宋"/>
          <w:spacing w:val="4"/>
          <w:sz w:val="28"/>
          <w:szCs w:val="28"/>
        </w:rPr>
        <w:t>编排顺序，采用</w:t>
      </w:r>
      <w:r>
        <w:rPr>
          <w:rFonts w:ascii="仿宋" w:hAnsi="仿宋" w:eastAsia="仿宋" w:cs="仿宋"/>
          <w:spacing w:val="-50"/>
          <w:sz w:val="28"/>
          <w:szCs w:val="28"/>
        </w:rPr>
        <w:t xml:space="preserve"> </w:t>
      </w:r>
      <w:r>
        <w:rPr>
          <w:rFonts w:ascii="仿宋" w:hAnsi="仿宋" w:eastAsia="仿宋" w:cs="仿宋"/>
          <w:spacing w:val="4"/>
          <w:sz w:val="28"/>
          <w:szCs w:val="28"/>
        </w:rPr>
        <w:t>A4</w:t>
      </w:r>
      <w:r>
        <w:rPr>
          <w:rFonts w:ascii="仿宋" w:hAnsi="仿宋" w:eastAsia="仿宋" w:cs="仿宋"/>
          <w:spacing w:val="-5"/>
          <w:sz w:val="28"/>
          <w:szCs w:val="28"/>
        </w:rPr>
        <w:t>规格纸张（</w:t>
      </w:r>
      <w:r>
        <w:rPr>
          <w:rFonts w:ascii="仿宋" w:hAnsi="仿宋" w:eastAsia="仿宋" w:cs="仿宋"/>
          <w:spacing w:val="-54"/>
          <w:sz w:val="28"/>
          <w:szCs w:val="28"/>
        </w:rPr>
        <w:t xml:space="preserve"> </w:t>
      </w:r>
      <w:r>
        <w:rPr>
          <w:rFonts w:ascii="仿宋" w:hAnsi="仿宋" w:eastAsia="仿宋" w:cs="仿宋"/>
          <w:spacing w:val="-5"/>
          <w:sz w:val="28"/>
          <w:szCs w:val="28"/>
        </w:rPr>
        <w:t>图表可例外）打印，包括以下内容：</w:t>
      </w:r>
    </w:p>
    <w:p w14:paraId="3B33784E">
      <w:pPr>
        <w:spacing w:before="1" w:line="263" w:lineRule="auto"/>
        <w:ind w:left="37" w:right="86" w:firstLine="516"/>
        <w:rPr>
          <w:rFonts w:ascii="仿宋" w:hAnsi="仿宋" w:eastAsia="仿宋" w:cs="仿宋"/>
          <w:sz w:val="28"/>
          <w:szCs w:val="28"/>
        </w:rPr>
      </w:pPr>
      <w:r>
        <w:rPr>
          <w:rFonts w:ascii="仿宋" w:hAnsi="仿宋" w:eastAsia="仿宋" w:cs="仿宋"/>
          <w:spacing w:val="2"/>
          <w:sz w:val="28"/>
          <w:szCs w:val="28"/>
        </w:rPr>
        <w:t>（</w:t>
      </w:r>
      <w:r>
        <w:rPr>
          <w:rFonts w:ascii="仿宋" w:hAnsi="仿宋" w:eastAsia="仿宋" w:cs="仿宋"/>
          <w:spacing w:val="-77"/>
          <w:sz w:val="28"/>
          <w:szCs w:val="28"/>
        </w:rPr>
        <w:t xml:space="preserve"> </w:t>
      </w:r>
      <w:r>
        <w:rPr>
          <w:rFonts w:ascii="仿宋" w:hAnsi="仿宋" w:eastAsia="仿宋" w:cs="仿宋"/>
          <w:spacing w:val="2"/>
          <w:sz w:val="28"/>
          <w:szCs w:val="28"/>
        </w:rPr>
        <w:t>1）营业执照、税务登记证、组织机构代码证（或三证合一</w:t>
      </w:r>
      <w:r>
        <w:rPr>
          <w:rFonts w:ascii="仿宋" w:hAnsi="仿宋" w:eastAsia="仿宋" w:cs="仿宋"/>
          <w:spacing w:val="-48"/>
          <w:sz w:val="28"/>
          <w:szCs w:val="28"/>
        </w:rPr>
        <w:t>）（</w:t>
      </w:r>
      <w:r>
        <w:rPr>
          <w:rFonts w:ascii="仿宋" w:hAnsi="仿宋" w:eastAsia="仿宋" w:cs="仿宋"/>
          <w:spacing w:val="2"/>
          <w:sz w:val="28"/>
          <w:szCs w:val="28"/>
        </w:rPr>
        <w:t>复</w:t>
      </w:r>
      <w:r>
        <w:rPr>
          <w:rFonts w:ascii="仿宋" w:hAnsi="仿宋" w:eastAsia="仿宋" w:cs="仿宋"/>
          <w:spacing w:val="-23"/>
          <w:sz w:val="28"/>
          <w:szCs w:val="28"/>
        </w:rPr>
        <w:t>印件</w:t>
      </w:r>
      <w:r>
        <w:rPr>
          <w:rFonts w:ascii="仿宋" w:hAnsi="仿宋" w:eastAsia="仿宋" w:cs="仿宋"/>
          <w:sz w:val="28"/>
          <w:szCs w:val="28"/>
        </w:rPr>
        <w:t>）；</w:t>
      </w:r>
    </w:p>
    <w:p w14:paraId="5E991719">
      <w:pPr>
        <w:spacing w:line="217" w:lineRule="auto"/>
        <w:ind w:left="553"/>
        <w:rPr>
          <w:rFonts w:ascii="仿宋" w:hAnsi="仿宋" w:eastAsia="仿宋" w:cs="仿宋"/>
          <w:sz w:val="28"/>
          <w:szCs w:val="28"/>
        </w:rPr>
      </w:pPr>
      <w:r>
        <w:rPr>
          <w:rFonts w:ascii="仿宋" w:hAnsi="仿宋" w:eastAsia="仿宋" w:cs="仿宋"/>
          <w:spacing w:val="-6"/>
          <w:sz w:val="28"/>
          <w:szCs w:val="28"/>
        </w:rPr>
        <w:t>（</w:t>
      </w:r>
      <w:r>
        <w:rPr>
          <w:rFonts w:ascii="仿宋" w:hAnsi="仿宋" w:eastAsia="仿宋" w:cs="仿宋"/>
          <w:spacing w:val="-82"/>
          <w:sz w:val="28"/>
          <w:szCs w:val="28"/>
        </w:rPr>
        <w:t xml:space="preserve"> </w:t>
      </w:r>
      <w:r>
        <w:rPr>
          <w:rFonts w:ascii="仿宋" w:hAnsi="仿宋" w:eastAsia="仿宋" w:cs="仿宋"/>
          <w:spacing w:val="-6"/>
          <w:sz w:val="28"/>
          <w:szCs w:val="28"/>
        </w:rPr>
        <w:t>2）资质证书（复印件</w:t>
      </w:r>
      <w:r>
        <w:rPr>
          <w:rFonts w:ascii="仿宋" w:hAnsi="仿宋" w:eastAsia="仿宋" w:cs="仿宋"/>
          <w:spacing w:val="3"/>
          <w:sz w:val="28"/>
          <w:szCs w:val="28"/>
        </w:rPr>
        <w:t>）；</w:t>
      </w:r>
    </w:p>
    <w:p w14:paraId="15229B23">
      <w:pPr>
        <w:spacing w:before="72" w:line="216" w:lineRule="auto"/>
        <w:ind w:left="553"/>
        <w:rPr>
          <w:rFonts w:ascii="仿宋" w:hAnsi="仿宋" w:eastAsia="仿宋" w:cs="仿宋"/>
          <w:sz w:val="28"/>
          <w:szCs w:val="28"/>
        </w:rPr>
      </w:pPr>
      <w:r>
        <w:rPr>
          <w:rFonts w:ascii="仿宋" w:hAnsi="仿宋" w:eastAsia="仿宋" w:cs="仿宋"/>
          <w:spacing w:val="-3"/>
          <w:sz w:val="28"/>
          <w:szCs w:val="28"/>
        </w:rPr>
        <w:t>（</w:t>
      </w:r>
      <w:r>
        <w:rPr>
          <w:rFonts w:ascii="仿宋" w:hAnsi="仿宋" w:eastAsia="仿宋" w:cs="仿宋"/>
          <w:spacing w:val="-71"/>
          <w:sz w:val="28"/>
          <w:szCs w:val="28"/>
        </w:rPr>
        <w:t xml:space="preserve"> </w:t>
      </w:r>
      <w:r>
        <w:rPr>
          <w:rFonts w:ascii="仿宋" w:hAnsi="仿宋" w:eastAsia="仿宋" w:cs="仿宋"/>
          <w:spacing w:val="-3"/>
          <w:sz w:val="28"/>
          <w:szCs w:val="28"/>
        </w:rPr>
        <w:t>3）法定代表人身份证明；授权委托书（格式详见附件</w:t>
      </w:r>
      <w:r>
        <w:rPr>
          <w:rFonts w:ascii="仿宋" w:hAnsi="仿宋" w:eastAsia="仿宋" w:cs="仿宋"/>
          <w:spacing w:val="-38"/>
          <w:sz w:val="28"/>
          <w:szCs w:val="28"/>
        </w:rPr>
        <w:t xml:space="preserve"> </w:t>
      </w:r>
      <w:r>
        <w:rPr>
          <w:rFonts w:ascii="仿宋" w:hAnsi="仿宋" w:eastAsia="仿宋" w:cs="仿宋"/>
          <w:spacing w:val="-3"/>
          <w:sz w:val="28"/>
          <w:szCs w:val="28"/>
        </w:rPr>
        <w:t>3、4</w:t>
      </w:r>
      <w:r>
        <w:rPr>
          <w:rFonts w:ascii="仿宋" w:hAnsi="仿宋" w:eastAsia="仿宋" w:cs="仿宋"/>
          <w:spacing w:val="3"/>
          <w:sz w:val="28"/>
          <w:szCs w:val="28"/>
        </w:rPr>
        <w:t>）；</w:t>
      </w:r>
    </w:p>
    <w:p w14:paraId="108AD8E3">
      <w:pPr>
        <w:spacing w:before="72" w:line="218" w:lineRule="auto"/>
        <w:ind w:left="553"/>
        <w:outlineLvl w:val="0"/>
        <w:rPr>
          <w:rFonts w:ascii="仿宋" w:hAnsi="仿宋" w:eastAsia="仿宋" w:cs="仿宋"/>
          <w:sz w:val="28"/>
          <w:szCs w:val="28"/>
        </w:rPr>
      </w:pPr>
      <w:r>
        <w:rPr>
          <w:rFonts w:ascii="仿宋" w:hAnsi="仿宋" w:eastAsia="仿宋" w:cs="仿宋"/>
          <w:spacing w:val="-8"/>
          <w:sz w:val="28"/>
          <w:szCs w:val="28"/>
        </w:rPr>
        <w:t>（</w:t>
      </w:r>
      <w:r>
        <w:rPr>
          <w:rFonts w:ascii="仿宋" w:hAnsi="仿宋" w:eastAsia="仿宋" w:cs="仿宋"/>
          <w:spacing w:val="-82"/>
          <w:sz w:val="28"/>
          <w:szCs w:val="28"/>
        </w:rPr>
        <w:t xml:space="preserve"> </w:t>
      </w:r>
      <w:r>
        <w:rPr>
          <w:rFonts w:ascii="仿宋" w:hAnsi="仿宋" w:eastAsia="仿宋" w:cs="仿宋"/>
          <w:spacing w:val="-8"/>
          <w:sz w:val="28"/>
          <w:szCs w:val="28"/>
        </w:rPr>
        <w:t>4）基本资格条件承诺函（</w:t>
      </w:r>
      <w:r>
        <w:rPr>
          <w:rFonts w:ascii="仿宋" w:hAnsi="仿宋" w:eastAsia="仿宋" w:cs="仿宋"/>
          <w:spacing w:val="-74"/>
          <w:sz w:val="28"/>
          <w:szCs w:val="28"/>
        </w:rPr>
        <w:t xml:space="preserve"> </w:t>
      </w:r>
      <w:r>
        <w:rPr>
          <w:rFonts w:ascii="仿宋" w:hAnsi="仿宋" w:eastAsia="仿宋" w:cs="仿宋"/>
          <w:spacing w:val="-8"/>
          <w:sz w:val="28"/>
          <w:szCs w:val="28"/>
        </w:rPr>
        <w:t>附件</w:t>
      </w:r>
      <w:r>
        <w:rPr>
          <w:rFonts w:ascii="仿宋" w:hAnsi="仿宋" w:eastAsia="仿宋" w:cs="仿宋"/>
          <w:spacing w:val="-45"/>
          <w:sz w:val="28"/>
          <w:szCs w:val="28"/>
        </w:rPr>
        <w:t xml:space="preserve"> </w:t>
      </w:r>
      <w:r>
        <w:rPr>
          <w:rFonts w:ascii="仿宋" w:hAnsi="仿宋" w:eastAsia="仿宋" w:cs="仿宋"/>
          <w:spacing w:val="-8"/>
          <w:sz w:val="28"/>
          <w:szCs w:val="28"/>
        </w:rPr>
        <w:t>5</w:t>
      </w:r>
      <w:r>
        <w:rPr>
          <w:rFonts w:ascii="仿宋" w:hAnsi="仿宋" w:eastAsia="仿宋" w:cs="仿宋"/>
          <w:spacing w:val="2"/>
          <w:sz w:val="28"/>
          <w:szCs w:val="28"/>
        </w:rPr>
        <w:t>）；</w:t>
      </w:r>
    </w:p>
    <w:p w14:paraId="37356237">
      <w:pPr>
        <w:spacing w:before="68" w:line="218" w:lineRule="auto"/>
        <w:ind w:left="553"/>
        <w:rPr>
          <w:rFonts w:ascii="仿宋" w:hAnsi="仿宋" w:eastAsia="仿宋" w:cs="仿宋"/>
          <w:sz w:val="28"/>
          <w:szCs w:val="28"/>
        </w:rPr>
      </w:pPr>
      <w:r>
        <w:rPr>
          <w:rFonts w:ascii="仿宋" w:hAnsi="仿宋" w:eastAsia="仿宋" w:cs="仿宋"/>
          <w:b/>
          <w:bCs/>
          <w:spacing w:val="-7"/>
          <w:sz w:val="28"/>
          <w:szCs w:val="28"/>
        </w:rPr>
        <w:t>（</w:t>
      </w:r>
      <w:r>
        <w:rPr>
          <w:rFonts w:ascii="仿宋" w:hAnsi="仿宋" w:eastAsia="仿宋" w:cs="仿宋"/>
          <w:spacing w:val="-74"/>
          <w:sz w:val="28"/>
          <w:szCs w:val="28"/>
        </w:rPr>
        <w:t xml:space="preserve"> </w:t>
      </w:r>
      <w:r>
        <w:rPr>
          <w:rFonts w:ascii="仿宋" w:hAnsi="仿宋" w:eastAsia="仿宋" w:cs="仿宋"/>
          <w:b/>
          <w:bCs/>
          <w:spacing w:val="-7"/>
          <w:sz w:val="28"/>
          <w:szCs w:val="28"/>
        </w:rPr>
        <w:t>5）若为联合体响应，需提供联合体协议书（</w:t>
      </w:r>
      <w:r>
        <w:rPr>
          <w:rFonts w:ascii="仿宋" w:hAnsi="仿宋" w:eastAsia="仿宋" w:cs="仿宋"/>
          <w:spacing w:val="-71"/>
          <w:sz w:val="28"/>
          <w:szCs w:val="28"/>
        </w:rPr>
        <w:t xml:space="preserve"> </w:t>
      </w:r>
      <w:r>
        <w:rPr>
          <w:rFonts w:ascii="仿宋" w:hAnsi="仿宋" w:eastAsia="仿宋" w:cs="仿宋"/>
          <w:b/>
          <w:bCs/>
          <w:spacing w:val="-7"/>
          <w:sz w:val="28"/>
          <w:szCs w:val="28"/>
        </w:rPr>
        <w:t>附件</w:t>
      </w:r>
      <w:r>
        <w:rPr>
          <w:rFonts w:ascii="仿宋" w:hAnsi="仿宋" w:eastAsia="仿宋" w:cs="仿宋"/>
          <w:spacing w:val="-44"/>
          <w:sz w:val="28"/>
          <w:szCs w:val="28"/>
        </w:rPr>
        <w:t xml:space="preserve"> </w:t>
      </w:r>
      <w:r>
        <w:rPr>
          <w:rFonts w:ascii="仿宋" w:hAnsi="仿宋" w:eastAsia="仿宋" w:cs="仿宋"/>
          <w:b/>
          <w:bCs/>
          <w:spacing w:val="-7"/>
          <w:sz w:val="28"/>
          <w:szCs w:val="28"/>
        </w:rPr>
        <w:t>6）</w:t>
      </w:r>
    </w:p>
    <w:p w14:paraId="72244217">
      <w:pPr>
        <w:spacing w:before="71" w:line="216" w:lineRule="auto"/>
        <w:ind w:left="553"/>
        <w:rPr>
          <w:rFonts w:ascii="仿宋" w:hAnsi="仿宋" w:eastAsia="仿宋" w:cs="仿宋"/>
          <w:sz w:val="28"/>
          <w:szCs w:val="28"/>
        </w:rPr>
      </w:pPr>
      <w:r>
        <w:rPr>
          <w:rFonts w:ascii="仿宋" w:hAnsi="仿宋" w:eastAsia="仿宋" w:cs="仿宋"/>
          <w:spacing w:val="-3"/>
          <w:sz w:val="28"/>
          <w:szCs w:val="28"/>
        </w:rPr>
        <w:t>（</w:t>
      </w:r>
      <w:r>
        <w:rPr>
          <w:rFonts w:ascii="仿宋" w:hAnsi="仿宋" w:eastAsia="仿宋" w:cs="仿宋"/>
          <w:spacing w:val="-80"/>
          <w:sz w:val="28"/>
          <w:szCs w:val="28"/>
        </w:rPr>
        <w:t xml:space="preserve"> </w:t>
      </w:r>
      <w:r>
        <w:rPr>
          <w:rFonts w:ascii="仿宋" w:hAnsi="仿宋" w:eastAsia="仿宋" w:cs="仿宋"/>
          <w:spacing w:val="-3"/>
          <w:sz w:val="28"/>
          <w:szCs w:val="28"/>
        </w:rPr>
        <w:t>6）拟派本项目人员名单及相关证书（复印件</w:t>
      </w:r>
      <w:r>
        <w:rPr>
          <w:rFonts w:ascii="仿宋" w:hAnsi="仿宋" w:eastAsia="仿宋" w:cs="仿宋"/>
          <w:spacing w:val="1"/>
          <w:sz w:val="28"/>
          <w:szCs w:val="28"/>
        </w:rPr>
        <w:t>）；</w:t>
      </w:r>
    </w:p>
    <w:p w14:paraId="76AC484F">
      <w:pPr>
        <w:spacing w:before="72" w:line="216" w:lineRule="auto"/>
        <w:ind w:left="553"/>
        <w:rPr>
          <w:rFonts w:ascii="仿宋" w:hAnsi="仿宋" w:eastAsia="仿宋" w:cs="仿宋"/>
          <w:sz w:val="28"/>
          <w:szCs w:val="28"/>
        </w:rPr>
      </w:pPr>
      <w:r>
        <w:rPr>
          <w:rFonts w:ascii="仿宋" w:hAnsi="仿宋" w:eastAsia="仿宋" w:cs="仿宋"/>
          <w:spacing w:val="-3"/>
          <w:sz w:val="28"/>
          <w:szCs w:val="28"/>
        </w:rPr>
        <w:t>（</w:t>
      </w:r>
      <w:r>
        <w:rPr>
          <w:rFonts w:ascii="仿宋" w:hAnsi="仿宋" w:eastAsia="仿宋" w:cs="仿宋"/>
          <w:spacing w:val="-80"/>
          <w:sz w:val="28"/>
          <w:szCs w:val="28"/>
        </w:rPr>
        <w:t xml:space="preserve"> </w:t>
      </w:r>
      <w:r>
        <w:rPr>
          <w:rFonts w:ascii="仿宋" w:hAnsi="仿宋" w:eastAsia="仿宋" w:cs="仿宋"/>
          <w:spacing w:val="-3"/>
          <w:sz w:val="28"/>
          <w:szCs w:val="28"/>
        </w:rPr>
        <w:t>7）评审需要的类似业绩以及证明材料（复印件</w:t>
      </w:r>
      <w:r>
        <w:rPr>
          <w:rFonts w:ascii="仿宋" w:hAnsi="仿宋" w:eastAsia="仿宋" w:cs="仿宋"/>
          <w:spacing w:val="3"/>
          <w:sz w:val="28"/>
          <w:szCs w:val="28"/>
        </w:rPr>
        <w:t>）；</w:t>
      </w:r>
    </w:p>
    <w:p w14:paraId="7AED6978">
      <w:pPr>
        <w:spacing w:before="71" w:line="218" w:lineRule="auto"/>
        <w:ind w:left="553"/>
        <w:rPr>
          <w:rFonts w:ascii="仿宋" w:hAnsi="仿宋" w:eastAsia="仿宋" w:cs="仿宋"/>
          <w:sz w:val="28"/>
          <w:szCs w:val="28"/>
        </w:rPr>
      </w:pPr>
      <w:r>
        <w:rPr>
          <w:rFonts w:ascii="仿宋" w:hAnsi="仿宋" w:eastAsia="仿宋" w:cs="仿宋"/>
          <w:spacing w:val="-6"/>
          <w:sz w:val="28"/>
          <w:szCs w:val="28"/>
        </w:rPr>
        <w:t>（</w:t>
      </w:r>
      <w:r>
        <w:rPr>
          <w:rFonts w:ascii="仿宋" w:hAnsi="仿宋" w:eastAsia="仿宋" w:cs="仿宋"/>
          <w:spacing w:val="-81"/>
          <w:sz w:val="28"/>
          <w:szCs w:val="28"/>
        </w:rPr>
        <w:t xml:space="preserve"> </w:t>
      </w:r>
      <w:r>
        <w:rPr>
          <w:rFonts w:ascii="仿宋" w:hAnsi="仿宋" w:eastAsia="仿宋" w:cs="仿宋"/>
          <w:spacing w:val="-6"/>
          <w:sz w:val="28"/>
          <w:szCs w:val="28"/>
        </w:rPr>
        <w:t>8）技术服务方案；</w:t>
      </w:r>
    </w:p>
    <w:p w14:paraId="764F13B6">
      <w:pPr>
        <w:spacing w:before="70" w:line="216" w:lineRule="auto"/>
        <w:ind w:left="553"/>
        <w:rPr>
          <w:rFonts w:ascii="仿宋" w:hAnsi="仿宋" w:eastAsia="仿宋" w:cs="仿宋"/>
          <w:sz w:val="28"/>
          <w:szCs w:val="28"/>
        </w:rPr>
      </w:pPr>
      <w:r>
        <w:rPr>
          <w:rFonts w:ascii="仿宋" w:hAnsi="仿宋" w:eastAsia="仿宋" w:cs="仿宋"/>
          <w:spacing w:val="-4"/>
          <w:sz w:val="28"/>
          <w:szCs w:val="28"/>
        </w:rPr>
        <w:t>（</w:t>
      </w:r>
      <w:r>
        <w:rPr>
          <w:rFonts w:ascii="仿宋" w:hAnsi="仿宋" w:eastAsia="仿宋" w:cs="仿宋"/>
          <w:spacing w:val="-70"/>
          <w:sz w:val="28"/>
          <w:szCs w:val="28"/>
        </w:rPr>
        <w:t xml:space="preserve"> </w:t>
      </w:r>
      <w:r>
        <w:rPr>
          <w:rFonts w:ascii="仿宋" w:hAnsi="仿宋" w:eastAsia="仿宋" w:cs="仿宋"/>
          <w:spacing w:val="-4"/>
          <w:sz w:val="28"/>
          <w:szCs w:val="28"/>
        </w:rPr>
        <w:t>9）供应商认为需要提供的其他资料。</w:t>
      </w:r>
    </w:p>
    <w:p w14:paraId="40FA147E">
      <w:pPr>
        <w:spacing w:before="75" w:line="263" w:lineRule="auto"/>
        <w:ind w:right="87" w:firstLine="574"/>
        <w:rPr>
          <w:rFonts w:ascii="仿宋" w:hAnsi="仿宋" w:eastAsia="仿宋" w:cs="仿宋"/>
          <w:sz w:val="28"/>
          <w:szCs w:val="28"/>
        </w:rPr>
      </w:pPr>
      <w:r>
        <w:rPr>
          <w:rFonts w:ascii="仿宋" w:hAnsi="仿宋" w:eastAsia="仿宋" w:cs="仿宋"/>
          <w:spacing w:val="-4"/>
          <w:sz w:val="28"/>
          <w:szCs w:val="28"/>
        </w:rPr>
        <w:t>2.3 以上资料原件或复印件均须密封完整并加</w:t>
      </w:r>
      <w:r>
        <w:rPr>
          <w:rFonts w:ascii="仿宋" w:hAnsi="仿宋" w:eastAsia="仿宋" w:cs="仿宋"/>
          <w:spacing w:val="-5"/>
          <w:sz w:val="28"/>
          <w:szCs w:val="28"/>
        </w:rPr>
        <w:t>盖公章，法定代表人的</w:t>
      </w:r>
      <w:r>
        <w:rPr>
          <w:rFonts w:ascii="仿宋" w:hAnsi="仿宋" w:eastAsia="仿宋" w:cs="仿宋"/>
          <w:spacing w:val="-1"/>
          <w:sz w:val="28"/>
          <w:szCs w:val="28"/>
        </w:rPr>
        <w:t>授权委托人到现场时，需出具身份证原件复核。</w:t>
      </w:r>
    </w:p>
    <w:p w14:paraId="527D7A20">
      <w:pPr>
        <w:spacing w:before="2" w:line="217" w:lineRule="auto"/>
        <w:ind w:left="585"/>
        <w:rPr>
          <w:rFonts w:ascii="仿宋" w:hAnsi="仿宋" w:eastAsia="仿宋" w:cs="仿宋"/>
          <w:sz w:val="28"/>
          <w:szCs w:val="28"/>
        </w:rPr>
      </w:pPr>
      <w:r>
        <w:rPr>
          <w:rFonts w:ascii="仿宋" w:hAnsi="仿宋" w:eastAsia="仿宋" w:cs="仿宋"/>
          <w:b/>
          <w:bCs/>
          <w:spacing w:val="-4"/>
          <w:sz w:val="28"/>
          <w:szCs w:val="28"/>
        </w:rPr>
        <w:t>3.若为联合体形式响应，响应文件还须满足以下要求：</w:t>
      </w:r>
    </w:p>
    <w:p w14:paraId="00369374">
      <w:pPr>
        <w:spacing w:before="70" w:line="218" w:lineRule="auto"/>
        <w:ind w:left="585"/>
        <w:rPr>
          <w:rFonts w:ascii="仿宋" w:hAnsi="仿宋" w:eastAsia="仿宋" w:cs="仿宋"/>
          <w:sz w:val="28"/>
          <w:szCs w:val="28"/>
        </w:rPr>
      </w:pPr>
      <w:r>
        <w:rPr>
          <w:rFonts w:ascii="仿宋" w:hAnsi="仿宋" w:eastAsia="仿宋" w:cs="仿宋"/>
          <w:b/>
          <w:bCs/>
          <w:spacing w:val="-4"/>
          <w:sz w:val="28"/>
          <w:szCs w:val="28"/>
        </w:rPr>
        <w:t>3.1</w:t>
      </w:r>
      <w:r>
        <w:rPr>
          <w:rFonts w:ascii="仿宋" w:hAnsi="仿宋" w:eastAsia="仿宋" w:cs="仿宋"/>
          <w:spacing w:val="-58"/>
          <w:sz w:val="28"/>
          <w:szCs w:val="28"/>
        </w:rPr>
        <w:t xml:space="preserve"> </w:t>
      </w:r>
      <w:r>
        <w:rPr>
          <w:rFonts w:ascii="仿宋" w:hAnsi="仿宋" w:eastAsia="仿宋" w:cs="仿宋"/>
          <w:b/>
          <w:bCs/>
          <w:spacing w:val="-4"/>
          <w:sz w:val="28"/>
          <w:szCs w:val="28"/>
        </w:rPr>
        <w:t>联合体协议书必须由联合体各成员签字盖章。</w:t>
      </w:r>
    </w:p>
    <w:p w14:paraId="394C0B01">
      <w:pPr>
        <w:spacing w:before="68" w:line="217" w:lineRule="auto"/>
        <w:ind w:right="49"/>
        <w:jc w:val="right"/>
        <w:rPr>
          <w:rFonts w:ascii="仿宋" w:hAnsi="仿宋" w:eastAsia="仿宋" w:cs="仿宋"/>
          <w:sz w:val="28"/>
          <w:szCs w:val="28"/>
        </w:rPr>
      </w:pPr>
      <w:r>
        <w:rPr>
          <w:rFonts w:ascii="仿宋" w:hAnsi="仿宋" w:eastAsia="仿宋" w:cs="仿宋"/>
          <w:b/>
          <w:bCs/>
          <w:spacing w:val="-5"/>
          <w:sz w:val="28"/>
          <w:szCs w:val="28"/>
        </w:rPr>
        <w:t>3.2</w:t>
      </w:r>
      <w:r>
        <w:rPr>
          <w:rFonts w:ascii="仿宋" w:hAnsi="仿宋" w:eastAsia="仿宋" w:cs="仿宋"/>
          <w:spacing w:val="-48"/>
          <w:sz w:val="28"/>
          <w:szCs w:val="28"/>
        </w:rPr>
        <w:t xml:space="preserve"> </w:t>
      </w:r>
      <w:r>
        <w:rPr>
          <w:rFonts w:ascii="仿宋" w:hAnsi="仿宋" w:eastAsia="仿宋" w:cs="仿宋"/>
          <w:b/>
          <w:bCs/>
          <w:spacing w:val="-5"/>
          <w:sz w:val="28"/>
          <w:szCs w:val="28"/>
        </w:rPr>
        <w:t>响应文件封面及其他响应格式所有内容与落款中的“供应商”或</w:t>
      </w:r>
    </w:p>
    <w:p w14:paraId="259A5800">
      <w:pPr>
        <w:spacing w:before="74" w:line="263" w:lineRule="auto"/>
        <w:ind w:left="5" w:firstLine="15"/>
        <w:jc w:val="both"/>
        <w:rPr>
          <w:rFonts w:ascii="仿宋" w:hAnsi="仿宋" w:eastAsia="仿宋" w:cs="仿宋"/>
          <w:sz w:val="28"/>
          <w:szCs w:val="28"/>
        </w:rPr>
      </w:pPr>
      <w:r>
        <w:rPr>
          <w:rFonts w:ascii="仿宋" w:hAnsi="仿宋" w:eastAsia="仿宋" w:cs="仿宋"/>
          <w:b/>
          <w:bCs/>
          <w:spacing w:val="-1"/>
          <w:sz w:val="28"/>
          <w:szCs w:val="28"/>
        </w:rPr>
        <w:t>“供应商名称”应填写联合体各成员的单位全称【</w:t>
      </w:r>
      <w:r>
        <w:rPr>
          <w:rFonts w:ascii="仿宋" w:hAnsi="仿宋" w:eastAsia="仿宋" w:cs="仿宋"/>
          <w:b/>
          <w:bCs/>
          <w:spacing w:val="-2"/>
          <w:sz w:val="28"/>
          <w:szCs w:val="28"/>
        </w:rPr>
        <w:t>格式表示为：XXXX</w:t>
      </w:r>
      <w:r>
        <w:rPr>
          <w:rFonts w:ascii="仿宋" w:hAnsi="仿宋" w:eastAsia="仿宋" w:cs="仿宋"/>
          <w:spacing w:val="-58"/>
          <w:sz w:val="28"/>
          <w:szCs w:val="28"/>
        </w:rPr>
        <w:t xml:space="preserve"> </w:t>
      </w:r>
      <w:r>
        <w:rPr>
          <w:rFonts w:ascii="仿宋" w:hAnsi="仿宋" w:eastAsia="仿宋" w:cs="仿宋"/>
          <w:b/>
          <w:bCs/>
          <w:spacing w:val="-2"/>
          <w:sz w:val="28"/>
          <w:szCs w:val="28"/>
        </w:rPr>
        <w:t>联</w:t>
      </w:r>
      <w:r>
        <w:rPr>
          <w:rFonts w:ascii="仿宋" w:hAnsi="仿宋" w:eastAsia="仿宋" w:cs="仿宋"/>
          <w:b/>
          <w:bCs/>
          <w:spacing w:val="-8"/>
          <w:sz w:val="28"/>
          <w:szCs w:val="28"/>
        </w:rPr>
        <w:t>合体（联合体成员：XXXX</w:t>
      </w:r>
      <w:r>
        <w:rPr>
          <w:rFonts w:ascii="仿宋" w:hAnsi="仿宋" w:eastAsia="仿宋" w:cs="仿宋"/>
          <w:spacing w:val="-62"/>
          <w:sz w:val="28"/>
          <w:szCs w:val="28"/>
        </w:rPr>
        <w:t xml:space="preserve"> </w:t>
      </w:r>
      <w:r>
        <w:rPr>
          <w:rFonts w:ascii="仿宋" w:hAnsi="仿宋" w:eastAsia="仿宋" w:cs="仿宋"/>
          <w:b/>
          <w:bCs/>
          <w:spacing w:val="-8"/>
          <w:sz w:val="28"/>
          <w:szCs w:val="28"/>
        </w:rPr>
        <w:t>公司，XXXX</w:t>
      </w:r>
      <w:r>
        <w:rPr>
          <w:rFonts w:ascii="仿宋" w:hAnsi="仿宋" w:eastAsia="仿宋" w:cs="仿宋"/>
          <w:spacing w:val="-62"/>
          <w:sz w:val="28"/>
          <w:szCs w:val="28"/>
        </w:rPr>
        <w:t xml:space="preserve"> </w:t>
      </w:r>
      <w:r>
        <w:rPr>
          <w:rFonts w:ascii="仿宋" w:hAnsi="仿宋" w:eastAsia="仿宋" w:cs="仿宋"/>
          <w:b/>
          <w:bCs/>
          <w:spacing w:val="-9"/>
          <w:sz w:val="28"/>
          <w:szCs w:val="28"/>
        </w:rPr>
        <w:t>公司）】，可由联合体牵头人签名、</w:t>
      </w:r>
      <w:r>
        <w:rPr>
          <w:rFonts w:ascii="仿宋" w:hAnsi="仿宋" w:eastAsia="仿宋" w:cs="仿宋"/>
          <w:b/>
          <w:bCs/>
          <w:spacing w:val="-3"/>
          <w:sz w:val="28"/>
          <w:szCs w:val="28"/>
        </w:rPr>
        <w:t>盖章即可，或联合体各成员均盖章。</w:t>
      </w:r>
    </w:p>
    <w:p w14:paraId="25770596">
      <w:pPr>
        <w:spacing w:line="222" w:lineRule="auto"/>
        <w:ind w:left="580"/>
        <w:rPr>
          <w:rFonts w:ascii="黑体" w:hAnsi="黑体" w:eastAsia="黑体" w:cs="黑体"/>
          <w:sz w:val="28"/>
          <w:szCs w:val="28"/>
        </w:rPr>
      </w:pPr>
      <w:r>
        <w:rPr>
          <w:rFonts w:ascii="黑体" w:hAnsi="黑体" w:eastAsia="黑体" w:cs="黑体"/>
          <w:spacing w:val="-5"/>
          <w:sz w:val="28"/>
          <w:szCs w:val="28"/>
        </w:rPr>
        <w:t>四、采购评审</w:t>
      </w:r>
    </w:p>
    <w:p w14:paraId="06A298E3">
      <w:pPr>
        <w:spacing w:before="66" w:line="263" w:lineRule="auto"/>
        <w:ind w:left="9" w:right="84" w:firstLine="571"/>
        <w:rPr>
          <w:rFonts w:ascii="仿宋" w:hAnsi="仿宋" w:eastAsia="仿宋" w:cs="仿宋"/>
          <w:sz w:val="28"/>
          <w:szCs w:val="28"/>
        </w:rPr>
      </w:pPr>
      <w:r>
        <w:rPr>
          <w:rFonts w:ascii="仿宋" w:hAnsi="仿宋" w:eastAsia="仿宋" w:cs="仿宋"/>
          <w:spacing w:val="-5"/>
          <w:sz w:val="28"/>
          <w:szCs w:val="28"/>
        </w:rPr>
        <w:t>1.采购人依据内控制度组建采购小组，由采购人在本单位选取，总人</w:t>
      </w:r>
      <w:r>
        <w:rPr>
          <w:rFonts w:ascii="仿宋" w:hAnsi="仿宋" w:eastAsia="仿宋" w:cs="仿宋"/>
          <w:spacing w:val="-4"/>
          <w:sz w:val="28"/>
          <w:szCs w:val="28"/>
        </w:rPr>
        <w:t>数为3人。</w:t>
      </w:r>
    </w:p>
    <w:p w14:paraId="6EB1D680">
      <w:pPr>
        <w:spacing w:before="1" w:line="264" w:lineRule="auto"/>
        <w:ind w:left="2" w:right="84" w:firstLine="572"/>
        <w:rPr>
          <w:rFonts w:ascii="仿宋" w:hAnsi="仿宋" w:eastAsia="仿宋" w:cs="仿宋"/>
          <w:sz w:val="28"/>
          <w:szCs w:val="28"/>
        </w:rPr>
      </w:pPr>
      <w:r>
        <w:rPr>
          <w:rFonts w:ascii="仿宋" w:hAnsi="仿宋" w:eastAsia="仿宋" w:cs="仿宋"/>
          <w:spacing w:val="5"/>
          <w:sz w:val="28"/>
          <w:szCs w:val="28"/>
        </w:rPr>
        <w:t>2.本项目由采购小组采用综合评分法对供应商</w:t>
      </w:r>
      <w:r>
        <w:rPr>
          <w:rFonts w:ascii="仿宋" w:hAnsi="仿宋" w:eastAsia="仿宋" w:cs="仿宋"/>
          <w:spacing w:val="4"/>
          <w:sz w:val="28"/>
          <w:szCs w:val="28"/>
        </w:rPr>
        <w:t>的响应文件和报价进</w:t>
      </w:r>
      <w:r>
        <w:rPr>
          <w:rFonts w:ascii="仿宋" w:hAnsi="仿宋" w:eastAsia="仿宋" w:cs="仿宋"/>
          <w:spacing w:val="-4"/>
          <w:sz w:val="28"/>
          <w:szCs w:val="28"/>
        </w:rPr>
        <w:t>行综合评分。综合评分法是指响应文件满足采购文件全部实质性要求且按</w:t>
      </w:r>
      <w:r>
        <w:rPr>
          <w:rFonts w:ascii="仿宋" w:hAnsi="仿宋" w:eastAsia="仿宋" w:cs="仿宋"/>
          <w:spacing w:val="5"/>
          <w:sz w:val="28"/>
          <w:szCs w:val="28"/>
        </w:rPr>
        <w:t>评审因素的量化指标评审得分最高的供应商为成交候选供应商的评审方</w:t>
      </w:r>
    </w:p>
    <w:p w14:paraId="73B3A7F4">
      <w:pPr>
        <w:spacing w:line="264" w:lineRule="auto"/>
        <w:rPr>
          <w:rFonts w:ascii="仿宋" w:hAnsi="仿宋" w:eastAsia="仿宋" w:cs="仿宋"/>
          <w:sz w:val="28"/>
          <w:szCs w:val="28"/>
        </w:rPr>
        <w:sectPr>
          <w:footerReference r:id="rId12" w:type="default"/>
          <w:pgSz w:w="11907" w:h="16840"/>
          <w:pgMar w:top="1431" w:right="1387" w:bottom="1188" w:left="1595" w:header="0" w:footer="1022" w:gutter="0"/>
          <w:cols w:space="720" w:num="1"/>
        </w:sectPr>
      </w:pPr>
    </w:p>
    <w:p w14:paraId="12ECCF92">
      <w:pPr>
        <w:pStyle w:val="2"/>
        <w:spacing w:line="325" w:lineRule="auto"/>
      </w:pPr>
    </w:p>
    <w:p w14:paraId="5FF06863">
      <w:pPr>
        <w:pStyle w:val="2"/>
        <w:spacing w:line="326" w:lineRule="auto"/>
      </w:pPr>
    </w:p>
    <w:p w14:paraId="4CA9F36C">
      <w:pPr>
        <w:spacing w:before="91" w:line="222" w:lineRule="auto"/>
        <w:ind w:left="15"/>
        <w:rPr>
          <w:rFonts w:ascii="仿宋" w:hAnsi="仿宋" w:eastAsia="仿宋" w:cs="仿宋"/>
          <w:sz w:val="28"/>
          <w:szCs w:val="28"/>
        </w:rPr>
      </w:pPr>
      <w:r>
        <w:rPr>
          <w:rFonts w:ascii="仿宋" w:hAnsi="仿宋" w:eastAsia="仿宋" w:cs="仿宋"/>
          <w:spacing w:val="-10"/>
          <w:sz w:val="28"/>
          <w:szCs w:val="28"/>
        </w:rPr>
        <w:t>法。</w:t>
      </w:r>
    </w:p>
    <w:p w14:paraId="2DF54998">
      <w:pPr>
        <w:spacing w:before="65" w:line="263" w:lineRule="auto"/>
        <w:ind w:left="18" w:right="69" w:firstLine="570"/>
        <w:rPr>
          <w:rFonts w:ascii="仿宋" w:hAnsi="仿宋" w:eastAsia="仿宋" w:cs="仿宋"/>
          <w:sz w:val="28"/>
          <w:szCs w:val="28"/>
        </w:rPr>
      </w:pPr>
      <w:r>
        <w:rPr>
          <w:rFonts w:ascii="仿宋" w:hAnsi="仿宋" w:eastAsia="仿宋" w:cs="仿宋"/>
          <w:spacing w:val="1"/>
          <w:sz w:val="28"/>
          <w:szCs w:val="28"/>
        </w:rPr>
        <w:t>3.</w:t>
      </w:r>
      <w:r>
        <w:rPr>
          <w:rFonts w:ascii="仿宋" w:hAnsi="仿宋" w:eastAsia="仿宋" w:cs="仿宋"/>
          <w:b/>
          <w:bCs/>
          <w:spacing w:val="1"/>
          <w:sz w:val="28"/>
          <w:szCs w:val="28"/>
        </w:rPr>
        <w:t>采购小组对各供应商递交的响应文件进行审查，经审查发现有下</w:t>
      </w:r>
      <w:r>
        <w:rPr>
          <w:rFonts w:ascii="仿宋" w:hAnsi="仿宋" w:eastAsia="仿宋" w:cs="仿宋"/>
          <w:b/>
          <w:bCs/>
          <w:spacing w:val="-4"/>
          <w:sz w:val="28"/>
          <w:szCs w:val="28"/>
        </w:rPr>
        <w:t>列情况之一的，视为无效响应：</w:t>
      </w:r>
    </w:p>
    <w:p w14:paraId="1D6FC165">
      <w:pPr>
        <w:spacing w:before="1" w:line="217" w:lineRule="auto"/>
        <w:ind w:left="275"/>
        <w:rPr>
          <w:rFonts w:ascii="仿宋" w:hAnsi="仿宋" w:eastAsia="仿宋" w:cs="仿宋"/>
          <w:sz w:val="28"/>
          <w:szCs w:val="28"/>
        </w:rPr>
      </w:pPr>
      <w:r>
        <w:rPr>
          <w:rFonts w:ascii="仿宋" w:hAnsi="仿宋" w:eastAsia="仿宋" w:cs="仿宋"/>
          <w:spacing w:val="-2"/>
          <w:sz w:val="28"/>
          <w:szCs w:val="28"/>
        </w:rPr>
        <w:t>（</w:t>
      </w:r>
      <w:r>
        <w:rPr>
          <w:rFonts w:ascii="仿宋" w:hAnsi="仿宋" w:eastAsia="仿宋" w:cs="仿宋"/>
          <w:spacing w:val="-74"/>
          <w:sz w:val="28"/>
          <w:szCs w:val="28"/>
        </w:rPr>
        <w:t xml:space="preserve"> </w:t>
      </w:r>
      <w:r>
        <w:rPr>
          <w:rFonts w:ascii="仿宋" w:hAnsi="仿宋" w:eastAsia="仿宋" w:cs="仿宋"/>
          <w:spacing w:val="-2"/>
          <w:sz w:val="28"/>
          <w:szCs w:val="28"/>
        </w:rPr>
        <w:t>1）供应商资质及证明文件不满足采购公告要求或过期失</w:t>
      </w:r>
      <w:r>
        <w:rPr>
          <w:rFonts w:ascii="仿宋" w:hAnsi="仿宋" w:eastAsia="仿宋" w:cs="仿宋"/>
          <w:spacing w:val="-3"/>
          <w:sz w:val="28"/>
          <w:szCs w:val="28"/>
        </w:rPr>
        <w:t>效情况的；</w:t>
      </w:r>
    </w:p>
    <w:p w14:paraId="2080362B">
      <w:pPr>
        <w:spacing w:before="71" w:line="263" w:lineRule="auto"/>
        <w:ind w:left="12" w:right="67" w:firstLine="262"/>
        <w:rPr>
          <w:rFonts w:ascii="仿宋" w:hAnsi="仿宋" w:eastAsia="仿宋" w:cs="仿宋"/>
          <w:sz w:val="28"/>
          <w:szCs w:val="28"/>
        </w:rPr>
      </w:pPr>
      <w:r>
        <w:rPr>
          <w:rFonts w:ascii="仿宋" w:hAnsi="仿宋" w:eastAsia="仿宋" w:cs="仿宋"/>
          <w:spacing w:val="-1"/>
          <w:sz w:val="28"/>
          <w:szCs w:val="28"/>
        </w:rPr>
        <w:t>（</w:t>
      </w:r>
      <w:r>
        <w:rPr>
          <w:rFonts w:ascii="仿宋" w:hAnsi="仿宋" w:eastAsia="仿宋" w:cs="仿宋"/>
          <w:spacing w:val="-81"/>
          <w:sz w:val="28"/>
          <w:szCs w:val="28"/>
        </w:rPr>
        <w:t xml:space="preserve"> </w:t>
      </w:r>
      <w:r>
        <w:rPr>
          <w:rFonts w:ascii="仿宋" w:hAnsi="仿宋" w:eastAsia="仿宋" w:cs="仿宋"/>
          <w:spacing w:val="-1"/>
          <w:sz w:val="28"/>
          <w:szCs w:val="28"/>
        </w:rPr>
        <w:t>2）递交响应文件供应商法定代</w:t>
      </w:r>
      <w:r>
        <w:rPr>
          <w:rFonts w:hint="eastAsia" w:ascii="仿宋" w:hAnsi="仿宋" w:eastAsia="仿宋" w:cs="仿宋"/>
          <w:spacing w:val="-1"/>
          <w:sz w:val="28"/>
          <w:szCs w:val="28"/>
          <w:lang w:eastAsia="zh-CN"/>
        </w:rPr>
        <w:t>表人</w:t>
      </w:r>
      <w:r>
        <w:rPr>
          <w:rFonts w:ascii="仿宋" w:hAnsi="仿宋" w:eastAsia="仿宋" w:cs="仿宋"/>
          <w:spacing w:val="-1"/>
          <w:sz w:val="28"/>
          <w:szCs w:val="28"/>
        </w:rPr>
        <w:t>或其委托授权人身份与响</w:t>
      </w:r>
      <w:r>
        <w:rPr>
          <w:rFonts w:ascii="仿宋" w:hAnsi="仿宋" w:eastAsia="仿宋" w:cs="仿宋"/>
          <w:spacing w:val="-2"/>
          <w:sz w:val="28"/>
          <w:szCs w:val="28"/>
        </w:rPr>
        <w:t>应文件不</w:t>
      </w:r>
      <w:r>
        <w:rPr>
          <w:rFonts w:ascii="仿宋" w:hAnsi="仿宋" w:eastAsia="仿宋" w:cs="仿宋"/>
          <w:spacing w:val="-6"/>
          <w:sz w:val="28"/>
          <w:szCs w:val="28"/>
        </w:rPr>
        <w:t>符的；</w:t>
      </w:r>
    </w:p>
    <w:p w14:paraId="4E33462D">
      <w:pPr>
        <w:spacing w:before="1" w:line="217" w:lineRule="auto"/>
        <w:ind w:left="275"/>
        <w:rPr>
          <w:rFonts w:ascii="仿宋" w:hAnsi="仿宋" w:eastAsia="仿宋" w:cs="仿宋"/>
          <w:sz w:val="28"/>
          <w:szCs w:val="28"/>
        </w:rPr>
      </w:pPr>
      <w:r>
        <w:rPr>
          <w:rFonts w:ascii="仿宋" w:hAnsi="仿宋" w:eastAsia="仿宋" w:cs="仿宋"/>
          <w:spacing w:val="-4"/>
          <w:sz w:val="28"/>
          <w:szCs w:val="28"/>
        </w:rPr>
        <w:t>（</w:t>
      </w:r>
      <w:r>
        <w:rPr>
          <w:rFonts w:ascii="仿宋" w:hAnsi="仿宋" w:eastAsia="仿宋" w:cs="仿宋"/>
          <w:spacing w:val="-58"/>
          <w:sz w:val="28"/>
          <w:szCs w:val="28"/>
        </w:rPr>
        <w:t xml:space="preserve"> </w:t>
      </w:r>
      <w:r>
        <w:rPr>
          <w:rFonts w:ascii="仿宋" w:hAnsi="仿宋" w:eastAsia="仿宋" w:cs="仿宋"/>
          <w:spacing w:val="-4"/>
          <w:sz w:val="28"/>
          <w:szCs w:val="28"/>
        </w:rPr>
        <w:t>3）未按照本公告规定密封、签署、盖章的；</w:t>
      </w:r>
    </w:p>
    <w:p w14:paraId="0486C156">
      <w:pPr>
        <w:spacing w:before="71" w:line="263" w:lineRule="auto"/>
        <w:ind w:left="7" w:right="65" w:firstLine="268"/>
        <w:rPr>
          <w:rFonts w:ascii="仿宋" w:hAnsi="仿宋" w:eastAsia="仿宋" w:cs="仿宋"/>
          <w:sz w:val="28"/>
          <w:szCs w:val="28"/>
        </w:rPr>
      </w:pPr>
      <w:r>
        <w:rPr>
          <w:rFonts w:ascii="仿宋" w:hAnsi="仿宋" w:eastAsia="仿宋" w:cs="仿宋"/>
          <w:spacing w:val="-1"/>
          <w:sz w:val="28"/>
          <w:szCs w:val="28"/>
        </w:rPr>
        <w:t>（</w:t>
      </w:r>
      <w:r>
        <w:rPr>
          <w:rFonts w:ascii="仿宋" w:hAnsi="仿宋" w:eastAsia="仿宋" w:cs="仿宋"/>
          <w:spacing w:val="-83"/>
          <w:sz w:val="28"/>
          <w:szCs w:val="28"/>
        </w:rPr>
        <w:t xml:space="preserve"> </w:t>
      </w:r>
      <w:r>
        <w:rPr>
          <w:rFonts w:ascii="仿宋" w:hAnsi="仿宋" w:eastAsia="仿宋" w:cs="仿宋"/>
          <w:spacing w:val="-1"/>
          <w:sz w:val="28"/>
          <w:szCs w:val="28"/>
        </w:rPr>
        <w:t>4）响应文件附有采购人不能接受的条件，或者对合同中约定的采购人的权利和供应商的义务方面造成重大限制的；</w:t>
      </w:r>
    </w:p>
    <w:p w14:paraId="528BA7B1">
      <w:pPr>
        <w:spacing w:before="1" w:line="264" w:lineRule="auto"/>
        <w:ind w:left="23" w:right="67" w:firstLine="252"/>
        <w:outlineLvl w:val="0"/>
        <w:rPr>
          <w:rFonts w:ascii="仿宋" w:hAnsi="仿宋" w:eastAsia="仿宋" w:cs="仿宋"/>
          <w:sz w:val="28"/>
          <w:szCs w:val="28"/>
        </w:rPr>
      </w:pPr>
      <w:r>
        <w:rPr>
          <w:rFonts w:ascii="仿宋" w:hAnsi="仿宋" w:eastAsia="仿宋" w:cs="仿宋"/>
          <w:spacing w:val="-1"/>
          <w:sz w:val="28"/>
          <w:szCs w:val="28"/>
        </w:rPr>
        <w:t>（</w:t>
      </w:r>
      <w:r>
        <w:rPr>
          <w:rFonts w:ascii="仿宋" w:hAnsi="仿宋" w:eastAsia="仿宋" w:cs="仿宋"/>
          <w:spacing w:val="-77"/>
          <w:sz w:val="28"/>
          <w:szCs w:val="28"/>
        </w:rPr>
        <w:t xml:space="preserve"> </w:t>
      </w:r>
      <w:r>
        <w:rPr>
          <w:rFonts w:ascii="仿宋" w:hAnsi="仿宋" w:eastAsia="仿宋" w:cs="仿宋"/>
          <w:spacing w:val="-1"/>
          <w:sz w:val="28"/>
          <w:szCs w:val="28"/>
        </w:rPr>
        <w:t>5）递交两份或多份内容不同的响应文件，或在一</w:t>
      </w:r>
      <w:r>
        <w:rPr>
          <w:rFonts w:ascii="仿宋" w:hAnsi="仿宋" w:eastAsia="仿宋" w:cs="仿宋"/>
          <w:spacing w:val="-2"/>
          <w:sz w:val="28"/>
          <w:szCs w:val="28"/>
        </w:rPr>
        <w:t>份响应文件中对同一项目报有两个或多个报价的；</w:t>
      </w:r>
    </w:p>
    <w:p w14:paraId="7293BD05">
      <w:pPr>
        <w:spacing w:before="3" w:line="262" w:lineRule="auto"/>
        <w:ind w:left="1" w:right="67" w:firstLine="273"/>
        <w:rPr>
          <w:rFonts w:ascii="仿宋" w:hAnsi="仿宋" w:eastAsia="仿宋" w:cs="仿宋"/>
          <w:sz w:val="28"/>
          <w:szCs w:val="28"/>
        </w:rPr>
      </w:pPr>
      <w:r>
        <w:rPr>
          <w:rFonts w:ascii="仿宋" w:hAnsi="仿宋" w:eastAsia="仿宋" w:cs="仿宋"/>
          <w:spacing w:val="-3"/>
          <w:sz w:val="28"/>
          <w:szCs w:val="28"/>
        </w:rPr>
        <w:t>（</w:t>
      </w:r>
      <w:r>
        <w:rPr>
          <w:rFonts w:ascii="仿宋" w:hAnsi="仿宋" w:eastAsia="仿宋" w:cs="仿宋"/>
          <w:spacing w:val="-79"/>
          <w:sz w:val="28"/>
          <w:szCs w:val="28"/>
        </w:rPr>
        <w:t xml:space="preserve"> </w:t>
      </w:r>
      <w:r>
        <w:rPr>
          <w:rFonts w:ascii="仿宋" w:hAnsi="仿宋" w:eastAsia="仿宋" w:cs="仿宋"/>
          <w:spacing w:val="-3"/>
          <w:sz w:val="28"/>
          <w:szCs w:val="28"/>
        </w:rPr>
        <w:t>6）发现以他人名义响应、串通、欺诈、威胁、</w:t>
      </w:r>
      <w:r>
        <w:rPr>
          <w:rFonts w:ascii="仿宋" w:hAnsi="仿宋" w:eastAsia="仿宋" w:cs="仿宋"/>
          <w:spacing w:val="-84"/>
          <w:sz w:val="28"/>
          <w:szCs w:val="28"/>
        </w:rPr>
        <w:t xml:space="preserve"> </w:t>
      </w:r>
      <w:r>
        <w:rPr>
          <w:rFonts w:ascii="仿宋" w:hAnsi="仿宋" w:eastAsia="仿宋" w:cs="仿宋"/>
          <w:spacing w:val="-3"/>
          <w:sz w:val="28"/>
          <w:szCs w:val="28"/>
        </w:rPr>
        <w:t>以行贿手段或其他弄</w:t>
      </w:r>
      <w:r>
        <w:rPr>
          <w:rFonts w:ascii="仿宋" w:hAnsi="仿宋" w:eastAsia="仿宋" w:cs="仿宋"/>
          <w:sz w:val="28"/>
          <w:szCs w:val="28"/>
        </w:rPr>
        <w:t>虚作假方式谋取成交、采取可能影响评审公正性</w:t>
      </w:r>
      <w:r>
        <w:rPr>
          <w:rFonts w:ascii="仿宋" w:hAnsi="仿宋" w:eastAsia="仿宋" w:cs="仿宋"/>
          <w:spacing w:val="-1"/>
          <w:sz w:val="28"/>
          <w:szCs w:val="28"/>
        </w:rPr>
        <w:t>的不正当手段的；</w:t>
      </w:r>
    </w:p>
    <w:p w14:paraId="1667B5B6">
      <w:pPr>
        <w:spacing w:before="2" w:line="216" w:lineRule="auto"/>
        <w:ind w:left="275"/>
        <w:rPr>
          <w:rFonts w:ascii="仿宋" w:hAnsi="仿宋" w:eastAsia="仿宋" w:cs="仿宋"/>
          <w:sz w:val="28"/>
          <w:szCs w:val="28"/>
        </w:rPr>
      </w:pPr>
      <w:r>
        <w:rPr>
          <w:rFonts w:ascii="仿宋" w:hAnsi="仿宋" w:eastAsia="仿宋" w:cs="仿宋"/>
          <w:spacing w:val="-4"/>
          <w:sz w:val="28"/>
          <w:szCs w:val="28"/>
        </w:rPr>
        <w:t>（</w:t>
      </w:r>
      <w:r>
        <w:rPr>
          <w:rFonts w:ascii="仿宋" w:hAnsi="仿宋" w:eastAsia="仿宋" w:cs="仿宋"/>
          <w:spacing w:val="-63"/>
          <w:sz w:val="28"/>
          <w:szCs w:val="28"/>
        </w:rPr>
        <w:t xml:space="preserve"> </w:t>
      </w:r>
      <w:r>
        <w:rPr>
          <w:rFonts w:ascii="仿宋" w:hAnsi="仿宋" w:eastAsia="仿宋" w:cs="仿宋"/>
          <w:spacing w:val="-4"/>
          <w:sz w:val="28"/>
          <w:szCs w:val="28"/>
        </w:rPr>
        <w:t>7）响应文件关键字迹模糊、无法辨认的；</w:t>
      </w:r>
    </w:p>
    <w:p w14:paraId="65BC0467">
      <w:pPr>
        <w:spacing w:before="72" w:line="216" w:lineRule="auto"/>
        <w:jc w:val="right"/>
        <w:outlineLvl w:val="0"/>
        <w:rPr>
          <w:rFonts w:ascii="仿宋" w:hAnsi="仿宋" w:eastAsia="仿宋" w:cs="仿宋"/>
          <w:sz w:val="28"/>
          <w:szCs w:val="28"/>
        </w:rPr>
      </w:pPr>
      <w:r>
        <w:rPr>
          <w:rFonts w:ascii="仿宋" w:hAnsi="仿宋" w:eastAsia="仿宋" w:cs="仿宋"/>
          <w:spacing w:val="-8"/>
          <w:sz w:val="28"/>
          <w:szCs w:val="28"/>
        </w:rPr>
        <w:t>（</w:t>
      </w:r>
      <w:r>
        <w:rPr>
          <w:rFonts w:ascii="仿宋" w:hAnsi="仿宋" w:eastAsia="仿宋" w:cs="仿宋"/>
          <w:spacing w:val="-73"/>
          <w:sz w:val="28"/>
          <w:szCs w:val="28"/>
        </w:rPr>
        <w:t xml:space="preserve"> </w:t>
      </w:r>
      <w:r>
        <w:rPr>
          <w:rFonts w:ascii="仿宋" w:hAnsi="仿宋" w:eastAsia="仿宋" w:cs="仿宋"/>
          <w:spacing w:val="-8"/>
          <w:sz w:val="28"/>
          <w:szCs w:val="28"/>
        </w:rPr>
        <w:t>8）明显不符合采购文件规定的技术要求、标准和其他实质性要求的；</w:t>
      </w:r>
    </w:p>
    <w:p w14:paraId="7BED64F6">
      <w:pPr>
        <w:spacing w:before="72" w:line="215" w:lineRule="auto"/>
        <w:ind w:left="275"/>
        <w:outlineLvl w:val="0"/>
        <w:rPr>
          <w:rFonts w:ascii="仿宋" w:hAnsi="仿宋" w:eastAsia="仿宋" w:cs="仿宋"/>
          <w:sz w:val="28"/>
          <w:szCs w:val="28"/>
        </w:rPr>
      </w:pPr>
      <w:r>
        <w:rPr>
          <w:rFonts w:ascii="仿宋" w:hAnsi="仿宋" w:eastAsia="仿宋" w:cs="仿宋"/>
          <w:spacing w:val="-4"/>
          <w:sz w:val="28"/>
          <w:szCs w:val="28"/>
        </w:rPr>
        <w:t>（</w:t>
      </w:r>
      <w:r>
        <w:rPr>
          <w:rFonts w:ascii="仿宋" w:hAnsi="仿宋" w:eastAsia="仿宋" w:cs="仿宋"/>
          <w:spacing w:val="-75"/>
          <w:sz w:val="28"/>
          <w:szCs w:val="28"/>
        </w:rPr>
        <w:t xml:space="preserve"> </w:t>
      </w:r>
      <w:r>
        <w:rPr>
          <w:rFonts w:ascii="仿宋" w:hAnsi="仿宋" w:eastAsia="仿宋" w:cs="仿宋"/>
          <w:spacing w:val="-4"/>
          <w:sz w:val="28"/>
          <w:szCs w:val="28"/>
        </w:rPr>
        <w:t>9）</w:t>
      </w:r>
      <w:r>
        <w:rPr>
          <w:rFonts w:ascii="仿宋" w:hAnsi="仿宋" w:eastAsia="仿宋" w:cs="仿宋"/>
          <w:b/>
          <w:bCs/>
          <w:spacing w:val="-4"/>
          <w:sz w:val="28"/>
          <w:szCs w:val="28"/>
        </w:rPr>
        <w:t>异常低价且无法在评审现场给出书面合理解释的。异常低价是指</w:t>
      </w:r>
    </w:p>
    <w:p w14:paraId="0D456602">
      <w:pPr>
        <w:spacing w:before="74" w:line="264" w:lineRule="auto"/>
        <w:ind w:left="3" w:right="67" w:firstLine="10"/>
        <w:jc w:val="both"/>
        <w:rPr>
          <w:rFonts w:ascii="仿宋" w:hAnsi="仿宋" w:eastAsia="仿宋" w:cs="仿宋"/>
          <w:sz w:val="28"/>
          <w:szCs w:val="28"/>
        </w:rPr>
      </w:pPr>
      <w:r>
        <w:rPr>
          <w:rFonts w:ascii="仿宋" w:hAnsi="仿宋" w:eastAsia="仿宋" w:cs="仿宋"/>
          <w:b/>
          <w:bCs/>
          <w:spacing w:val="-6"/>
          <w:sz w:val="28"/>
          <w:szCs w:val="28"/>
        </w:rPr>
        <w:t>响应报价低于全部通过符合性审查供应商响应报价平均值</w:t>
      </w:r>
      <w:r>
        <w:rPr>
          <w:rFonts w:ascii="仿宋" w:hAnsi="仿宋" w:eastAsia="仿宋" w:cs="仿宋"/>
          <w:spacing w:val="-36"/>
          <w:sz w:val="28"/>
          <w:szCs w:val="28"/>
        </w:rPr>
        <w:t xml:space="preserve"> </w:t>
      </w:r>
      <w:r>
        <w:rPr>
          <w:rFonts w:ascii="仿宋" w:hAnsi="仿宋" w:eastAsia="仿宋" w:cs="仿宋"/>
          <w:b/>
          <w:bCs/>
          <w:spacing w:val="-6"/>
          <w:sz w:val="28"/>
          <w:szCs w:val="28"/>
        </w:rPr>
        <w:t>50%的；或响应</w:t>
      </w:r>
      <w:r>
        <w:rPr>
          <w:rFonts w:ascii="仿宋" w:hAnsi="仿宋" w:eastAsia="仿宋" w:cs="仿宋"/>
          <w:b/>
          <w:bCs/>
          <w:spacing w:val="-5"/>
          <w:sz w:val="28"/>
          <w:szCs w:val="28"/>
        </w:rPr>
        <w:t>报价低于通过符合性审查且报价次低供应商响</w:t>
      </w:r>
      <w:r>
        <w:rPr>
          <w:rFonts w:ascii="仿宋" w:hAnsi="仿宋" w:eastAsia="仿宋" w:cs="仿宋"/>
          <w:b/>
          <w:bCs/>
          <w:spacing w:val="-6"/>
          <w:sz w:val="28"/>
          <w:szCs w:val="28"/>
        </w:rPr>
        <w:t>应报价</w:t>
      </w:r>
      <w:r>
        <w:rPr>
          <w:rFonts w:ascii="仿宋" w:hAnsi="仿宋" w:eastAsia="仿宋" w:cs="仿宋"/>
          <w:spacing w:val="-45"/>
          <w:sz w:val="28"/>
          <w:szCs w:val="28"/>
        </w:rPr>
        <w:t xml:space="preserve"> </w:t>
      </w:r>
      <w:r>
        <w:rPr>
          <w:rFonts w:ascii="仿宋" w:hAnsi="仿宋" w:eastAsia="仿宋" w:cs="仿宋"/>
          <w:b/>
          <w:bCs/>
          <w:spacing w:val="-6"/>
          <w:sz w:val="28"/>
          <w:szCs w:val="28"/>
        </w:rPr>
        <w:t>50%的；或响应报价</w:t>
      </w:r>
      <w:r>
        <w:rPr>
          <w:rFonts w:ascii="仿宋" w:hAnsi="仿宋" w:eastAsia="仿宋" w:cs="仿宋"/>
          <w:b/>
          <w:bCs/>
          <w:spacing w:val="-5"/>
          <w:sz w:val="28"/>
          <w:szCs w:val="28"/>
        </w:rPr>
        <w:t>低于采购项目最高限价</w:t>
      </w:r>
      <w:r>
        <w:rPr>
          <w:rFonts w:ascii="仿宋" w:hAnsi="仿宋" w:eastAsia="仿宋" w:cs="仿宋"/>
          <w:spacing w:val="-50"/>
          <w:sz w:val="28"/>
          <w:szCs w:val="28"/>
        </w:rPr>
        <w:t xml:space="preserve"> </w:t>
      </w:r>
      <w:r>
        <w:rPr>
          <w:rFonts w:ascii="仿宋" w:hAnsi="仿宋" w:eastAsia="仿宋" w:cs="仿宋"/>
          <w:b/>
          <w:bCs/>
          <w:spacing w:val="-5"/>
          <w:sz w:val="28"/>
          <w:szCs w:val="28"/>
        </w:rPr>
        <w:t>45%的；或其他采购小组认为供应商</w:t>
      </w:r>
      <w:r>
        <w:rPr>
          <w:rFonts w:ascii="仿宋" w:hAnsi="仿宋" w:eastAsia="仿宋" w:cs="仿宋"/>
          <w:b/>
          <w:bCs/>
          <w:spacing w:val="-6"/>
          <w:sz w:val="28"/>
          <w:szCs w:val="28"/>
        </w:rPr>
        <w:t>报价过低，有</w:t>
      </w:r>
      <w:r>
        <w:rPr>
          <w:rFonts w:ascii="仿宋" w:hAnsi="仿宋" w:eastAsia="仿宋" w:cs="仿宋"/>
          <w:b/>
          <w:bCs/>
          <w:spacing w:val="-3"/>
          <w:sz w:val="28"/>
          <w:szCs w:val="28"/>
        </w:rPr>
        <w:t>可能影响产品质量或者不能诚信履约的情形。</w:t>
      </w:r>
    </w:p>
    <w:p w14:paraId="63D1944E">
      <w:pPr>
        <w:spacing w:before="1" w:line="263" w:lineRule="auto"/>
        <w:ind w:right="67" w:firstLine="576"/>
        <w:rPr>
          <w:rFonts w:ascii="仿宋" w:hAnsi="仿宋" w:eastAsia="仿宋" w:cs="仿宋"/>
          <w:sz w:val="28"/>
          <w:szCs w:val="28"/>
        </w:rPr>
      </w:pPr>
      <w:r>
        <w:rPr>
          <w:rFonts w:ascii="仿宋" w:hAnsi="仿宋" w:eastAsia="仿宋" w:cs="仿宋"/>
          <w:spacing w:val="-5"/>
          <w:sz w:val="28"/>
          <w:szCs w:val="28"/>
        </w:rPr>
        <w:t>4.采购小组须对无效响应文件进行复核确认，确认为无效响应文件的</w:t>
      </w:r>
      <w:r>
        <w:rPr>
          <w:rFonts w:ascii="仿宋" w:hAnsi="仿宋" w:eastAsia="仿宋" w:cs="仿宋"/>
          <w:spacing w:val="-1"/>
          <w:sz w:val="28"/>
          <w:szCs w:val="28"/>
        </w:rPr>
        <w:t>供应商不予进入评审阶段。</w:t>
      </w:r>
    </w:p>
    <w:p w14:paraId="1CF58D10">
      <w:pPr>
        <w:spacing w:before="1" w:line="217" w:lineRule="auto"/>
        <w:ind w:left="581"/>
        <w:rPr>
          <w:rFonts w:ascii="仿宋" w:hAnsi="仿宋" w:eastAsia="仿宋" w:cs="仿宋"/>
          <w:sz w:val="28"/>
          <w:szCs w:val="28"/>
        </w:rPr>
      </w:pPr>
      <w:r>
        <w:rPr>
          <w:rFonts w:ascii="仿宋" w:hAnsi="仿宋" w:eastAsia="仿宋" w:cs="仿宋"/>
          <w:spacing w:val="-2"/>
          <w:sz w:val="28"/>
          <w:szCs w:val="28"/>
        </w:rPr>
        <w:t>5.综合评分标准（满分100分）</w:t>
      </w:r>
    </w:p>
    <w:p w14:paraId="3159F245">
      <w:pPr>
        <w:spacing w:before="71" w:line="264" w:lineRule="auto"/>
        <w:ind w:left="7" w:right="67" w:firstLine="559"/>
        <w:rPr>
          <w:rFonts w:ascii="仿宋" w:hAnsi="仿宋" w:eastAsia="仿宋" w:cs="仿宋"/>
          <w:sz w:val="28"/>
          <w:szCs w:val="28"/>
        </w:rPr>
      </w:pPr>
      <w:r>
        <w:rPr>
          <w:rFonts w:ascii="仿宋" w:hAnsi="仿宋" w:eastAsia="仿宋" w:cs="仿宋"/>
          <w:spacing w:val="-4"/>
          <w:sz w:val="28"/>
          <w:szCs w:val="28"/>
        </w:rPr>
        <w:t>采购小组根据采购文件要求，对审查合格的响应文件</w:t>
      </w:r>
      <w:r>
        <w:rPr>
          <w:rFonts w:ascii="仿宋" w:hAnsi="仿宋" w:eastAsia="仿宋" w:cs="仿宋"/>
          <w:spacing w:val="-5"/>
          <w:sz w:val="28"/>
          <w:szCs w:val="28"/>
        </w:rPr>
        <w:t>实行署名评审打</w:t>
      </w:r>
      <w:r>
        <w:rPr>
          <w:rFonts w:ascii="仿宋" w:hAnsi="仿宋" w:eastAsia="仿宋" w:cs="仿宋"/>
          <w:spacing w:val="-1"/>
          <w:sz w:val="28"/>
          <w:szCs w:val="28"/>
        </w:rPr>
        <w:t>分，平均值为该项得分。评分标准如下：</w:t>
      </w:r>
    </w:p>
    <w:p w14:paraId="25C99D69">
      <w:pPr>
        <w:spacing w:line="264" w:lineRule="auto"/>
        <w:rPr>
          <w:rFonts w:ascii="仿宋" w:hAnsi="仿宋" w:eastAsia="仿宋" w:cs="仿宋"/>
          <w:sz w:val="28"/>
          <w:szCs w:val="28"/>
        </w:rPr>
        <w:sectPr>
          <w:footerReference r:id="rId13" w:type="default"/>
          <w:pgSz w:w="11907" w:h="16840"/>
          <w:pgMar w:top="1431" w:right="1406" w:bottom="1188" w:left="1592" w:header="0" w:footer="1022" w:gutter="0"/>
          <w:cols w:space="720" w:num="1"/>
        </w:sectPr>
      </w:pPr>
    </w:p>
    <w:p w14:paraId="4F98C5BE">
      <w:pPr>
        <w:pStyle w:val="2"/>
        <w:spacing w:line="335" w:lineRule="auto"/>
      </w:pPr>
    </w:p>
    <w:p w14:paraId="7CA016E1">
      <w:pPr>
        <w:pStyle w:val="2"/>
        <w:spacing w:line="335" w:lineRule="auto"/>
      </w:pPr>
    </w:p>
    <w:p w14:paraId="41977A53">
      <w:pPr>
        <w:spacing w:before="146" w:line="343" w:lineRule="exact"/>
        <w:ind w:left="3656"/>
        <w:rPr>
          <w:rFonts w:ascii="微软雅黑" w:hAnsi="微软雅黑" w:eastAsia="微软雅黑" w:cs="微软雅黑"/>
          <w:sz w:val="34"/>
          <w:szCs w:val="34"/>
        </w:rPr>
      </w:pPr>
      <w:r>
        <w:rPr>
          <w:rFonts w:ascii="微软雅黑" w:hAnsi="微软雅黑" w:eastAsia="微软雅黑" w:cs="微软雅黑"/>
          <w:spacing w:val="-6"/>
          <w:w w:val="94"/>
          <w:position w:val="-2"/>
          <w:sz w:val="34"/>
          <w:szCs w:val="34"/>
        </w:rPr>
        <w:t>评</w:t>
      </w:r>
      <w:r>
        <w:rPr>
          <w:rFonts w:ascii="微软雅黑" w:hAnsi="微软雅黑" w:eastAsia="微软雅黑" w:cs="微软雅黑"/>
          <w:spacing w:val="51"/>
          <w:position w:val="-2"/>
          <w:sz w:val="34"/>
          <w:szCs w:val="34"/>
        </w:rPr>
        <w:t xml:space="preserve"> </w:t>
      </w:r>
      <w:r>
        <w:rPr>
          <w:rFonts w:ascii="微软雅黑" w:hAnsi="微软雅黑" w:eastAsia="微软雅黑" w:cs="微软雅黑"/>
          <w:spacing w:val="-6"/>
          <w:w w:val="94"/>
          <w:position w:val="-2"/>
          <w:sz w:val="34"/>
          <w:szCs w:val="34"/>
        </w:rPr>
        <w:t>分</w:t>
      </w:r>
      <w:r>
        <w:rPr>
          <w:rFonts w:ascii="微软雅黑" w:hAnsi="微软雅黑" w:eastAsia="微软雅黑" w:cs="微软雅黑"/>
          <w:spacing w:val="32"/>
          <w:position w:val="-2"/>
          <w:sz w:val="34"/>
          <w:szCs w:val="34"/>
        </w:rPr>
        <w:t xml:space="preserve"> </w:t>
      </w:r>
      <w:r>
        <w:rPr>
          <w:rFonts w:ascii="微软雅黑" w:hAnsi="微软雅黑" w:eastAsia="微软雅黑" w:cs="微软雅黑"/>
          <w:spacing w:val="-6"/>
          <w:w w:val="94"/>
          <w:position w:val="-2"/>
          <w:sz w:val="34"/>
          <w:szCs w:val="34"/>
        </w:rPr>
        <w:t>标</w:t>
      </w:r>
      <w:r>
        <w:rPr>
          <w:rFonts w:ascii="微软雅黑" w:hAnsi="微软雅黑" w:eastAsia="微软雅黑" w:cs="微软雅黑"/>
          <w:spacing w:val="43"/>
          <w:position w:val="-2"/>
          <w:sz w:val="34"/>
          <w:szCs w:val="34"/>
        </w:rPr>
        <w:t xml:space="preserve"> </w:t>
      </w:r>
      <w:r>
        <w:rPr>
          <w:rFonts w:ascii="微软雅黑" w:hAnsi="微软雅黑" w:eastAsia="微软雅黑" w:cs="微软雅黑"/>
          <w:spacing w:val="-6"/>
          <w:w w:val="94"/>
          <w:position w:val="-2"/>
          <w:sz w:val="34"/>
          <w:szCs w:val="34"/>
        </w:rPr>
        <w:t>准</w:t>
      </w:r>
    </w:p>
    <w:p w14:paraId="604097B6">
      <w:pPr>
        <w:spacing w:line="23" w:lineRule="exact"/>
      </w:pPr>
    </w:p>
    <w:tbl>
      <w:tblPr>
        <w:tblStyle w:val="5"/>
        <w:tblW w:w="9194" w:type="dxa"/>
        <w:tblInd w:w="7" w:type="dxa"/>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Layout w:type="fixed"/>
        <w:tblCellMar>
          <w:top w:w="0" w:type="dxa"/>
          <w:left w:w="0" w:type="dxa"/>
          <w:bottom w:w="0" w:type="dxa"/>
          <w:right w:w="0" w:type="dxa"/>
        </w:tblCellMar>
      </w:tblPr>
      <w:tblGrid>
        <w:gridCol w:w="1249"/>
        <w:gridCol w:w="1370"/>
        <w:gridCol w:w="932"/>
        <w:gridCol w:w="5643"/>
      </w:tblGrid>
      <w:tr w14:paraId="38B4A4C3">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775" w:hRule="atLeast"/>
        </w:trPr>
        <w:tc>
          <w:tcPr>
            <w:tcW w:w="1249" w:type="dxa"/>
            <w:vAlign w:val="top"/>
          </w:tcPr>
          <w:p w14:paraId="0DC78AC5">
            <w:pPr>
              <w:spacing w:before="209" w:line="222" w:lineRule="auto"/>
              <w:ind w:left="394"/>
              <w:rPr>
                <w:rFonts w:ascii="黑体" w:hAnsi="黑体" w:eastAsia="黑体" w:cs="黑体"/>
                <w:sz w:val="24"/>
                <w:szCs w:val="24"/>
              </w:rPr>
            </w:pPr>
            <w:r>
              <w:rPr>
                <w:rFonts w:ascii="黑体" w:hAnsi="黑体" w:eastAsia="黑体" w:cs="黑体"/>
                <w:spacing w:val="-5"/>
                <w:sz w:val="24"/>
                <w:szCs w:val="24"/>
              </w:rPr>
              <w:t>项目</w:t>
            </w:r>
          </w:p>
        </w:tc>
        <w:tc>
          <w:tcPr>
            <w:tcW w:w="1370" w:type="dxa"/>
            <w:vAlign w:val="top"/>
          </w:tcPr>
          <w:p w14:paraId="4A1FF7F3">
            <w:pPr>
              <w:spacing w:before="209" w:line="222" w:lineRule="auto"/>
              <w:ind w:left="224"/>
              <w:rPr>
                <w:rFonts w:ascii="黑体" w:hAnsi="黑体" w:eastAsia="黑体" w:cs="黑体"/>
                <w:sz w:val="24"/>
                <w:szCs w:val="24"/>
              </w:rPr>
            </w:pPr>
            <w:r>
              <w:rPr>
                <w:rFonts w:ascii="黑体" w:hAnsi="黑体" w:eastAsia="黑体" w:cs="黑体"/>
                <w:spacing w:val="-3"/>
                <w:sz w:val="24"/>
                <w:szCs w:val="24"/>
              </w:rPr>
              <w:t>评审因素</w:t>
            </w:r>
          </w:p>
        </w:tc>
        <w:tc>
          <w:tcPr>
            <w:tcW w:w="932" w:type="dxa"/>
            <w:vAlign w:val="top"/>
          </w:tcPr>
          <w:p w14:paraId="0A9DC4B9">
            <w:pPr>
              <w:spacing w:before="210" w:line="222" w:lineRule="auto"/>
              <w:ind w:left="260"/>
              <w:rPr>
                <w:rFonts w:ascii="黑体" w:hAnsi="黑体" w:eastAsia="黑体" w:cs="黑体"/>
                <w:sz w:val="24"/>
                <w:szCs w:val="24"/>
              </w:rPr>
            </w:pPr>
            <w:r>
              <w:rPr>
                <w:rFonts w:ascii="黑体" w:hAnsi="黑体" w:eastAsia="黑体" w:cs="黑体"/>
                <w:spacing w:val="-6"/>
                <w:sz w:val="24"/>
                <w:szCs w:val="24"/>
              </w:rPr>
              <w:t>得分</w:t>
            </w:r>
          </w:p>
        </w:tc>
        <w:tc>
          <w:tcPr>
            <w:tcW w:w="5643" w:type="dxa"/>
            <w:vAlign w:val="top"/>
          </w:tcPr>
          <w:p w14:paraId="41D9FB9C">
            <w:pPr>
              <w:spacing w:before="209" w:line="222" w:lineRule="auto"/>
              <w:ind w:left="1990"/>
              <w:rPr>
                <w:rFonts w:ascii="黑体" w:hAnsi="黑体" w:eastAsia="黑体" w:cs="黑体"/>
                <w:sz w:val="24"/>
                <w:szCs w:val="24"/>
              </w:rPr>
            </w:pPr>
            <w:r>
              <w:rPr>
                <w:rFonts w:ascii="黑体" w:hAnsi="黑体" w:eastAsia="黑体" w:cs="黑体"/>
                <w:spacing w:val="-2"/>
                <w:sz w:val="24"/>
                <w:szCs w:val="24"/>
              </w:rPr>
              <w:t>评审（分）标准</w:t>
            </w:r>
          </w:p>
        </w:tc>
      </w:tr>
      <w:tr w14:paraId="4A34B281">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1425" w:hRule="atLeast"/>
        </w:trPr>
        <w:tc>
          <w:tcPr>
            <w:tcW w:w="1249" w:type="dxa"/>
            <w:vAlign w:val="top"/>
          </w:tcPr>
          <w:p w14:paraId="6676E667">
            <w:pPr>
              <w:spacing w:line="406" w:lineRule="auto"/>
              <w:rPr>
                <w:rFonts w:ascii="Arial"/>
                <w:sz w:val="21"/>
              </w:rPr>
            </w:pPr>
          </w:p>
          <w:p w14:paraId="239EBF3D">
            <w:pPr>
              <w:spacing w:before="71" w:line="238" w:lineRule="auto"/>
              <w:ind w:left="157" w:right="138" w:firstLine="43"/>
              <w:rPr>
                <w:rFonts w:ascii="仿宋" w:hAnsi="仿宋" w:eastAsia="仿宋" w:cs="仿宋"/>
                <w:sz w:val="22"/>
                <w:szCs w:val="22"/>
              </w:rPr>
            </w:pPr>
            <w:r>
              <w:rPr>
                <w:rFonts w:ascii="仿宋" w:hAnsi="仿宋" w:eastAsia="仿宋" w:cs="仿宋"/>
                <w:spacing w:val="-4"/>
                <w:sz w:val="22"/>
                <w:szCs w:val="22"/>
              </w:rPr>
              <w:t>报价评分</w:t>
            </w:r>
            <w:r>
              <w:rPr>
                <w:rFonts w:ascii="仿宋" w:hAnsi="仿宋" w:eastAsia="仿宋" w:cs="仿宋"/>
                <w:spacing w:val="-13"/>
                <w:sz w:val="22"/>
                <w:szCs w:val="22"/>
              </w:rPr>
              <w:t>（</w:t>
            </w:r>
            <w:r>
              <w:rPr>
                <w:rFonts w:ascii="仿宋" w:hAnsi="仿宋" w:eastAsia="仿宋" w:cs="仿宋"/>
                <w:spacing w:val="-54"/>
                <w:sz w:val="22"/>
                <w:szCs w:val="22"/>
              </w:rPr>
              <w:t xml:space="preserve"> </w:t>
            </w:r>
            <w:r>
              <w:rPr>
                <w:rFonts w:ascii="仿宋" w:hAnsi="仿宋" w:eastAsia="仿宋" w:cs="仿宋"/>
                <w:spacing w:val="-13"/>
                <w:sz w:val="22"/>
                <w:szCs w:val="22"/>
              </w:rPr>
              <w:t>30</w:t>
            </w:r>
            <w:r>
              <w:rPr>
                <w:rFonts w:ascii="仿宋" w:hAnsi="仿宋" w:eastAsia="仿宋" w:cs="仿宋"/>
                <w:spacing w:val="-45"/>
                <w:sz w:val="22"/>
                <w:szCs w:val="22"/>
              </w:rPr>
              <w:t xml:space="preserve"> </w:t>
            </w:r>
            <w:r>
              <w:rPr>
                <w:rFonts w:ascii="仿宋" w:hAnsi="仿宋" w:eastAsia="仿宋" w:cs="仿宋"/>
                <w:spacing w:val="-13"/>
                <w:sz w:val="22"/>
                <w:szCs w:val="22"/>
              </w:rPr>
              <w:t>分）</w:t>
            </w:r>
          </w:p>
        </w:tc>
        <w:tc>
          <w:tcPr>
            <w:tcW w:w="7945" w:type="dxa"/>
            <w:gridSpan w:val="3"/>
            <w:vAlign w:val="top"/>
          </w:tcPr>
          <w:p w14:paraId="30B62846">
            <w:pPr>
              <w:spacing w:before="202" w:line="213" w:lineRule="auto"/>
              <w:ind w:left="44" w:right="43" w:firstLine="220"/>
              <w:rPr>
                <w:rFonts w:ascii="仿宋" w:hAnsi="仿宋" w:eastAsia="仿宋" w:cs="仿宋"/>
                <w:sz w:val="22"/>
                <w:szCs w:val="22"/>
              </w:rPr>
            </w:pPr>
            <w:r>
              <w:rPr>
                <w:rFonts w:ascii="仿宋" w:hAnsi="仿宋" w:eastAsia="仿宋" w:cs="仿宋"/>
                <w:spacing w:val="-2"/>
                <w:sz w:val="22"/>
                <w:szCs w:val="22"/>
              </w:rPr>
              <w:t>价格评分采用低价优先法计算：即满足采购文件要求且报</w:t>
            </w:r>
            <w:r>
              <w:rPr>
                <w:rFonts w:ascii="仿宋" w:hAnsi="仿宋" w:eastAsia="仿宋" w:cs="仿宋"/>
                <w:spacing w:val="-3"/>
                <w:sz w:val="22"/>
                <w:szCs w:val="22"/>
              </w:rPr>
              <w:t>价最低的供应商价格为</w:t>
            </w:r>
            <w:r>
              <w:rPr>
                <w:rFonts w:ascii="仿宋" w:hAnsi="仿宋" w:eastAsia="仿宋" w:cs="仿宋"/>
                <w:sz w:val="22"/>
                <w:szCs w:val="22"/>
              </w:rPr>
              <w:t>评标基准价，其价格分为满分。其他供应商的价格分统一按</w:t>
            </w:r>
            <w:r>
              <w:rPr>
                <w:rFonts w:ascii="仿宋" w:hAnsi="仿宋" w:eastAsia="仿宋" w:cs="仿宋"/>
                <w:spacing w:val="-1"/>
                <w:sz w:val="22"/>
                <w:szCs w:val="22"/>
              </w:rPr>
              <w:t>照下列公式计算：</w:t>
            </w:r>
          </w:p>
          <w:p w14:paraId="69A3FC87">
            <w:pPr>
              <w:spacing w:before="1" w:line="218" w:lineRule="auto"/>
              <w:ind w:left="272"/>
              <w:rPr>
                <w:rFonts w:ascii="仿宋" w:hAnsi="仿宋" w:eastAsia="仿宋" w:cs="仿宋"/>
                <w:sz w:val="22"/>
                <w:szCs w:val="22"/>
              </w:rPr>
            </w:pPr>
            <w:r>
              <w:rPr>
                <w:rFonts w:ascii="仿宋" w:hAnsi="仿宋" w:eastAsia="仿宋" w:cs="仿宋"/>
                <w:spacing w:val="-6"/>
                <w:sz w:val="22"/>
                <w:szCs w:val="22"/>
              </w:rPr>
              <w:t>报价得分</w:t>
            </w:r>
            <w:r>
              <w:rPr>
                <w:rFonts w:ascii="仿宋" w:hAnsi="仿宋" w:eastAsia="仿宋" w:cs="仿宋"/>
                <w:spacing w:val="-6"/>
                <w:sz w:val="28"/>
                <w:szCs w:val="28"/>
              </w:rPr>
              <w:t>=</w:t>
            </w:r>
            <w:r>
              <w:rPr>
                <w:rFonts w:ascii="仿宋" w:hAnsi="仿宋" w:eastAsia="仿宋" w:cs="仿宋"/>
                <w:spacing w:val="-6"/>
                <w:sz w:val="22"/>
                <w:szCs w:val="22"/>
              </w:rPr>
              <w:t>（评标基准价/响应报价）</w:t>
            </w:r>
            <w:r>
              <w:rPr>
                <w:rFonts w:ascii="仿宋" w:hAnsi="仿宋" w:eastAsia="仿宋" w:cs="仿宋"/>
                <w:spacing w:val="-31"/>
                <w:sz w:val="22"/>
                <w:szCs w:val="22"/>
              </w:rPr>
              <w:t xml:space="preserve"> </w:t>
            </w:r>
            <w:r>
              <w:rPr>
                <w:rFonts w:ascii="仿宋" w:hAnsi="仿宋" w:eastAsia="仿宋" w:cs="仿宋"/>
                <w:spacing w:val="-6"/>
                <w:sz w:val="22"/>
                <w:szCs w:val="22"/>
              </w:rPr>
              <w:t>×</w:t>
            </w:r>
            <w:r>
              <w:rPr>
                <w:rFonts w:ascii="仿宋" w:hAnsi="仿宋" w:eastAsia="仿宋" w:cs="仿宋"/>
                <w:spacing w:val="-85"/>
                <w:sz w:val="22"/>
                <w:szCs w:val="22"/>
              </w:rPr>
              <w:t xml:space="preserve"> </w:t>
            </w:r>
            <w:r>
              <w:rPr>
                <w:rFonts w:ascii="仿宋" w:hAnsi="仿宋" w:eastAsia="仿宋" w:cs="仿宋"/>
                <w:spacing w:val="-6"/>
                <w:sz w:val="22"/>
                <w:szCs w:val="22"/>
              </w:rPr>
              <w:t>30</w:t>
            </w:r>
          </w:p>
          <w:p w14:paraId="19D943D7">
            <w:pPr>
              <w:spacing w:line="216" w:lineRule="auto"/>
              <w:ind w:left="257"/>
              <w:rPr>
                <w:rFonts w:ascii="仿宋" w:hAnsi="仿宋" w:eastAsia="仿宋" w:cs="仿宋"/>
                <w:sz w:val="22"/>
                <w:szCs w:val="22"/>
              </w:rPr>
            </w:pPr>
            <w:r>
              <w:rPr>
                <w:rFonts w:ascii="仿宋" w:hAnsi="仿宋" w:eastAsia="仿宋" w:cs="仿宋"/>
                <w:spacing w:val="-1"/>
                <w:sz w:val="22"/>
                <w:szCs w:val="22"/>
              </w:rPr>
              <w:t>（报价得分四舍五入后保留至小数点后</w:t>
            </w:r>
            <w:r>
              <w:rPr>
                <w:rFonts w:ascii="仿宋" w:hAnsi="仿宋" w:eastAsia="仿宋" w:cs="仿宋"/>
                <w:spacing w:val="-40"/>
                <w:sz w:val="22"/>
                <w:szCs w:val="22"/>
              </w:rPr>
              <w:t xml:space="preserve"> </w:t>
            </w:r>
            <w:r>
              <w:rPr>
                <w:rFonts w:ascii="仿宋" w:hAnsi="仿宋" w:eastAsia="仿宋" w:cs="仿宋"/>
                <w:spacing w:val="-1"/>
                <w:sz w:val="22"/>
                <w:szCs w:val="22"/>
              </w:rPr>
              <w:t>2</w:t>
            </w:r>
            <w:r>
              <w:rPr>
                <w:rFonts w:ascii="仿宋" w:hAnsi="仿宋" w:eastAsia="仿宋" w:cs="仿宋"/>
                <w:spacing w:val="-50"/>
                <w:sz w:val="22"/>
                <w:szCs w:val="22"/>
              </w:rPr>
              <w:t xml:space="preserve"> </w:t>
            </w:r>
            <w:r>
              <w:rPr>
                <w:rFonts w:ascii="仿宋" w:hAnsi="仿宋" w:eastAsia="仿宋" w:cs="仿宋"/>
                <w:spacing w:val="-1"/>
                <w:sz w:val="22"/>
                <w:szCs w:val="22"/>
              </w:rPr>
              <w:t>位）。</w:t>
            </w:r>
          </w:p>
        </w:tc>
      </w:tr>
      <w:tr w14:paraId="1C118C66">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1435" w:hRule="atLeast"/>
        </w:trPr>
        <w:tc>
          <w:tcPr>
            <w:tcW w:w="1249" w:type="dxa"/>
            <w:vMerge w:val="restart"/>
            <w:tcBorders>
              <w:bottom w:val="nil"/>
            </w:tcBorders>
            <w:vAlign w:val="top"/>
          </w:tcPr>
          <w:p w14:paraId="752BDEF6">
            <w:pPr>
              <w:spacing w:line="256" w:lineRule="auto"/>
              <w:rPr>
                <w:rFonts w:ascii="Arial"/>
                <w:sz w:val="21"/>
              </w:rPr>
            </w:pPr>
          </w:p>
          <w:p w14:paraId="248F37CF">
            <w:pPr>
              <w:spacing w:line="256" w:lineRule="auto"/>
              <w:rPr>
                <w:rFonts w:ascii="Arial"/>
                <w:sz w:val="21"/>
              </w:rPr>
            </w:pPr>
          </w:p>
          <w:p w14:paraId="42FC198E">
            <w:pPr>
              <w:spacing w:line="257" w:lineRule="auto"/>
              <w:rPr>
                <w:rFonts w:ascii="Arial"/>
                <w:sz w:val="21"/>
              </w:rPr>
            </w:pPr>
          </w:p>
          <w:p w14:paraId="2D78209D">
            <w:pPr>
              <w:spacing w:line="257" w:lineRule="auto"/>
              <w:rPr>
                <w:rFonts w:ascii="Arial"/>
                <w:sz w:val="21"/>
              </w:rPr>
            </w:pPr>
          </w:p>
          <w:p w14:paraId="6A4A7487">
            <w:pPr>
              <w:spacing w:line="257" w:lineRule="auto"/>
              <w:rPr>
                <w:rFonts w:ascii="Arial"/>
                <w:sz w:val="21"/>
              </w:rPr>
            </w:pPr>
          </w:p>
          <w:p w14:paraId="230D180C">
            <w:pPr>
              <w:spacing w:line="257" w:lineRule="auto"/>
              <w:rPr>
                <w:rFonts w:ascii="Arial"/>
                <w:sz w:val="21"/>
              </w:rPr>
            </w:pPr>
          </w:p>
          <w:p w14:paraId="7AC10CDE">
            <w:pPr>
              <w:spacing w:line="257" w:lineRule="auto"/>
              <w:rPr>
                <w:rFonts w:ascii="Arial"/>
                <w:sz w:val="21"/>
              </w:rPr>
            </w:pPr>
          </w:p>
          <w:p w14:paraId="187576DD">
            <w:pPr>
              <w:spacing w:line="257" w:lineRule="auto"/>
              <w:rPr>
                <w:rFonts w:ascii="Arial"/>
                <w:sz w:val="21"/>
              </w:rPr>
            </w:pPr>
          </w:p>
          <w:p w14:paraId="2336F44F">
            <w:pPr>
              <w:spacing w:before="72" w:line="236" w:lineRule="auto"/>
              <w:ind w:left="157" w:right="138" w:firstLine="46"/>
              <w:rPr>
                <w:rFonts w:ascii="仿宋" w:hAnsi="仿宋" w:eastAsia="仿宋" w:cs="仿宋"/>
                <w:sz w:val="22"/>
                <w:szCs w:val="22"/>
              </w:rPr>
            </w:pPr>
            <w:r>
              <w:rPr>
                <w:rFonts w:ascii="仿宋" w:hAnsi="仿宋" w:eastAsia="仿宋" w:cs="仿宋"/>
                <w:spacing w:val="-5"/>
                <w:sz w:val="22"/>
                <w:szCs w:val="22"/>
              </w:rPr>
              <w:t>商务部分</w:t>
            </w:r>
            <w:r>
              <w:rPr>
                <w:rFonts w:ascii="仿宋" w:hAnsi="仿宋" w:eastAsia="仿宋" w:cs="仿宋"/>
                <w:spacing w:val="-11"/>
                <w:sz w:val="22"/>
                <w:szCs w:val="22"/>
              </w:rPr>
              <w:t>（</w:t>
            </w:r>
            <w:r>
              <w:rPr>
                <w:rFonts w:ascii="仿宋" w:hAnsi="仿宋" w:eastAsia="仿宋" w:cs="仿宋"/>
                <w:spacing w:val="-64"/>
                <w:sz w:val="22"/>
                <w:szCs w:val="22"/>
              </w:rPr>
              <w:t xml:space="preserve"> </w:t>
            </w:r>
            <w:r>
              <w:rPr>
                <w:rFonts w:ascii="仿宋" w:hAnsi="仿宋" w:eastAsia="仿宋" w:cs="仿宋"/>
                <w:spacing w:val="-11"/>
                <w:sz w:val="22"/>
                <w:szCs w:val="22"/>
              </w:rPr>
              <w:t>25</w:t>
            </w:r>
            <w:r>
              <w:rPr>
                <w:rFonts w:ascii="仿宋" w:hAnsi="仿宋" w:eastAsia="仿宋" w:cs="仿宋"/>
                <w:spacing w:val="-45"/>
                <w:sz w:val="22"/>
                <w:szCs w:val="22"/>
              </w:rPr>
              <w:t xml:space="preserve"> </w:t>
            </w:r>
            <w:r>
              <w:rPr>
                <w:rFonts w:ascii="仿宋" w:hAnsi="仿宋" w:eastAsia="仿宋" w:cs="仿宋"/>
                <w:spacing w:val="-11"/>
                <w:sz w:val="22"/>
                <w:szCs w:val="22"/>
              </w:rPr>
              <w:t>分）</w:t>
            </w:r>
          </w:p>
        </w:tc>
        <w:tc>
          <w:tcPr>
            <w:tcW w:w="1370" w:type="dxa"/>
            <w:vAlign w:val="top"/>
          </w:tcPr>
          <w:p w14:paraId="033D2EC8">
            <w:pPr>
              <w:spacing w:line="283" w:lineRule="auto"/>
              <w:rPr>
                <w:rFonts w:ascii="Arial"/>
                <w:sz w:val="21"/>
              </w:rPr>
            </w:pPr>
          </w:p>
          <w:p w14:paraId="57B2C915">
            <w:pPr>
              <w:spacing w:line="283" w:lineRule="auto"/>
              <w:rPr>
                <w:rFonts w:ascii="Arial"/>
                <w:sz w:val="21"/>
              </w:rPr>
            </w:pPr>
          </w:p>
          <w:p w14:paraId="75AD0B21">
            <w:pPr>
              <w:spacing w:before="72" w:line="219" w:lineRule="auto"/>
              <w:ind w:left="267"/>
              <w:rPr>
                <w:rFonts w:ascii="仿宋" w:hAnsi="仿宋" w:eastAsia="仿宋" w:cs="仿宋"/>
                <w:sz w:val="22"/>
                <w:szCs w:val="22"/>
              </w:rPr>
            </w:pPr>
            <w:r>
              <w:rPr>
                <w:rFonts w:ascii="仿宋" w:hAnsi="仿宋" w:eastAsia="仿宋" w:cs="仿宋"/>
                <w:spacing w:val="-3"/>
                <w:sz w:val="22"/>
                <w:szCs w:val="22"/>
              </w:rPr>
              <w:t>企业业绩</w:t>
            </w:r>
          </w:p>
        </w:tc>
        <w:tc>
          <w:tcPr>
            <w:tcW w:w="932" w:type="dxa"/>
            <w:vAlign w:val="top"/>
          </w:tcPr>
          <w:p w14:paraId="1CBA1341">
            <w:pPr>
              <w:spacing w:line="246" w:lineRule="auto"/>
              <w:rPr>
                <w:rFonts w:ascii="Arial"/>
                <w:sz w:val="21"/>
              </w:rPr>
            </w:pPr>
          </w:p>
          <w:p w14:paraId="5226DFEC">
            <w:pPr>
              <w:spacing w:line="246" w:lineRule="auto"/>
              <w:rPr>
                <w:rFonts w:ascii="Arial"/>
                <w:sz w:val="21"/>
              </w:rPr>
            </w:pPr>
          </w:p>
          <w:p w14:paraId="10B13928">
            <w:pPr>
              <w:spacing w:before="72" w:line="237" w:lineRule="auto"/>
              <w:ind w:left="453"/>
              <w:rPr>
                <w:rFonts w:ascii="仿宋" w:hAnsi="仿宋" w:eastAsia="仿宋" w:cs="仿宋"/>
                <w:sz w:val="22"/>
                <w:szCs w:val="22"/>
              </w:rPr>
            </w:pPr>
            <w:r>
              <w:rPr>
                <w:rFonts w:ascii="仿宋" w:hAnsi="仿宋" w:eastAsia="仿宋" w:cs="仿宋"/>
                <w:sz w:val="22"/>
                <w:szCs w:val="22"/>
              </w:rPr>
              <w:t>9</w:t>
            </w:r>
          </w:p>
        </w:tc>
        <w:tc>
          <w:tcPr>
            <w:tcW w:w="5643" w:type="dxa"/>
            <w:vAlign w:val="top"/>
          </w:tcPr>
          <w:p w14:paraId="187F2641">
            <w:pPr>
              <w:spacing w:before="81" w:line="235" w:lineRule="auto"/>
              <w:ind w:left="77" w:right="43" w:hanging="11"/>
              <w:rPr>
                <w:rFonts w:ascii="仿宋" w:hAnsi="仿宋" w:eastAsia="仿宋" w:cs="仿宋"/>
                <w:sz w:val="22"/>
                <w:szCs w:val="22"/>
              </w:rPr>
            </w:pPr>
            <w:r>
              <w:rPr>
                <w:rFonts w:ascii="仿宋" w:hAnsi="仿宋" w:eastAsia="仿宋" w:cs="仿宋"/>
                <w:spacing w:val="-5"/>
                <w:sz w:val="22"/>
                <w:szCs w:val="22"/>
              </w:rPr>
              <w:t>供应商提供近五年（</w:t>
            </w:r>
            <w:r>
              <w:rPr>
                <w:rFonts w:ascii="仿宋" w:hAnsi="仿宋" w:eastAsia="仿宋" w:cs="仿宋"/>
                <w:spacing w:val="-61"/>
                <w:sz w:val="22"/>
                <w:szCs w:val="22"/>
              </w:rPr>
              <w:t xml:space="preserve"> </w:t>
            </w:r>
            <w:r>
              <w:rPr>
                <w:rFonts w:ascii="仿宋" w:hAnsi="仿宋" w:eastAsia="仿宋" w:cs="仿宋"/>
                <w:spacing w:val="-5"/>
                <w:sz w:val="22"/>
                <w:szCs w:val="22"/>
              </w:rPr>
              <w:t>2021</w:t>
            </w:r>
            <w:r>
              <w:rPr>
                <w:rFonts w:ascii="仿宋" w:hAnsi="仿宋" w:eastAsia="仿宋" w:cs="仿宋"/>
                <w:spacing w:val="-44"/>
                <w:sz w:val="22"/>
                <w:szCs w:val="22"/>
              </w:rPr>
              <w:t xml:space="preserve"> </w:t>
            </w:r>
            <w:r>
              <w:rPr>
                <w:rFonts w:ascii="仿宋" w:hAnsi="仿宋" w:eastAsia="仿宋" w:cs="仿宋"/>
                <w:spacing w:val="-5"/>
                <w:sz w:val="22"/>
                <w:szCs w:val="22"/>
              </w:rPr>
              <w:t>年</w:t>
            </w:r>
            <w:r>
              <w:rPr>
                <w:rFonts w:ascii="仿宋" w:hAnsi="仿宋" w:eastAsia="仿宋" w:cs="仿宋"/>
                <w:spacing w:val="-36"/>
                <w:sz w:val="22"/>
                <w:szCs w:val="22"/>
              </w:rPr>
              <w:t xml:space="preserve"> </w:t>
            </w:r>
            <w:r>
              <w:rPr>
                <w:rFonts w:ascii="仿宋" w:hAnsi="仿宋" w:eastAsia="仿宋" w:cs="仿宋"/>
                <w:spacing w:val="-5"/>
                <w:sz w:val="22"/>
                <w:szCs w:val="22"/>
              </w:rPr>
              <w:t>7</w:t>
            </w:r>
            <w:r>
              <w:rPr>
                <w:rFonts w:ascii="仿宋" w:hAnsi="仿宋" w:eastAsia="仿宋" w:cs="仿宋"/>
                <w:spacing w:val="-37"/>
                <w:sz w:val="22"/>
                <w:szCs w:val="22"/>
              </w:rPr>
              <w:t xml:space="preserve"> </w:t>
            </w:r>
            <w:r>
              <w:rPr>
                <w:rFonts w:ascii="仿宋" w:hAnsi="仿宋" w:eastAsia="仿宋" w:cs="仿宋"/>
                <w:spacing w:val="-5"/>
                <w:sz w:val="22"/>
                <w:szCs w:val="22"/>
              </w:rPr>
              <w:t>月至今）承担过类似项目业</w:t>
            </w:r>
            <w:r>
              <w:rPr>
                <w:rFonts w:ascii="仿宋" w:hAnsi="仿宋" w:eastAsia="仿宋" w:cs="仿宋"/>
                <w:spacing w:val="-7"/>
                <w:sz w:val="22"/>
                <w:szCs w:val="22"/>
              </w:rPr>
              <w:t>绩，每提供</w:t>
            </w:r>
            <w:r>
              <w:rPr>
                <w:rFonts w:ascii="仿宋" w:hAnsi="仿宋" w:eastAsia="仿宋" w:cs="仿宋"/>
                <w:spacing w:val="-33"/>
                <w:sz w:val="22"/>
                <w:szCs w:val="22"/>
              </w:rPr>
              <w:t xml:space="preserve"> </w:t>
            </w:r>
            <w:r>
              <w:rPr>
                <w:rFonts w:ascii="仿宋" w:hAnsi="仿宋" w:eastAsia="仿宋" w:cs="仿宋"/>
                <w:spacing w:val="-7"/>
                <w:sz w:val="22"/>
                <w:szCs w:val="22"/>
              </w:rPr>
              <w:t>1</w:t>
            </w:r>
            <w:r>
              <w:rPr>
                <w:rFonts w:ascii="仿宋" w:hAnsi="仿宋" w:eastAsia="仿宋" w:cs="仿宋"/>
                <w:spacing w:val="-43"/>
                <w:sz w:val="22"/>
                <w:szCs w:val="22"/>
              </w:rPr>
              <w:t xml:space="preserve"> </w:t>
            </w:r>
            <w:r>
              <w:rPr>
                <w:rFonts w:ascii="仿宋" w:hAnsi="仿宋" w:eastAsia="仿宋" w:cs="仿宋"/>
                <w:spacing w:val="-7"/>
                <w:sz w:val="22"/>
                <w:szCs w:val="22"/>
              </w:rPr>
              <w:t>项得</w:t>
            </w:r>
            <w:r>
              <w:rPr>
                <w:rFonts w:ascii="仿宋" w:hAnsi="仿宋" w:eastAsia="仿宋" w:cs="仿宋"/>
                <w:spacing w:val="-32"/>
                <w:sz w:val="22"/>
                <w:szCs w:val="22"/>
              </w:rPr>
              <w:t xml:space="preserve"> </w:t>
            </w:r>
            <w:r>
              <w:rPr>
                <w:rFonts w:ascii="仿宋" w:hAnsi="仿宋" w:eastAsia="仿宋" w:cs="仿宋"/>
                <w:spacing w:val="-7"/>
                <w:sz w:val="22"/>
                <w:szCs w:val="22"/>
              </w:rPr>
              <w:t>3</w:t>
            </w:r>
            <w:r>
              <w:rPr>
                <w:rFonts w:ascii="仿宋" w:hAnsi="仿宋" w:eastAsia="仿宋" w:cs="仿宋"/>
                <w:spacing w:val="-44"/>
                <w:sz w:val="22"/>
                <w:szCs w:val="22"/>
              </w:rPr>
              <w:t xml:space="preserve"> </w:t>
            </w:r>
            <w:r>
              <w:rPr>
                <w:rFonts w:ascii="仿宋" w:hAnsi="仿宋" w:eastAsia="仿宋" w:cs="仿宋"/>
                <w:spacing w:val="-7"/>
                <w:sz w:val="22"/>
                <w:szCs w:val="22"/>
              </w:rPr>
              <w:t>分,最高</w:t>
            </w:r>
            <w:r>
              <w:rPr>
                <w:rFonts w:ascii="仿宋" w:hAnsi="仿宋" w:eastAsia="仿宋" w:cs="仿宋"/>
                <w:spacing w:val="-36"/>
                <w:sz w:val="22"/>
                <w:szCs w:val="22"/>
              </w:rPr>
              <w:t xml:space="preserve"> </w:t>
            </w:r>
            <w:r>
              <w:rPr>
                <w:rFonts w:ascii="仿宋" w:hAnsi="仿宋" w:eastAsia="仿宋" w:cs="仿宋"/>
                <w:spacing w:val="-7"/>
                <w:sz w:val="22"/>
                <w:szCs w:val="22"/>
              </w:rPr>
              <w:t>9</w:t>
            </w:r>
            <w:r>
              <w:rPr>
                <w:rFonts w:ascii="仿宋" w:hAnsi="仿宋" w:eastAsia="仿宋" w:cs="仿宋"/>
                <w:spacing w:val="-47"/>
                <w:sz w:val="22"/>
                <w:szCs w:val="22"/>
              </w:rPr>
              <w:t xml:space="preserve"> </w:t>
            </w:r>
            <w:r>
              <w:rPr>
                <w:rFonts w:ascii="仿宋" w:hAnsi="仿宋" w:eastAsia="仿宋" w:cs="仿宋"/>
                <w:spacing w:val="-7"/>
                <w:sz w:val="22"/>
                <w:szCs w:val="22"/>
              </w:rPr>
              <w:t>分。</w:t>
            </w:r>
          </w:p>
          <w:p w14:paraId="0127AC31">
            <w:pPr>
              <w:spacing w:line="219" w:lineRule="auto"/>
              <w:ind w:left="76" w:right="43" w:hanging="1"/>
              <w:rPr>
                <w:rFonts w:ascii="仿宋" w:hAnsi="仿宋" w:eastAsia="仿宋" w:cs="仿宋"/>
                <w:sz w:val="22"/>
                <w:szCs w:val="22"/>
              </w:rPr>
            </w:pPr>
            <w:r>
              <w:rPr>
                <w:rFonts w:ascii="仿宋" w:hAnsi="仿宋" w:eastAsia="仿宋" w:cs="仿宋"/>
                <w:spacing w:val="-8"/>
                <w:sz w:val="22"/>
                <w:szCs w:val="22"/>
              </w:rPr>
              <w:t>注：类似工程是指隧道工程检测服务，须同时提</w:t>
            </w:r>
            <w:r>
              <w:rPr>
                <w:rFonts w:ascii="仿宋" w:hAnsi="仿宋" w:eastAsia="仿宋" w:cs="仿宋"/>
                <w:spacing w:val="-9"/>
                <w:sz w:val="22"/>
                <w:szCs w:val="22"/>
              </w:rPr>
              <w:t>供中标（成</w:t>
            </w:r>
            <w:r>
              <w:rPr>
                <w:rFonts w:ascii="仿宋" w:hAnsi="仿宋" w:eastAsia="仿宋" w:cs="仿宋"/>
                <w:sz w:val="22"/>
                <w:szCs w:val="22"/>
              </w:rPr>
              <w:t>交）通知书、合同等有效证明材料，业绩需能有效证明检</w:t>
            </w:r>
            <w:r>
              <w:rPr>
                <w:rFonts w:ascii="仿宋" w:hAnsi="仿宋" w:eastAsia="仿宋" w:cs="仿宋"/>
                <w:spacing w:val="-4"/>
                <w:sz w:val="22"/>
                <w:szCs w:val="22"/>
              </w:rPr>
              <w:t>测类型。</w:t>
            </w:r>
          </w:p>
        </w:tc>
      </w:tr>
      <w:tr w14:paraId="2270873A">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580" w:hRule="atLeast"/>
        </w:trPr>
        <w:tc>
          <w:tcPr>
            <w:tcW w:w="1249" w:type="dxa"/>
            <w:vMerge w:val="continue"/>
            <w:tcBorders>
              <w:top w:val="nil"/>
              <w:bottom w:val="nil"/>
            </w:tcBorders>
            <w:vAlign w:val="top"/>
          </w:tcPr>
          <w:p w14:paraId="69553030">
            <w:pPr>
              <w:rPr>
                <w:rFonts w:ascii="Arial"/>
                <w:sz w:val="21"/>
              </w:rPr>
            </w:pPr>
          </w:p>
        </w:tc>
        <w:tc>
          <w:tcPr>
            <w:tcW w:w="1370" w:type="dxa"/>
            <w:vMerge w:val="restart"/>
            <w:tcBorders>
              <w:bottom w:val="nil"/>
            </w:tcBorders>
            <w:vAlign w:val="top"/>
          </w:tcPr>
          <w:p w14:paraId="698D10A1">
            <w:pPr>
              <w:spacing w:line="251" w:lineRule="auto"/>
              <w:rPr>
                <w:rFonts w:ascii="Arial"/>
                <w:sz w:val="21"/>
              </w:rPr>
            </w:pPr>
          </w:p>
          <w:p w14:paraId="2C13A3EF">
            <w:pPr>
              <w:spacing w:line="251" w:lineRule="auto"/>
              <w:rPr>
                <w:rFonts w:ascii="Arial"/>
                <w:sz w:val="21"/>
              </w:rPr>
            </w:pPr>
          </w:p>
          <w:p w14:paraId="3CEBFCD1">
            <w:pPr>
              <w:spacing w:line="251" w:lineRule="auto"/>
              <w:rPr>
                <w:rFonts w:ascii="Arial"/>
                <w:sz w:val="21"/>
              </w:rPr>
            </w:pPr>
          </w:p>
          <w:p w14:paraId="62AFD85F">
            <w:pPr>
              <w:spacing w:before="71" w:line="219" w:lineRule="auto"/>
              <w:ind w:left="157"/>
              <w:rPr>
                <w:rFonts w:ascii="仿宋" w:hAnsi="仿宋" w:eastAsia="仿宋" w:cs="仿宋"/>
                <w:sz w:val="22"/>
                <w:szCs w:val="22"/>
              </w:rPr>
            </w:pPr>
            <w:r>
              <w:rPr>
                <w:rFonts w:ascii="仿宋" w:hAnsi="仿宋" w:eastAsia="仿宋" w:cs="仿宋"/>
                <w:spacing w:val="-2"/>
                <w:sz w:val="22"/>
                <w:szCs w:val="22"/>
              </w:rPr>
              <w:t>项目负责人</w:t>
            </w:r>
          </w:p>
        </w:tc>
        <w:tc>
          <w:tcPr>
            <w:tcW w:w="932" w:type="dxa"/>
            <w:vAlign w:val="top"/>
          </w:tcPr>
          <w:p w14:paraId="0C201424">
            <w:pPr>
              <w:spacing w:before="161" w:line="237" w:lineRule="auto"/>
              <w:ind w:left="454"/>
              <w:rPr>
                <w:rFonts w:ascii="仿宋" w:hAnsi="仿宋" w:eastAsia="仿宋" w:cs="仿宋"/>
                <w:sz w:val="22"/>
                <w:szCs w:val="22"/>
              </w:rPr>
            </w:pPr>
            <w:r>
              <w:rPr>
                <w:rFonts w:ascii="仿宋" w:hAnsi="仿宋" w:eastAsia="仿宋" w:cs="仿宋"/>
                <w:sz w:val="22"/>
                <w:szCs w:val="22"/>
              </w:rPr>
              <w:t>5</w:t>
            </w:r>
          </w:p>
        </w:tc>
        <w:tc>
          <w:tcPr>
            <w:tcW w:w="5643" w:type="dxa"/>
            <w:vAlign w:val="top"/>
          </w:tcPr>
          <w:p w14:paraId="59CE4333">
            <w:pPr>
              <w:spacing w:before="96" w:line="217" w:lineRule="auto"/>
              <w:ind w:left="73"/>
              <w:rPr>
                <w:rFonts w:ascii="仿宋" w:hAnsi="仿宋" w:eastAsia="仿宋" w:cs="仿宋"/>
                <w:sz w:val="22"/>
                <w:szCs w:val="22"/>
              </w:rPr>
            </w:pPr>
            <w:r>
              <w:rPr>
                <w:rFonts w:ascii="仿宋" w:hAnsi="仿宋" w:eastAsia="仿宋" w:cs="仿宋"/>
                <w:spacing w:val="-1"/>
                <w:sz w:val="22"/>
                <w:szCs w:val="22"/>
              </w:rPr>
              <w:t>项目负责人具有工程类高级及以上职称的得</w:t>
            </w:r>
            <w:r>
              <w:rPr>
                <w:rFonts w:ascii="仿宋" w:hAnsi="仿宋" w:eastAsia="仿宋" w:cs="仿宋"/>
                <w:spacing w:val="-31"/>
                <w:sz w:val="22"/>
                <w:szCs w:val="22"/>
              </w:rPr>
              <w:t xml:space="preserve"> </w:t>
            </w:r>
            <w:r>
              <w:rPr>
                <w:rFonts w:ascii="仿宋" w:hAnsi="仿宋" w:eastAsia="仿宋" w:cs="仿宋"/>
                <w:spacing w:val="-1"/>
                <w:sz w:val="22"/>
                <w:szCs w:val="22"/>
              </w:rPr>
              <w:t>5</w:t>
            </w:r>
            <w:r>
              <w:rPr>
                <w:rFonts w:ascii="仿宋" w:hAnsi="仿宋" w:eastAsia="仿宋" w:cs="仿宋"/>
                <w:spacing w:val="-44"/>
                <w:sz w:val="22"/>
                <w:szCs w:val="22"/>
              </w:rPr>
              <w:t xml:space="preserve"> </w:t>
            </w:r>
            <w:r>
              <w:rPr>
                <w:rFonts w:ascii="仿宋" w:hAnsi="仿宋" w:eastAsia="仿宋" w:cs="仿宋"/>
                <w:spacing w:val="-1"/>
                <w:sz w:val="22"/>
                <w:szCs w:val="22"/>
              </w:rPr>
              <w:t>分。（提供</w:t>
            </w:r>
          </w:p>
          <w:p w14:paraId="1AFD85CB">
            <w:pPr>
              <w:spacing w:before="22" w:line="162" w:lineRule="auto"/>
              <w:ind w:left="67"/>
              <w:rPr>
                <w:rFonts w:ascii="仿宋" w:hAnsi="仿宋" w:eastAsia="仿宋" w:cs="仿宋"/>
                <w:sz w:val="22"/>
                <w:szCs w:val="22"/>
              </w:rPr>
            </w:pPr>
            <w:r>
              <w:rPr>
                <w:rFonts w:ascii="仿宋" w:hAnsi="仿宋" w:eastAsia="仿宋" w:cs="仿宋"/>
                <w:spacing w:val="-1"/>
                <w:sz w:val="22"/>
                <w:szCs w:val="22"/>
              </w:rPr>
              <w:t>相关证件）</w:t>
            </w:r>
          </w:p>
        </w:tc>
      </w:tr>
      <w:tr w14:paraId="23310FC8">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1449" w:hRule="atLeast"/>
        </w:trPr>
        <w:tc>
          <w:tcPr>
            <w:tcW w:w="1249" w:type="dxa"/>
            <w:vMerge w:val="continue"/>
            <w:tcBorders>
              <w:top w:val="nil"/>
              <w:bottom w:val="nil"/>
            </w:tcBorders>
            <w:vAlign w:val="top"/>
          </w:tcPr>
          <w:p w14:paraId="442A4C98">
            <w:pPr>
              <w:rPr>
                <w:rFonts w:ascii="Arial"/>
                <w:sz w:val="21"/>
              </w:rPr>
            </w:pPr>
          </w:p>
        </w:tc>
        <w:tc>
          <w:tcPr>
            <w:tcW w:w="1370" w:type="dxa"/>
            <w:vMerge w:val="continue"/>
            <w:tcBorders>
              <w:top w:val="nil"/>
            </w:tcBorders>
            <w:vAlign w:val="top"/>
          </w:tcPr>
          <w:p w14:paraId="2141ACDE">
            <w:pPr>
              <w:rPr>
                <w:rFonts w:ascii="Arial"/>
                <w:sz w:val="21"/>
              </w:rPr>
            </w:pPr>
          </w:p>
        </w:tc>
        <w:tc>
          <w:tcPr>
            <w:tcW w:w="932" w:type="dxa"/>
            <w:vAlign w:val="top"/>
          </w:tcPr>
          <w:p w14:paraId="18622952">
            <w:pPr>
              <w:spacing w:line="305" w:lineRule="auto"/>
              <w:rPr>
                <w:rFonts w:ascii="Arial"/>
                <w:sz w:val="21"/>
              </w:rPr>
            </w:pPr>
          </w:p>
          <w:p w14:paraId="156C407C">
            <w:pPr>
              <w:spacing w:line="306" w:lineRule="auto"/>
              <w:rPr>
                <w:rFonts w:ascii="Arial"/>
                <w:sz w:val="21"/>
              </w:rPr>
            </w:pPr>
          </w:p>
          <w:p w14:paraId="716781FE">
            <w:pPr>
              <w:spacing w:before="72" w:line="237" w:lineRule="auto"/>
              <w:ind w:left="453"/>
              <w:rPr>
                <w:rFonts w:ascii="仿宋" w:hAnsi="仿宋" w:eastAsia="仿宋" w:cs="仿宋"/>
                <w:sz w:val="22"/>
                <w:szCs w:val="22"/>
              </w:rPr>
            </w:pPr>
            <w:r>
              <w:rPr>
                <w:rFonts w:ascii="仿宋" w:hAnsi="仿宋" w:eastAsia="仿宋" w:cs="仿宋"/>
                <w:sz w:val="22"/>
                <w:szCs w:val="22"/>
              </w:rPr>
              <w:t>6</w:t>
            </w:r>
          </w:p>
        </w:tc>
        <w:tc>
          <w:tcPr>
            <w:tcW w:w="5643" w:type="dxa"/>
            <w:vAlign w:val="top"/>
          </w:tcPr>
          <w:p w14:paraId="3FCFD685">
            <w:pPr>
              <w:spacing w:before="127" w:line="235" w:lineRule="auto"/>
              <w:ind w:left="73" w:right="43"/>
              <w:rPr>
                <w:rFonts w:ascii="仿宋" w:hAnsi="仿宋" w:eastAsia="仿宋" w:cs="仿宋"/>
                <w:sz w:val="22"/>
                <w:szCs w:val="22"/>
              </w:rPr>
            </w:pPr>
            <w:r>
              <w:rPr>
                <w:rFonts w:ascii="仿宋" w:hAnsi="仿宋" w:eastAsia="仿宋" w:cs="仿宋"/>
                <w:spacing w:val="-5"/>
                <w:sz w:val="22"/>
                <w:szCs w:val="22"/>
              </w:rPr>
              <w:t>项目负责人近五年（</w:t>
            </w:r>
            <w:r>
              <w:rPr>
                <w:rFonts w:ascii="仿宋" w:hAnsi="仿宋" w:eastAsia="仿宋" w:cs="仿宋"/>
                <w:spacing w:val="-66"/>
                <w:sz w:val="22"/>
                <w:szCs w:val="22"/>
              </w:rPr>
              <w:t xml:space="preserve"> </w:t>
            </w:r>
            <w:r>
              <w:rPr>
                <w:rFonts w:ascii="仿宋" w:hAnsi="仿宋" w:eastAsia="仿宋" w:cs="仿宋"/>
                <w:spacing w:val="-5"/>
                <w:sz w:val="22"/>
                <w:szCs w:val="22"/>
              </w:rPr>
              <w:t>2021</w:t>
            </w:r>
            <w:r>
              <w:rPr>
                <w:rFonts w:ascii="仿宋" w:hAnsi="仿宋" w:eastAsia="仿宋" w:cs="仿宋"/>
                <w:spacing w:val="-44"/>
                <w:sz w:val="22"/>
                <w:szCs w:val="22"/>
              </w:rPr>
              <w:t xml:space="preserve"> </w:t>
            </w:r>
            <w:r>
              <w:rPr>
                <w:rFonts w:ascii="仿宋" w:hAnsi="仿宋" w:eastAsia="仿宋" w:cs="仿宋"/>
                <w:spacing w:val="-5"/>
                <w:sz w:val="22"/>
                <w:szCs w:val="22"/>
              </w:rPr>
              <w:t>年</w:t>
            </w:r>
            <w:r>
              <w:rPr>
                <w:rFonts w:ascii="仿宋" w:hAnsi="仿宋" w:eastAsia="仿宋" w:cs="仿宋"/>
                <w:spacing w:val="-36"/>
                <w:sz w:val="22"/>
                <w:szCs w:val="22"/>
              </w:rPr>
              <w:t xml:space="preserve"> </w:t>
            </w:r>
            <w:r>
              <w:rPr>
                <w:rFonts w:ascii="仿宋" w:hAnsi="仿宋" w:eastAsia="仿宋" w:cs="仿宋"/>
                <w:spacing w:val="-5"/>
                <w:sz w:val="22"/>
                <w:szCs w:val="22"/>
              </w:rPr>
              <w:t>7</w:t>
            </w:r>
            <w:r>
              <w:rPr>
                <w:rFonts w:ascii="仿宋" w:hAnsi="仿宋" w:eastAsia="仿宋" w:cs="仿宋"/>
                <w:spacing w:val="-37"/>
                <w:sz w:val="22"/>
                <w:szCs w:val="22"/>
              </w:rPr>
              <w:t xml:space="preserve"> </w:t>
            </w:r>
            <w:r>
              <w:rPr>
                <w:rFonts w:ascii="仿宋" w:hAnsi="仿宋" w:eastAsia="仿宋" w:cs="仿宋"/>
                <w:spacing w:val="-5"/>
                <w:sz w:val="22"/>
                <w:szCs w:val="22"/>
              </w:rPr>
              <w:t>月至今）主持并承担过</w:t>
            </w:r>
            <w:r>
              <w:rPr>
                <w:rFonts w:ascii="仿宋" w:hAnsi="仿宋" w:eastAsia="仿宋" w:cs="仿宋"/>
                <w:spacing w:val="-6"/>
                <w:sz w:val="22"/>
                <w:szCs w:val="22"/>
              </w:rPr>
              <w:t>类似项目业绩,每提供</w:t>
            </w:r>
            <w:r>
              <w:rPr>
                <w:rFonts w:ascii="仿宋" w:hAnsi="仿宋" w:eastAsia="仿宋" w:cs="仿宋"/>
                <w:spacing w:val="-24"/>
                <w:sz w:val="22"/>
                <w:szCs w:val="22"/>
              </w:rPr>
              <w:t xml:space="preserve"> </w:t>
            </w:r>
            <w:r>
              <w:rPr>
                <w:rFonts w:ascii="仿宋" w:hAnsi="仿宋" w:eastAsia="仿宋" w:cs="仿宋"/>
                <w:spacing w:val="-6"/>
                <w:sz w:val="22"/>
                <w:szCs w:val="22"/>
              </w:rPr>
              <w:t>1</w:t>
            </w:r>
            <w:r>
              <w:rPr>
                <w:rFonts w:ascii="仿宋" w:hAnsi="仿宋" w:eastAsia="仿宋" w:cs="仿宋"/>
                <w:spacing w:val="-44"/>
                <w:sz w:val="22"/>
                <w:szCs w:val="22"/>
              </w:rPr>
              <w:t xml:space="preserve"> </w:t>
            </w:r>
            <w:r>
              <w:rPr>
                <w:rFonts w:ascii="仿宋" w:hAnsi="仿宋" w:eastAsia="仿宋" w:cs="仿宋"/>
                <w:spacing w:val="-6"/>
                <w:sz w:val="22"/>
                <w:szCs w:val="22"/>
              </w:rPr>
              <w:t>项得</w:t>
            </w:r>
            <w:r>
              <w:rPr>
                <w:rFonts w:ascii="仿宋" w:hAnsi="仿宋" w:eastAsia="仿宋" w:cs="仿宋"/>
                <w:spacing w:val="-32"/>
                <w:sz w:val="22"/>
                <w:szCs w:val="22"/>
              </w:rPr>
              <w:t xml:space="preserve"> </w:t>
            </w:r>
            <w:r>
              <w:rPr>
                <w:rFonts w:ascii="仿宋" w:hAnsi="仿宋" w:eastAsia="仿宋" w:cs="仿宋"/>
                <w:spacing w:val="-6"/>
                <w:sz w:val="22"/>
                <w:szCs w:val="22"/>
              </w:rPr>
              <w:t>3</w:t>
            </w:r>
            <w:r>
              <w:rPr>
                <w:rFonts w:ascii="仿宋" w:hAnsi="仿宋" w:eastAsia="仿宋" w:cs="仿宋"/>
                <w:spacing w:val="-44"/>
                <w:sz w:val="22"/>
                <w:szCs w:val="22"/>
              </w:rPr>
              <w:t xml:space="preserve"> </w:t>
            </w:r>
            <w:r>
              <w:rPr>
                <w:rFonts w:ascii="仿宋" w:hAnsi="仿宋" w:eastAsia="仿宋" w:cs="仿宋"/>
                <w:spacing w:val="-6"/>
                <w:sz w:val="22"/>
                <w:szCs w:val="22"/>
              </w:rPr>
              <w:t>分,最高</w:t>
            </w:r>
            <w:r>
              <w:rPr>
                <w:rFonts w:ascii="仿宋" w:hAnsi="仿宋" w:eastAsia="仿宋" w:cs="仿宋"/>
                <w:spacing w:val="-38"/>
                <w:sz w:val="22"/>
                <w:szCs w:val="22"/>
              </w:rPr>
              <w:t xml:space="preserve"> </w:t>
            </w:r>
            <w:r>
              <w:rPr>
                <w:rFonts w:ascii="仿宋" w:hAnsi="仿宋" w:eastAsia="仿宋" w:cs="仿宋"/>
                <w:spacing w:val="-6"/>
                <w:sz w:val="22"/>
                <w:szCs w:val="22"/>
              </w:rPr>
              <w:t>6</w:t>
            </w:r>
            <w:r>
              <w:rPr>
                <w:rFonts w:ascii="仿宋" w:hAnsi="仿宋" w:eastAsia="仿宋" w:cs="仿宋"/>
                <w:spacing w:val="-45"/>
                <w:sz w:val="22"/>
                <w:szCs w:val="22"/>
              </w:rPr>
              <w:t xml:space="preserve"> </w:t>
            </w:r>
            <w:r>
              <w:rPr>
                <w:rFonts w:ascii="仿宋" w:hAnsi="仿宋" w:eastAsia="仿宋" w:cs="仿宋"/>
                <w:spacing w:val="-6"/>
                <w:sz w:val="22"/>
                <w:szCs w:val="22"/>
              </w:rPr>
              <w:t>分。</w:t>
            </w:r>
          </w:p>
          <w:p w14:paraId="2416D16F">
            <w:pPr>
              <w:spacing w:before="1" w:line="210" w:lineRule="auto"/>
              <w:ind w:left="76" w:right="43" w:hanging="1"/>
              <w:rPr>
                <w:rFonts w:ascii="仿宋" w:hAnsi="仿宋" w:eastAsia="仿宋" w:cs="仿宋"/>
                <w:sz w:val="22"/>
                <w:szCs w:val="22"/>
              </w:rPr>
            </w:pPr>
            <w:r>
              <w:rPr>
                <w:rFonts w:ascii="仿宋" w:hAnsi="仿宋" w:eastAsia="仿宋" w:cs="仿宋"/>
                <w:spacing w:val="-8"/>
                <w:sz w:val="22"/>
                <w:szCs w:val="22"/>
              </w:rPr>
              <w:t>注：类似项目是指隧道工程检测服务，须同时提</w:t>
            </w:r>
            <w:r>
              <w:rPr>
                <w:rFonts w:ascii="仿宋" w:hAnsi="仿宋" w:eastAsia="仿宋" w:cs="仿宋"/>
                <w:spacing w:val="-9"/>
                <w:sz w:val="22"/>
                <w:szCs w:val="22"/>
              </w:rPr>
              <w:t>供中标（成</w:t>
            </w:r>
            <w:r>
              <w:rPr>
                <w:rFonts w:ascii="仿宋" w:hAnsi="仿宋" w:eastAsia="仿宋" w:cs="仿宋"/>
                <w:sz w:val="22"/>
                <w:szCs w:val="22"/>
              </w:rPr>
              <w:t>交）通知书、合同等有效证明材料，业绩需能有效证明业</w:t>
            </w:r>
            <w:r>
              <w:rPr>
                <w:rFonts w:ascii="仿宋" w:hAnsi="仿宋" w:eastAsia="仿宋" w:cs="仿宋"/>
                <w:spacing w:val="-1"/>
                <w:sz w:val="22"/>
                <w:szCs w:val="22"/>
              </w:rPr>
              <w:t>绩时间、类型及项目负责人名字。</w:t>
            </w:r>
          </w:p>
        </w:tc>
      </w:tr>
      <w:tr w14:paraId="2726F5C2">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1178" w:hRule="atLeast"/>
        </w:trPr>
        <w:tc>
          <w:tcPr>
            <w:tcW w:w="1249" w:type="dxa"/>
            <w:vMerge w:val="continue"/>
            <w:tcBorders>
              <w:top w:val="nil"/>
            </w:tcBorders>
            <w:vAlign w:val="top"/>
          </w:tcPr>
          <w:p w14:paraId="4131BACE">
            <w:pPr>
              <w:rPr>
                <w:rFonts w:ascii="Arial"/>
                <w:sz w:val="21"/>
              </w:rPr>
            </w:pPr>
          </w:p>
        </w:tc>
        <w:tc>
          <w:tcPr>
            <w:tcW w:w="1370" w:type="dxa"/>
            <w:vAlign w:val="top"/>
          </w:tcPr>
          <w:p w14:paraId="6356DE0A">
            <w:pPr>
              <w:spacing w:line="473" w:lineRule="auto"/>
              <w:rPr>
                <w:rFonts w:ascii="Arial"/>
                <w:sz w:val="21"/>
              </w:rPr>
            </w:pPr>
          </w:p>
          <w:p w14:paraId="526DDEDB">
            <w:pPr>
              <w:spacing w:before="71" w:line="219" w:lineRule="auto"/>
              <w:jc w:val="right"/>
              <w:rPr>
                <w:rFonts w:ascii="仿宋" w:hAnsi="仿宋" w:eastAsia="仿宋" w:cs="仿宋"/>
                <w:sz w:val="22"/>
                <w:szCs w:val="22"/>
              </w:rPr>
            </w:pPr>
            <w:r>
              <w:rPr>
                <w:rFonts w:ascii="仿宋" w:hAnsi="仿宋" w:eastAsia="仿宋" w:cs="仿宋"/>
                <w:spacing w:val="-3"/>
                <w:sz w:val="22"/>
                <w:szCs w:val="22"/>
              </w:rPr>
              <w:t>拟派团队人员</w:t>
            </w:r>
          </w:p>
        </w:tc>
        <w:tc>
          <w:tcPr>
            <w:tcW w:w="932" w:type="dxa"/>
            <w:vAlign w:val="top"/>
          </w:tcPr>
          <w:p w14:paraId="45199DCA">
            <w:pPr>
              <w:spacing w:line="473" w:lineRule="auto"/>
              <w:rPr>
                <w:rFonts w:ascii="Arial"/>
                <w:sz w:val="21"/>
              </w:rPr>
            </w:pPr>
          </w:p>
          <w:p w14:paraId="35B59119">
            <w:pPr>
              <w:spacing w:before="71" w:line="237" w:lineRule="auto"/>
              <w:ind w:left="454"/>
              <w:rPr>
                <w:rFonts w:ascii="仿宋" w:hAnsi="仿宋" w:eastAsia="仿宋" w:cs="仿宋"/>
                <w:sz w:val="22"/>
                <w:szCs w:val="22"/>
              </w:rPr>
            </w:pPr>
            <w:r>
              <w:rPr>
                <w:rFonts w:ascii="仿宋" w:hAnsi="仿宋" w:eastAsia="仿宋" w:cs="仿宋"/>
                <w:sz w:val="22"/>
                <w:szCs w:val="22"/>
              </w:rPr>
              <w:t>5</w:t>
            </w:r>
          </w:p>
        </w:tc>
        <w:tc>
          <w:tcPr>
            <w:tcW w:w="5643" w:type="dxa"/>
            <w:vAlign w:val="top"/>
          </w:tcPr>
          <w:p w14:paraId="3D770A62">
            <w:pPr>
              <w:spacing w:before="128" w:line="217" w:lineRule="auto"/>
              <w:ind w:left="85"/>
              <w:rPr>
                <w:rFonts w:ascii="仿宋" w:hAnsi="仿宋" w:eastAsia="仿宋" w:cs="仿宋"/>
                <w:sz w:val="22"/>
                <w:szCs w:val="22"/>
              </w:rPr>
            </w:pPr>
            <w:r>
              <w:rPr>
                <w:rFonts w:ascii="仿宋" w:hAnsi="仿宋" w:eastAsia="仿宋" w:cs="仿宋"/>
                <w:spacing w:val="-2"/>
                <w:sz w:val="22"/>
                <w:szCs w:val="22"/>
              </w:rPr>
              <w:t>除项目负责人外，其他拟派人员：</w:t>
            </w:r>
          </w:p>
          <w:p w14:paraId="335882F4">
            <w:pPr>
              <w:spacing w:before="23" w:line="212" w:lineRule="auto"/>
              <w:ind w:left="68" w:right="43" w:firstLine="8"/>
              <w:rPr>
                <w:rFonts w:ascii="仿宋" w:hAnsi="仿宋" w:eastAsia="仿宋" w:cs="仿宋"/>
                <w:sz w:val="22"/>
                <w:szCs w:val="22"/>
              </w:rPr>
            </w:pPr>
            <w:r>
              <w:rPr>
                <w:rFonts w:ascii="仿宋" w:hAnsi="仿宋" w:eastAsia="仿宋" w:cs="仿宋"/>
                <w:spacing w:val="-3"/>
                <w:sz w:val="22"/>
                <w:szCs w:val="22"/>
              </w:rPr>
              <w:t>具有工程类中级职称的，每有</w:t>
            </w:r>
            <w:r>
              <w:rPr>
                <w:rFonts w:ascii="仿宋" w:hAnsi="仿宋" w:eastAsia="仿宋" w:cs="仿宋"/>
                <w:spacing w:val="-18"/>
                <w:sz w:val="22"/>
                <w:szCs w:val="22"/>
              </w:rPr>
              <w:t xml:space="preserve"> </w:t>
            </w:r>
            <w:r>
              <w:rPr>
                <w:rFonts w:ascii="仿宋" w:hAnsi="仿宋" w:eastAsia="仿宋" w:cs="仿宋"/>
                <w:spacing w:val="-3"/>
                <w:sz w:val="22"/>
                <w:szCs w:val="22"/>
              </w:rPr>
              <w:t>1</w:t>
            </w:r>
            <w:r>
              <w:rPr>
                <w:rFonts w:ascii="仿宋" w:hAnsi="仿宋" w:eastAsia="仿宋" w:cs="仿宋"/>
                <w:spacing w:val="-44"/>
                <w:sz w:val="22"/>
                <w:szCs w:val="22"/>
              </w:rPr>
              <w:t xml:space="preserve"> </w:t>
            </w:r>
            <w:r>
              <w:rPr>
                <w:rFonts w:ascii="仿宋" w:hAnsi="仿宋" w:eastAsia="仿宋" w:cs="仿宋"/>
                <w:spacing w:val="-3"/>
                <w:sz w:val="22"/>
                <w:szCs w:val="22"/>
              </w:rPr>
              <w:t>人得</w:t>
            </w:r>
            <w:r>
              <w:rPr>
                <w:rFonts w:ascii="仿宋" w:hAnsi="仿宋" w:eastAsia="仿宋" w:cs="仿宋"/>
                <w:spacing w:val="-33"/>
                <w:sz w:val="22"/>
                <w:szCs w:val="22"/>
              </w:rPr>
              <w:t xml:space="preserve"> </w:t>
            </w:r>
            <w:r>
              <w:rPr>
                <w:rFonts w:ascii="仿宋" w:hAnsi="仿宋" w:eastAsia="仿宋" w:cs="仿宋"/>
                <w:spacing w:val="-3"/>
                <w:sz w:val="22"/>
                <w:szCs w:val="22"/>
              </w:rPr>
              <w:t>1</w:t>
            </w:r>
            <w:r>
              <w:rPr>
                <w:rFonts w:ascii="仿宋" w:hAnsi="仿宋" w:eastAsia="仿宋" w:cs="仿宋"/>
                <w:spacing w:val="-44"/>
                <w:sz w:val="22"/>
                <w:szCs w:val="22"/>
              </w:rPr>
              <w:t xml:space="preserve"> </w:t>
            </w:r>
            <w:r>
              <w:rPr>
                <w:rFonts w:ascii="仿宋" w:hAnsi="仿宋" w:eastAsia="仿宋" w:cs="仿宋"/>
                <w:spacing w:val="-3"/>
                <w:sz w:val="22"/>
                <w:szCs w:val="22"/>
              </w:rPr>
              <w:t>分；具有工程类高级及以上职称的，每有</w:t>
            </w:r>
            <w:r>
              <w:rPr>
                <w:rFonts w:ascii="仿宋" w:hAnsi="仿宋" w:eastAsia="仿宋" w:cs="仿宋"/>
                <w:spacing w:val="-32"/>
                <w:sz w:val="22"/>
                <w:szCs w:val="22"/>
              </w:rPr>
              <w:t xml:space="preserve"> </w:t>
            </w:r>
            <w:r>
              <w:rPr>
                <w:rFonts w:ascii="仿宋" w:hAnsi="仿宋" w:eastAsia="仿宋" w:cs="仿宋"/>
                <w:spacing w:val="-3"/>
                <w:sz w:val="22"/>
                <w:szCs w:val="22"/>
              </w:rPr>
              <w:t>1</w:t>
            </w:r>
            <w:r>
              <w:rPr>
                <w:rFonts w:ascii="仿宋" w:hAnsi="仿宋" w:eastAsia="仿宋" w:cs="仿宋"/>
                <w:spacing w:val="-45"/>
                <w:sz w:val="22"/>
                <w:szCs w:val="22"/>
              </w:rPr>
              <w:t xml:space="preserve"> </w:t>
            </w:r>
            <w:r>
              <w:rPr>
                <w:rFonts w:ascii="仿宋" w:hAnsi="仿宋" w:eastAsia="仿宋" w:cs="仿宋"/>
                <w:spacing w:val="-3"/>
                <w:sz w:val="22"/>
                <w:szCs w:val="22"/>
              </w:rPr>
              <w:t>人得</w:t>
            </w:r>
            <w:r>
              <w:rPr>
                <w:rFonts w:ascii="仿宋" w:hAnsi="仿宋" w:eastAsia="仿宋" w:cs="仿宋"/>
                <w:spacing w:val="-38"/>
                <w:sz w:val="22"/>
                <w:szCs w:val="22"/>
              </w:rPr>
              <w:t xml:space="preserve"> </w:t>
            </w:r>
            <w:r>
              <w:rPr>
                <w:rFonts w:ascii="仿宋" w:hAnsi="仿宋" w:eastAsia="仿宋" w:cs="仿宋"/>
                <w:spacing w:val="-3"/>
                <w:sz w:val="22"/>
                <w:szCs w:val="22"/>
              </w:rPr>
              <w:t>2</w:t>
            </w:r>
            <w:r>
              <w:rPr>
                <w:rFonts w:ascii="仿宋" w:hAnsi="仿宋" w:eastAsia="仿宋" w:cs="仿宋"/>
                <w:spacing w:val="-44"/>
                <w:sz w:val="22"/>
                <w:szCs w:val="22"/>
              </w:rPr>
              <w:t xml:space="preserve"> </w:t>
            </w:r>
            <w:r>
              <w:rPr>
                <w:rFonts w:ascii="仿宋" w:hAnsi="仿宋" w:eastAsia="仿宋" w:cs="仿宋"/>
                <w:spacing w:val="-3"/>
                <w:sz w:val="22"/>
                <w:szCs w:val="22"/>
              </w:rPr>
              <w:t>分。本项最高得</w:t>
            </w:r>
            <w:r>
              <w:rPr>
                <w:rFonts w:ascii="仿宋" w:hAnsi="仿宋" w:eastAsia="仿宋" w:cs="仿宋"/>
                <w:spacing w:val="-35"/>
                <w:sz w:val="22"/>
                <w:szCs w:val="22"/>
              </w:rPr>
              <w:t xml:space="preserve"> </w:t>
            </w:r>
            <w:r>
              <w:rPr>
                <w:rFonts w:ascii="仿宋" w:hAnsi="仿宋" w:eastAsia="仿宋" w:cs="仿宋"/>
                <w:spacing w:val="-3"/>
                <w:sz w:val="22"/>
                <w:szCs w:val="22"/>
              </w:rPr>
              <w:t>5</w:t>
            </w:r>
            <w:r>
              <w:rPr>
                <w:rFonts w:ascii="仿宋" w:hAnsi="仿宋" w:eastAsia="仿宋" w:cs="仿宋"/>
                <w:spacing w:val="-45"/>
                <w:sz w:val="22"/>
                <w:szCs w:val="22"/>
              </w:rPr>
              <w:t xml:space="preserve"> </w:t>
            </w:r>
            <w:r>
              <w:rPr>
                <w:rFonts w:ascii="仿宋" w:hAnsi="仿宋" w:eastAsia="仿宋" w:cs="仿宋"/>
                <w:spacing w:val="-3"/>
                <w:sz w:val="22"/>
                <w:szCs w:val="22"/>
              </w:rPr>
              <w:t>分</w:t>
            </w:r>
            <w:r>
              <w:rPr>
                <w:rFonts w:ascii="仿宋" w:hAnsi="仿宋" w:eastAsia="仿宋" w:cs="仿宋"/>
                <w:spacing w:val="-4"/>
                <w:sz w:val="22"/>
                <w:szCs w:val="22"/>
              </w:rPr>
              <w:t>，未</w:t>
            </w:r>
            <w:r>
              <w:rPr>
                <w:rFonts w:ascii="仿宋" w:hAnsi="仿宋" w:eastAsia="仿宋" w:cs="仿宋"/>
                <w:spacing w:val="-7"/>
                <w:sz w:val="22"/>
                <w:szCs w:val="22"/>
              </w:rPr>
              <w:t>提供得</w:t>
            </w:r>
            <w:r>
              <w:rPr>
                <w:rFonts w:ascii="仿宋" w:hAnsi="仿宋" w:eastAsia="仿宋" w:cs="仿宋"/>
                <w:spacing w:val="-30"/>
                <w:sz w:val="22"/>
                <w:szCs w:val="22"/>
              </w:rPr>
              <w:t xml:space="preserve"> </w:t>
            </w:r>
            <w:r>
              <w:rPr>
                <w:rFonts w:ascii="仿宋" w:hAnsi="仿宋" w:eastAsia="仿宋" w:cs="仿宋"/>
                <w:spacing w:val="-7"/>
                <w:sz w:val="22"/>
                <w:szCs w:val="22"/>
              </w:rPr>
              <w:t>0</w:t>
            </w:r>
            <w:r>
              <w:rPr>
                <w:rFonts w:ascii="仿宋" w:hAnsi="仿宋" w:eastAsia="仿宋" w:cs="仿宋"/>
                <w:spacing w:val="-45"/>
                <w:sz w:val="22"/>
                <w:szCs w:val="22"/>
              </w:rPr>
              <w:t xml:space="preserve"> </w:t>
            </w:r>
            <w:r>
              <w:rPr>
                <w:rFonts w:ascii="仿宋" w:hAnsi="仿宋" w:eastAsia="仿宋" w:cs="仿宋"/>
                <w:spacing w:val="-7"/>
                <w:sz w:val="22"/>
                <w:szCs w:val="22"/>
              </w:rPr>
              <w:t>分。</w:t>
            </w:r>
          </w:p>
        </w:tc>
      </w:tr>
      <w:tr w14:paraId="13432F77">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2006" w:hRule="atLeast"/>
        </w:trPr>
        <w:tc>
          <w:tcPr>
            <w:tcW w:w="1249" w:type="dxa"/>
            <w:vMerge w:val="restart"/>
            <w:tcBorders>
              <w:bottom w:val="nil"/>
            </w:tcBorders>
            <w:vAlign w:val="top"/>
          </w:tcPr>
          <w:p w14:paraId="119D06CF">
            <w:pPr>
              <w:spacing w:line="257" w:lineRule="auto"/>
              <w:rPr>
                <w:rFonts w:ascii="Arial"/>
                <w:sz w:val="21"/>
              </w:rPr>
            </w:pPr>
          </w:p>
          <w:p w14:paraId="78FEDD56">
            <w:pPr>
              <w:spacing w:line="257" w:lineRule="auto"/>
              <w:rPr>
                <w:rFonts w:ascii="Arial"/>
                <w:sz w:val="21"/>
              </w:rPr>
            </w:pPr>
          </w:p>
          <w:p w14:paraId="1572FD79">
            <w:pPr>
              <w:spacing w:line="257" w:lineRule="auto"/>
              <w:rPr>
                <w:rFonts w:ascii="Arial"/>
                <w:sz w:val="21"/>
              </w:rPr>
            </w:pPr>
          </w:p>
          <w:p w14:paraId="7029B514">
            <w:pPr>
              <w:spacing w:line="257" w:lineRule="auto"/>
              <w:rPr>
                <w:rFonts w:ascii="Arial"/>
                <w:sz w:val="21"/>
              </w:rPr>
            </w:pPr>
          </w:p>
          <w:p w14:paraId="7BD853A2">
            <w:pPr>
              <w:spacing w:line="258" w:lineRule="auto"/>
              <w:rPr>
                <w:rFonts w:ascii="Arial"/>
                <w:sz w:val="21"/>
              </w:rPr>
            </w:pPr>
          </w:p>
          <w:p w14:paraId="13F091AB">
            <w:pPr>
              <w:spacing w:line="258" w:lineRule="auto"/>
              <w:rPr>
                <w:rFonts w:ascii="Arial"/>
                <w:sz w:val="21"/>
              </w:rPr>
            </w:pPr>
          </w:p>
          <w:p w14:paraId="49D9268D">
            <w:pPr>
              <w:spacing w:line="258" w:lineRule="auto"/>
              <w:rPr>
                <w:rFonts w:ascii="Arial"/>
                <w:sz w:val="21"/>
              </w:rPr>
            </w:pPr>
          </w:p>
          <w:p w14:paraId="6C1929F4">
            <w:pPr>
              <w:spacing w:line="258" w:lineRule="auto"/>
              <w:rPr>
                <w:rFonts w:ascii="Arial"/>
                <w:sz w:val="21"/>
              </w:rPr>
            </w:pPr>
          </w:p>
          <w:p w14:paraId="5A40EA62">
            <w:pPr>
              <w:spacing w:line="258" w:lineRule="auto"/>
              <w:rPr>
                <w:rFonts w:ascii="Arial"/>
                <w:sz w:val="21"/>
              </w:rPr>
            </w:pPr>
          </w:p>
          <w:p w14:paraId="2205C7A1">
            <w:pPr>
              <w:spacing w:before="72" w:line="236" w:lineRule="auto"/>
              <w:ind w:left="157" w:right="138" w:firstLine="39"/>
              <w:rPr>
                <w:rFonts w:ascii="仿宋" w:hAnsi="仿宋" w:eastAsia="仿宋" w:cs="仿宋"/>
                <w:sz w:val="22"/>
                <w:szCs w:val="22"/>
              </w:rPr>
            </w:pPr>
            <w:r>
              <w:rPr>
                <w:rFonts w:ascii="仿宋" w:hAnsi="仿宋" w:eastAsia="仿宋" w:cs="仿宋"/>
                <w:spacing w:val="-3"/>
                <w:sz w:val="22"/>
                <w:szCs w:val="22"/>
              </w:rPr>
              <w:t>技术部分</w:t>
            </w:r>
            <w:r>
              <w:rPr>
                <w:rFonts w:ascii="仿宋" w:hAnsi="仿宋" w:eastAsia="仿宋" w:cs="仿宋"/>
                <w:spacing w:val="-11"/>
                <w:sz w:val="22"/>
                <w:szCs w:val="22"/>
              </w:rPr>
              <w:t>（</w:t>
            </w:r>
            <w:r>
              <w:rPr>
                <w:rFonts w:ascii="仿宋" w:hAnsi="仿宋" w:eastAsia="仿宋" w:cs="仿宋"/>
                <w:spacing w:val="-64"/>
                <w:sz w:val="22"/>
                <w:szCs w:val="22"/>
              </w:rPr>
              <w:t xml:space="preserve"> </w:t>
            </w:r>
            <w:r>
              <w:rPr>
                <w:rFonts w:ascii="仿宋" w:hAnsi="仿宋" w:eastAsia="仿宋" w:cs="仿宋"/>
                <w:spacing w:val="-11"/>
                <w:sz w:val="22"/>
                <w:szCs w:val="22"/>
              </w:rPr>
              <w:t>45</w:t>
            </w:r>
            <w:r>
              <w:rPr>
                <w:rFonts w:ascii="仿宋" w:hAnsi="仿宋" w:eastAsia="仿宋" w:cs="仿宋"/>
                <w:spacing w:val="-45"/>
                <w:sz w:val="22"/>
                <w:szCs w:val="22"/>
              </w:rPr>
              <w:t xml:space="preserve"> </w:t>
            </w:r>
            <w:r>
              <w:rPr>
                <w:rFonts w:ascii="仿宋" w:hAnsi="仿宋" w:eastAsia="仿宋" w:cs="仿宋"/>
                <w:spacing w:val="-11"/>
                <w:sz w:val="22"/>
                <w:szCs w:val="22"/>
              </w:rPr>
              <w:t>分）</w:t>
            </w:r>
          </w:p>
        </w:tc>
        <w:tc>
          <w:tcPr>
            <w:tcW w:w="1370" w:type="dxa"/>
            <w:vAlign w:val="top"/>
          </w:tcPr>
          <w:p w14:paraId="60A3BD16">
            <w:pPr>
              <w:spacing w:line="294" w:lineRule="auto"/>
              <w:rPr>
                <w:rFonts w:ascii="Arial"/>
                <w:sz w:val="21"/>
              </w:rPr>
            </w:pPr>
          </w:p>
          <w:p w14:paraId="027C826A">
            <w:pPr>
              <w:spacing w:line="294" w:lineRule="auto"/>
              <w:rPr>
                <w:rFonts w:ascii="Arial"/>
                <w:sz w:val="21"/>
              </w:rPr>
            </w:pPr>
          </w:p>
          <w:p w14:paraId="12540CE5">
            <w:pPr>
              <w:spacing w:line="295" w:lineRule="auto"/>
              <w:rPr>
                <w:rFonts w:ascii="Arial"/>
                <w:sz w:val="21"/>
              </w:rPr>
            </w:pPr>
          </w:p>
          <w:p w14:paraId="38F56629">
            <w:pPr>
              <w:spacing w:before="72" w:line="218" w:lineRule="auto"/>
              <w:ind w:left="268"/>
              <w:rPr>
                <w:rFonts w:ascii="仿宋" w:hAnsi="仿宋" w:eastAsia="仿宋" w:cs="仿宋"/>
                <w:sz w:val="22"/>
                <w:szCs w:val="22"/>
              </w:rPr>
            </w:pPr>
            <w:r>
              <w:rPr>
                <w:rFonts w:ascii="仿宋" w:hAnsi="仿宋" w:eastAsia="仿宋" w:cs="仿宋"/>
                <w:spacing w:val="-3"/>
                <w:sz w:val="22"/>
                <w:szCs w:val="22"/>
              </w:rPr>
              <w:t>项目理解</w:t>
            </w:r>
          </w:p>
        </w:tc>
        <w:tc>
          <w:tcPr>
            <w:tcW w:w="932" w:type="dxa"/>
            <w:vAlign w:val="top"/>
          </w:tcPr>
          <w:p w14:paraId="43BED1D4">
            <w:pPr>
              <w:spacing w:line="294" w:lineRule="auto"/>
              <w:rPr>
                <w:rFonts w:ascii="Arial"/>
                <w:sz w:val="21"/>
              </w:rPr>
            </w:pPr>
          </w:p>
          <w:p w14:paraId="0B4F201A">
            <w:pPr>
              <w:spacing w:line="294" w:lineRule="auto"/>
              <w:rPr>
                <w:rFonts w:ascii="Arial"/>
                <w:sz w:val="21"/>
              </w:rPr>
            </w:pPr>
          </w:p>
          <w:p w14:paraId="3AA2E172">
            <w:pPr>
              <w:spacing w:line="295" w:lineRule="auto"/>
              <w:rPr>
                <w:rFonts w:ascii="Arial"/>
                <w:sz w:val="21"/>
              </w:rPr>
            </w:pPr>
          </w:p>
          <w:p w14:paraId="1610950F">
            <w:pPr>
              <w:spacing w:before="71" w:line="237" w:lineRule="auto"/>
              <w:ind w:left="453"/>
              <w:rPr>
                <w:rFonts w:ascii="仿宋" w:hAnsi="仿宋" w:eastAsia="仿宋" w:cs="仿宋"/>
                <w:sz w:val="22"/>
                <w:szCs w:val="22"/>
              </w:rPr>
            </w:pPr>
            <w:r>
              <w:rPr>
                <w:rFonts w:ascii="仿宋" w:hAnsi="仿宋" w:eastAsia="仿宋" w:cs="仿宋"/>
                <w:sz w:val="22"/>
                <w:szCs w:val="22"/>
              </w:rPr>
              <w:t>9</w:t>
            </w:r>
          </w:p>
        </w:tc>
        <w:tc>
          <w:tcPr>
            <w:tcW w:w="5643" w:type="dxa"/>
            <w:vAlign w:val="top"/>
          </w:tcPr>
          <w:p w14:paraId="01691119">
            <w:pPr>
              <w:spacing w:before="118" w:line="235" w:lineRule="auto"/>
              <w:ind w:left="73" w:right="65" w:firstLine="11"/>
              <w:rPr>
                <w:rFonts w:ascii="仿宋" w:hAnsi="仿宋" w:eastAsia="仿宋" w:cs="仿宋"/>
                <w:sz w:val="22"/>
                <w:szCs w:val="22"/>
              </w:rPr>
            </w:pPr>
            <w:r>
              <w:rPr>
                <w:rFonts w:ascii="仿宋" w:hAnsi="仿宋" w:eastAsia="仿宋" w:cs="仿宋"/>
                <w:spacing w:val="-1"/>
                <w:sz w:val="22"/>
                <w:szCs w:val="22"/>
              </w:rPr>
              <w:t>一、评审内容：根据供应商针对本项目特点和实际情况的理解与分析进行打分，体现对项目前期情况详尽调查、透</w:t>
            </w:r>
            <w:r>
              <w:rPr>
                <w:rFonts w:ascii="仿宋" w:hAnsi="仿宋" w:eastAsia="仿宋" w:cs="仿宋"/>
                <w:spacing w:val="-4"/>
                <w:sz w:val="22"/>
                <w:szCs w:val="22"/>
              </w:rPr>
              <w:t>彻分析。</w:t>
            </w:r>
            <w:r>
              <w:rPr>
                <w:rFonts w:ascii="仿宋" w:hAnsi="仿宋" w:eastAsia="仿宋" w:cs="仿宋"/>
                <w:spacing w:val="-53"/>
                <w:sz w:val="22"/>
                <w:szCs w:val="22"/>
              </w:rPr>
              <w:t xml:space="preserve"> </w:t>
            </w:r>
            <w:r>
              <w:rPr>
                <w:rFonts w:ascii="仿宋" w:hAnsi="仿宋" w:eastAsia="仿宋" w:cs="仿宋"/>
                <w:spacing w:val="-4"/>
                <w:sz w:val="22"/>
                <w:szCs w:val="22"/>
              </w:rPr>
              <w:t>内容包含但不限于：</w:t>
            </w:r>
            <w:r>
              <w:rPr>
                <w:rFonts w:ascii="仿宋" w:hAnsi="仿宋" w:eastAsia="仿宋" w:cs="仿宋"/>
                <w:spacing w:val="-79"/>
                <w:sz w:val="22"/>
                <w:szCs w:val="22"/>
              </w:rPr>
              <w:t xml:space="preserve"> </w:t>
            </w:r>
            <w:r>
              <w:rPr>
                <w:rFonts w:ascii="仿宋" w:hAnsi="仿宋" w:eastAsia="仿宋" w:cs="仿宋"/>
                <w:spacing w:val="-4"/>
                <w:sz w:val="22"/>
                <w:szCs w:val="22"/>
              </w:rPr>
              <w:t>①项目实施的条件与环境分</w:t>
            </w:r>
            <w:r>
              <w:rPr>
                <w:rFonts w:ascii="仿宋" w:hAnsi="仿宋" w:eastAsia="仿宋" w:cs="仿宋"/>
                <w:spacing w:val="-3"/>
                <w:sz w:val="22"/>
                <w:szCs w:val="22"/>
              </w:rPr>
              <w:t>析；</w:t>
            </w:r>
            <w:r>
              <w:rPr>
                <w:rFonts w:ascii="仿宋" w:hAnsi="仿宋" w:eastAsia="仿宋" w:cs="仿宋"/>
                <w:spacing w:val="-78"/>
                <w:sz w:val="22"/>
                <w:szCs w:val="22"/>
              </w:rPr>
              <w:t xml:space="preserve"> </w:t>
            </w:r>
            <w:r>
              <w:rPr>
                <w:rFonts w:ascii="仿宋" w:hAnsi="仿宋" w:eastAsia="仿宋" w:cs="仿宋"/>
                <w:spacing w:val="-3"/>
                <w:sz w:val="22"/>
                <w:szCs w:val="22"/>
              </w:rPr>
              <w:t>②项目特点；</w:t>
            </w:r>
            <w:r>
              <w:rPr>
                <w:rFonts w:ascii="仿宋" w:hAnsi="仿宋" w:eastAsia="仿宋" w:cs="仿宋"/>
                <w:spacing w:val="-81"/>
                <w:sz w:val="22"/>
                <w:szCs w:val="22"/>
              </w:rPr>
              <w:t xml:space="preserve"> </w:t>
            </w:r>
            <w:r>
              <w:rPr>
                <w:rFonts w:ascii="仿宋" w:hAnsi="仿宋" w:eastAsia="仿宋" w:cs="仿宋"/>
                <w:spacing w:val="-3"/>
                <w:sz w:val="22"/>
                <w:szCs w:val="22"/>
              </w:rPr>
              <w:t>③项目重点、难点分析及初步对策。</w:t>
            </w:r>
          </w:p>
          <w:p w14:paraId="0BAC8AF9">
            <w:pPr>
              <w:spacing w:before="2" w:line="211" w:lineRule="auto"/>
              <w:ind w:left="67" w:right="65" w:firstLine="14"/>
              <w:rPr>
                <w:rFonts w:ascii="仿宋" w:hAnsi="仿宋" w:eastAsia="仿宋" w:cs="仿宋"/>
                <w:sz w:val="22"/>
                <w:szCs w:val="22"/>
              </w:rPr>
            </w:pPr>
            <w:r>
              <w:rPr>
                <w:rFonts w:ascii="仿宋" w:hAnsi="仿宋" w:eastAsia="仿宋" w:cs="仿宋"/>
                <w:spacing w:val="-2"/>
                <w:sz w:val="22"/>
                <w:szCs w:val="22"/>
              </w:rPr>
              <w:t>二、评分方法：对上述</w:t>
            </w:r>
            <w:r>
              <w:rPr>
                <w:rFonts w:ascii="仿宋" w:hAnsi="仿宋" w:eastAsia="仿宋" w:cs="仿宋"/>
                <w:spacing w:val="-32"/>
                <w:sz w:val="22"/>
                <w:szCs w:val="22"/>
              </w:rPr>
              <w:t xml:space="preserve"> </w:t>
            </w:r>
            <w:r>
              <w:rPr>
                <w:rFonts w:ascii="仿宋" w:hAnsi="仿宋" w:eastAsia="仿宋" w:cs="仿宋"/>
                <w:spacing w:val="-2"/>
                <w:sz w:val="22"/>
                <w:szCs w:val="22"/>
              </w:rPr>
              <w:t>3</w:t>
            </w:r>
            <w:r>
              <w:rPr>
                <w:rFonts w:ascii="仿宋" w:hAnsi="仿宋" w:eastAsia="仿宋" w:cs="仿宋"/>
                <w:spacing w:val="-43"/>
                <w:sz w:val="22"/>
                <w:szCs w:val="22"/>
              </w:rPr>
              <w:t xml:space="preserve"> </w:t>
            </w:r>
            <w:r>
              <w:rPr>
                <w:rFonts w:ascii="仿宋" w:hAnsi="仿宋" w:eastAsia="仿宋" w:cs="仿宋"/>
                <w:spacing w:val="-2"/>
                <w:sz w:val="22"/>
                <w:szCs w:val="22"/>
              </w:rPr>
              <w:t>项评审内容进行打</w:t>
            </w:r>
            <w:r>
              <w:rPr>
                <w:rFonts w:ascii="仿宋" w:hAnsi="仿宋" w:eastAsia="仿宋" w:cs="仿宋"/>
                <w:spacing w:val="-3"/>
                <w:sz w:val="22"/>
                <w:szCs w:val="22"/>
              </w:rPr>
              <w:t>分，每项评审</w:t>
            </w:r>
            <w:r>
              <w:rPr>
                <w:rFonts w:ascii="仿宋" w:hAnsi="仿宋" w:eastAsia="仿宋" w:cs="仿宋"/>
                <w:spacing w:val="-2"/>
                <w:sz w:val="22"/>
                <w:szCs w:val="22"/>
              </w:rPr>
              <w:t>内容满分</w:t>
            </w:r>
            <w:r>
              <w:rPr>
                <w:rFonts w:ascii="仿宋" w:hAnsi="仿宋" w:eastAsia="仿宋" w:cs="仿宋"/>
                <w:spacing w:val="-22"/>
                <w:sz w:val="22"/>
                <w:szCs w:val="22"/>
              </w:rPr>
              <w:t xml:space="preserve"> </w:t>
            </w:r>
            <w:r>
              <w:rPr>
                <w:rFonts w:ascii="仿宋" w:hAnsi="仿宋" w:eastAsia="仿宋" w:cs="仿宋"/>
                <w:spacing w:val="-2"/>
                <w:sz w:val="22"/>
                <w:szCs w:val="22"/>
              </w:rPr>
              <w:t>3</w:t>
            </w:r>
            <w:r>
              <w:rPr>
                <w:rFonts w:ascii="仿宋" w:hAnsi="仿宋" w:eastAsia="仿宋" w:cs="仿宋"/>
                <w:spacing w:val="-45"/>
                <w:sz w:val="22"/>
                <w:szCs w:val="22"/>
              </w:rPr>
              <w:t xml:space="preserve"> </w:t>
            </w:r>
            <w:r>
              <w:rPr>
                <w:rFonts w:ascii="仿宋" w:hAnsi="仿宋" w:eastAsia="仿宋" w:cs="仿宋"/>
                <w:spacing w:val="-2"/>
                <w:sz w:val="22"/>
                <w:szCs w:val="22"/>
              </w:rPr>
              <w:t>分，评审内容的针对性、完整性、合理性每满</w:t>
            </w:r>
            <w:r>
              <w:rPr>
                <w:rFonts w:ascii="仿宋" w:hAnsi="仿宋" w:eastAsia="仿宋" w:cs="仿宋"/>
                <w:spacing w:val="-5"/>
                <w:sz w:val="22"/>
                <w:szCs w:val="22"/>
              </w:rPr>
              <w:t>足</w:t>
            </w:r>
            <w:r>
              <w:rPr>
                <w:rFonts w:ascii="仿宋" w:hAnsi="仿宋" w:eastAsia="仿宋" w:cs="仿宋"/>
                <w:spacing w:val="-27"/>
                <w:sz w:val="22"/>
                <w:szCs w:val="22"/>
              </w:rPr>
              <w:t xml:space="preserve"> </w:t>
            </w:r>
            <w:r>
              <w:rPr>
                <w:rFonts w:ascii="仿宋" w:hAnsi="仿宋" w:eastAsia="仿宋" w:cs="仿宋"/>
                <w:spacing w:val="-5"/>
                <w:sz w:val="22"/>
                <w:szCs w:val="22"/>
              </w:rPr>
              <w:t>1</w:t>
            </w:r>
            <w:r>
              <w:rPr>
                <w:rFonts w:ascii="仿宋" w:hAnsi="仿宋" w:eastAsia="仿宋" w:cs="仿宋"/>
                <w:spacing w:val="-44"/>
                <w:sz w:val="22"/>
                <w:szCs w:val="22"/>
              </w:rPr>
              <w:t xml:space="preserve"> </w:t>
            </w:r>
            <w:r>
              <w:rPr>
                <w:rFonts w:ascii="仿宋" w:hAnsi="仿宋" w:eastAsia="仿宋" w:cs="仿宋"/>
                <w:spacing w:val="-5"/>
                <w:sz w:val="22"/>
                <w:szCs w:val="22"/>
              </w:rPr>
              <w:t>条得</w:t>
            </w:r>
            <w:r>
              <w:rPr>
                <w:rFonts w:ascii="仿宋" w:hAnsi="仿宋" w:eastAsia="仿宋" w:cs="仿宋"/>
                <w:spacing w:val="-35"/>
                <w:sz w:val="22"/>
                <w:szCs w:val="22"/>
              </w:rPr>
              <w:t xml:space="preserve"> </w:t>
            </w:r>
            <w:r>
              <w:rPr>
                <w:rFonts w:ascii="仿宋" w:hAnsi="仿宋" w:eastAsia="仿宋" w:cs="仿宋"/>
                <w:spacing w:val="-5"/>
                <w:sz w:val="22"/>
                <w:szCs w:val="22"/>
              </w:rPr>
              <w:t>1</w:t>
            </w:r>
            <w:r>
              <w:rPr>
                <w:rFonts w:ascii="仿宋" w:hAnsi="仿宋" w:eastAsia="仿宋" w:cs="仿宋"/>
                <w:spacing w:val="-44"/>
                <w:sz w:val="22"/>
                <w:szCs w:val="22"/>
              </w:rPr>
              <w:t xml:space="preserve"> </w:t>
            </w:r>
            <w:r>
              <w:rPr>
                <w:rFonts w:ascii="仿宋" w:hAnsi="仿宋" w:eastAsia="仿宋" w:cs="仿宋"/>
                <w:spacing w:val="-5"/>
                <w:sz w:val="22"/>
                <w:szCs w:val="22"/>
              </w:rPr>
              <w:t>分，其他情况不得分。最高得</w:t>
            </w:r>
            <w:r>
              <w:rPr>
                <w:rFonts w:ascii="仿宋" w:hAnsi="仿宋" w:eastAsia="仿宋" w:cs="仿宋"/>
                <w:spacing w:val="-36"/>
                <w:sz w:val="22"/>
                <w:szCs w:val="22"/>
              </w:rPr>
              <w:t xml:space="preserve"> </w:t>
            </w:r>
            <w:r>
              <w:rPr>
                <w:rFonts w:ascii="仿宋" w:hAnsi="仿宋" w:eastAsia="仿宋" w:cs="仿宋"/>
                <w:spacing w:val="-5"/>
                <w:sz w:val="22"/>
                <w:szCs w:val="22"/>
              </w:rPr>
              <w:t>9</w:t>
            </w:r>
            <w:r>
              <w:rPr>
                <w:rFonts w:ascii="仿宋" w:hAnsi="仿宋" w:eastAsia="仿宋" w:cs="仿宋"/>
                <w:spacing w:val="-45"/>
                <w:sz w:val="22"/>
                <w:szCs w:val="22"/>
              </w:rPr>
              <w:t xml:space="preserve"> </w:t>
            </w:r>
            <w:r>
              <w:rPr>
                <w:rFonts w:ascii="仿宋" w:hAnsi="仿宋" w:eastAsia="仿宋" w:cs="仿宋"/>
                <w:spacing w:val="-5"/>
                <w:sz w:val="22"/>
                <w:szCs w:val="22"/>
              </w:rPr>
              <w:t>分。</w:t>
            </w:r>
          </w:p>
        </w:tc>
      </w:tr>
      <w:tr w14:paraId="034C36E0">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2128" w:hRule="atLeast"/>
        </w:trPr>
        <w:tc>
          <w:tcPr>
            <w:tcW w:w="1249" w:type="dxa"/>
            <w:vMerge w:val="continue"/>
            <w:tcBorders>
              <w:top w:val="nil"/>
              <w:bottom w:val="nil"/>
            </w:tcBorders>
            <w:vAlign w:val="top"/>
          </w:tcPr>
          <w:p w14:paraId="4658D85D">
            <w:pPr>
              <w:rPr>
                <w:rFonts w:ascii="Arial"/>
                <w:sz w:val="21"/>
              </w:rPr>
            </w:pPr>
          </w:p>
        </w:tc>
        <w:tc>
          <w:tcPr>
            <w:tcW w:w="1370" w:type="dxa"/>
            <w:vAlign w:val="top"/>
          </w:tcPr>
          <w:p w14:paraId="64BA4563">
            <w:pPr>
              <w:spacing w:line="315" w:lineRule="auto"/>
              <w:rPr>
                <w:rFonts w:ascii="Arial"/>
                <w:sz w:val="21"/>
              </w:rPr>
            </w:pPr>
          </w:p>
          <w:p w14:paraId="156AB71F">
            <w:pPr>
              <w:spacing w:line="315" w:lineRule="auto"/>
              <w:rPr>
                <w:rFonts w:ascii="Arial"/>
                <w:sz w:val="21"/>
              </w:rPr>
            </w:pPr>
          </w:p>
          <w:p w14:paraId="1C2DEE10">
            <w:pPr>
              <w:spacing w:line="315" w:lineRule="auto"/>
              <w:rPr>
                <w:rFonts w:ascii="Arial"/>
                <w:sz w:val="21"/>
              </w:rPr>
            </w:pPr>
          </w:p>
          <w:p w14:paraId="636DF7F3">
            <w:pPr>
              <w:spacing w:before="72" w:line="218" w:lineRule="auto"/>
              <w:ind w:left="268"/>
              <w:rPr>
                <w:rFonts w:ascii="仿宋" w:hAnsi="仿宋" w:eastAsia="仿宋" w:cs="仿宋"/>
                <w:sz w:val="22"/>
                <w:szCs w:val="22"/>
              </w:rPr>
            </w:pPr>
            <w:r>
              <w:rPr>
                <w:rFonts w:ascii="仿宋" w:hAnsi="仿宋" w:eastAsia="仿宋" w:cs="仿宋"/>
                <w:spacing w:val="-3"/>
                <w:sz w:val="22"/>
                <w:szCs w:val="22"/>
              </w:rPr>
              <w:t>服务方案</w:t>
            </w:r>
          </w:p>
        </w:tc>
        <w:tc>
          <w:tcPr>
            <w:tcW w:w="932" w:type="dxa"/>
            <w:vAlign w:val="top"/>
          </w:tcPr>
          <w:p w14:paraId="567E2EBB">
            <w:pPr>
              <w:spacing w:line="315" w:lineRule="auto"/>
              <w:rPr>
                <w:rFonts w:ascii="Arial"/>
                <w:sz w:val="21"/>
              </w:rPr>
            </w:pPr>
          </w:p>
          <w:p w14:paraId="2A35D77F">
            <w:pPr>
              <w:spacing w:line="315" w:lineRule="auto"/>
              <w:rPr>
                <w:rFonts w:ascii="Arial"/>
                <w:sz w:val="21"/>
              </w:rPr>
            </w:pPr>
          </w:p>
          <w:p w14:paraId="2EA7C526">
            <w:pPr>
              <w:spacing w:line="315" w:lineRule="auto"/>
              <w:rPr>
                <w:rFonts w:ascii="Arial"/>
                <w:sz w:val="21"/>
              </w:rPr>
            </w:pPr>
          </w:p>
          <w:p w14:paraId="3D14731C">
            <w:pPr>
              <w:spacing w:before="72" w:line="238" w:lineRule="auto"/>
              <w:ind w:left="396"/>
              <w:rPr>
                <w:rFonts w:ascii="仿宋" w:hAnsi="仿宋" w:eastAsia="仿宋" w:cs="仿宋"/>
                <w:sz w:val="22"/>
                <w:szCs w:val="22"/>
              </w:rPr>
            </w:pPr>
            <w:r>
              <w:rPr>
                <w:rFonts w:ascii="仿宋" w:hAnsi="仿宋" w:eastAsia="仿宋" w:cs="仿宋"/>
                <w:spacing w:val="-9"/>
                <w:sz w:val="22"/>
                <w:szCs w:val="22"/>
              </w:rPr>
              <w:t>21</w:t>
            </w:r>
          </w:p>
        </w:tc>
        <w:tc>
          <w:tcPr>
            <w:tcW w:w="5643" w:type="dxa"/>
            <w:vAlign w:val="top"/>
          </w:tcPr>
          <w:p w14:paraId="2227289B">
            <w:pPr>
              <w:spacing w:before="183" w:line="235" w:lineRule="auto"/>
              <w:ind w:left="72" w:firstLine="12"/>
              <w:rPr>
                <w:rFonts w:ascii="仿宋" w:hAnsi="仿宋" w:eastAsia="仿宋" w:cs="仿宋"/>
                <w:sz w:val="22"/>
                <w:szCs w:val="22"/>
              </w:rPr>
            </w:pPr>
            <w:r>
              <w:rPr>
                <w:rFonts w:ascii="仿宋" w:hAnsi="仿宋" w:eastAsia="仿宋" w:cs="仿宋"/>
                <w:spacing w:val="-7"/>
                <w:sz w:val="22"/>
                <w:szCs w:val="22"/>
              </w:rPr>
              <w:t>一、评审内容：根据供应商制定的项目服务方案进行打分，</w:t>
            </w:r>
            <w:r>
              <w:rPr>
                <w:rFonts w:ascii="仿宋" w:hAnsi="仿宋" w:eastAsia="仿宋" w:cs="仿宋"/>
                <w:spacing w:val="-4"/>
                <w:sz w:val="22"/>
                <w:szCs w:val="22"/>
              </w:rPr>
              <w:t>内容包括但不限于：</w:t>
            </w:r>
            <w:r>
              <w:rPr>
                <w:rFonts w:ascii="仿宋" w:hAnsi="仿宋" w:eastAsia="仿宋" w:cs="仿宋"/>
                <w:spacing w:val="-75"/>
                <w:sz w:val="22"/>
                <w:szCs w:val="22"/>
              </w:rPr>
              <w:t xml:space="preserve"> </w:t>
            </w:r>
            <w:r>
              <w:rPr>
                <w:rFonts w:ascii="仿宋" w:hAnsi="仿宋" w:eastAsia="仿宋" w:cs="仿宋"/>
                <w:spacing w:val="-4"/>
                <w:sz w:val="22"/>
                <w:szCs w:val="22"/>
              </w:rPr>
              <w:t>①主要服务方案；</w:t>
            </w:r>
            <w:r>
              <w:rPr>
                <w:rFonts w:ascii="仿宋" w:hAnsi="仿宋" w:eastAsia="仿宋" w:cs="仿宋"/>
                <w:spacing w:val="-81"/>
                <w:sz w:val="22"/>
                <w:szCs w:val="22"/>
              </w:rPr>
              <w:t xml:space="preserve"> </w:t>
            </w:r>
            <w:r>
              <w:rPr>
                <w:rFonts w:ascii="仿宋" w:hAnsi="仿宋" w:eastAsia="仿宋" w:cs="仿宋"/>
                <w:spacing w:val="-4"/>
                <w:sz w:val="22"/>
                <w:szCs w:val="22"/>
              </w:rPr>
              <w:t>②技术措施；</w:t>
            </w:r>
            <w:r>
              <w:rPr>
                <w:rFonts w:ascii="仿宋" w:hAnsi="仿宋" w:eastAsia="仿宋" w:cs="仿宋"/>
                <w:spacing w:val="-79"/>
                <w:sz w:val="22"/>
                <w:szCs w:val="22"/>
              </w:rPr>
              <w:t xml:space="preserve"> </w:t>
            </w:r>
            <w:r>
              <w:rPr>
                <w:rFonts w:ascii="仿宋" w:hAnsi="仿宋" w:eastAsia="仿宋" w:cs="仿宋"/>
                <w:spacing w:val="-4"/>
                <w:sz w:val="22"/>
                <w:szCs w:val="22"/>
              </w:rPr>
              <w:t>③质量保证措施；</w:t>
            </w:r>
            <w:r>
              <w:rPr>
                <w:rFonts w:ascii="仿宋" w:hAnsi="仿宋" w:eastAsia="仿宋" w:cs="仿宋"/>
                <w:spacing w:val="-76"/>
                <w:sz w:val="22"/>
                <w:szCs w:val="22"/>
              </w:rPr>
              <w:t xml:space="preserve"> </w:t>
            </w:r>
            <w:r>
              <w:rPr>
                <w:rFonts w:ascii="仿宋" w:hAnsi="仿宋" w:eastAsia="仿宋" w:cs="仿宋"/>
                <w:spacing w:val="-4"/>
                <w:sz w:val="22"/>
                <w:szCs w:val="22"/>
              </w:rPr>
              <w:t>④进度计划及保障措施；</w:t>
            </w:r>
            <w:r>
              <w:rPr>
                <w:rFonts w:ascii="仿宋" w:hAnsi="仿宋" w:eastAsia="仿宋" w:cs="仿宋"/>
                <w:spacing w:val="-80"/>
                <w:sz w:val="22"/>
                <w:szCs w:val="22"/>
              </w:rPr>
              <w:t xml:space="preserve"> </w:t>
            </w:r>
            <w:r>
              <w:rPr>
                <w:rFonts w:ascii="仿宋" w:hAnsi="仿宋" w:eastAsia="仿宋" w:cs="仿宋"/>
                <w:spacing w:val="-4"/>
                <w:sz w:val="22"/>
                <w:szCs w:val="22"/>
              </w:rPr>
              <w:t>⑤安全措施；</w:t>
            </w:r>
            <w:r>
              <w:rPr>
                <w:rFonts w:ascii="仿宋" w:hAnsi="仿宋" w:eastAsia="仿宋" w:cs="仿宋"/>
                <w:spacing w:val="-79"/>
                <w:sz w:val="22"/>
                <w:szCs w:val="22"/>
              </w:rPr>
              <w:t xml:space="preserve"> </w:t>
            </w:r>
            <w:r>
              <w:rPr>
                <w:rFonts w:ascii="仿宋" w:hAnsi="仿宋" w:eastAsia="仿宋" w:cs="仿宋"/>
                <w:spacing w:val="-4"/>
                <w:sz w:val="22"/>
                <w:szCs w:val="22"/>
              </w:rPr>
              <w:t>⑥投</w:t>
            </w:r>
            <w:r>
              <w:rPr>
                <w:rFonts w:ascii="仿宋" w:hAnsi="仿宋" w:eastAsia="仿宋" w:cs="仿宋"/>
                <w:spacing w:val="-2"/>
                <w:sz w:val="22"/>
                <w:szCs w:val="22"/>
              </w:rPr>
              <w:t>入的主要物资和机械设备方案；</w:t>
            </w:r>
            <w:r>
              <w:rPr>
                <w:rFonts w:ascii="仿宋" w:hAnsi="仿宋" w:eastAsia="仿宋" w:cs="仿宋"/>
                <w:spacing w:val="-83"/>
                <w:sz w:val="22"/>
                <w:szCs w:val="22"/>
              </w:rPr>
              <w:t xml:space="preserve"> </w:t>
            </w:r>
            <w:r>
              <w:rPr>
                <w:rFonts w:ascii="仿宋" w:hAnsi="仿宋" w:eastAsia="仿宋" w:cs="仿宋"/>
                <w:spacing w:val="-2"/>
                <w:sz w:val="22"/>
                <w:szCs w:val="22"/>
              </w:rPr>
              <w:t>⑦技术人员安</w:t>
            </w:r>
            <w:r>
              <w:rPr>
                <w:rFonts w:ascii="仿宋" w:hAnsi="仿宋" w:eastAsia="仿宋" w:cs="仿宋"/>
                <w:spacing w:val="-3"/>
                <w:sz w:val="22"/>
                <w:szCs w:val="22"/>
              </w:rPr>
              <w:t>排计划。</w:t>
            </w:r>
          </w:p>
          <w:p w14:paraId="2331479C">
            <w:pPr>
              <w:spacing w:before="2" w:line="227" w:lineRule="auto"/>
              <w:ind w:left="67" w:right="43" w:firstLine="14"/>
              <w:rPr>
                <w:rFonts w:ascii="仿宋" w:hAnsi="仿宋" w:eastAsia="仿宋" w:cs="仿宋"/>
                <w:sz w:val="22"/>
                <w:szCs w:val="22"/>
              </w:rPr>
            </w:pPr>
            <w:r>
              <w:rPr>
                <w:rFonts w:ascii="仿宋" w:hAnsi="仿宋" w:eastAsia="仿宋" w:cs="仿宋"/>
                <w:spacing w:val="-1"/>
                <w:sz w:val="22"/>
                <w:szCs w:val="22"/>
              </w:rPr>
              <w:t>二、评分方法：对上述</w:t>
            </w:r>
            <w:r>
              <w:rPr>
                <w:rFonts w:ascii="仿宋" w:hAnsi="仿宋" w:eastAsia="仿宋" w:cs="仿宋"/>
                <w:spacing w:val="-36"/>
                <w:sz w:val="22"/>
                <w:szCs w:val="22"/>
              </w:rPr>
              <w:t xml:space="preserve"> </w:t>
            </w:r>
            <w:r>
              <w:rPr>
                <w:rFonts w:ascii="仿宋" w:hAnsi="仿宋" w:eastAsia="仿宋" w:cs="仿宋"/>
                <w:spacing w:val="-1"/>
                <w:sz w:val="22"/>
                <w:szCs w:val="22"/>
              </w:rPr>
              <w:t>7</w:t>
            </w:r>
            <w:r>
              <w:rPr>
                <w:rFonts w:ascii="仿宋" w:hAnsi="仿宋" w:eastAsia="仿宋" w:cs="仿宋"/>
                <w:spacing w:val="-44"/>
                <w:sz w:val="22"/>
                <w:szCs w:val="22"/>
              </w:rPr>
              <w:t xml:space="preserve"> </w:t>
            </w:r>
            <w:r>
              <w:rPr>
                <w:rFonts w:ascii="仿宋" w:hAnsi="仿宋" w:eastAsia="仿宋" w:cs="仿宋"/>
                <w:spacing w:val="-1"/>
                <w:sz w:val="22"/>
                <w:szCs w:val="22"/>
              </w:rPr>
              <w:t>项评审内容进行打分</w:t>
            </w:r>
            <w:r>
              <w:rPr>
                <w:rFonts w:ascii="仿宋" w:hAnsi="仿宋" w:eastAsia="仿宋" w:cs="仿宋"/>
                <w:spacing w:val="-2"/>
                <w:sz w:val="22"/>
                <w:szCs w:val="22"/>
              </w:rPr>
              <w:t>，每项评审</w:t>
            </w:r>
            <w:r>
              <w:rPr>
                <w:rFonts w:ascii="仿宋" w:hAnsi="仿宋" w:eastAsia="仿宋" w:cs="仿宋"/>
                <w:spacing w:val="-1"/>
                <w:sz w:val="22"/>
                <w:szCs w:val="22"/>
              </w:rPr>
              <w:t>内容满分</w:t>
            </w:r>
            <w:r>
              <w:rPr>
                <w:rFonts w:ascii="仿宋" w:hAnsi="仿宋" w:eastAsia="仿宋" w:cs="仿宋"/>
                <w:spacing w:val="-28"/>
                <w:sz w:val="22"/>
                <w:szCs w:val="22"/>
              </w:rPr>
              <w:t xml:space="preserve"> </w:t>
            </w:r>
            <w:r>
              <w:rPr>
                <w:rFonts w:ascii="仿宋" w:hAnsi="仿宋" w:eastAsia="仿宋" w:cs="仿宋"/>
                <w:spacing w:val="-1"/>
                <w:sz w:val="22"/>
                <w:szCs w:val="22"/>
              </w:rPr>
              <w:t>3</w:t>
            </w:r>
            <w:r>
              <w:rPr>
                <w:rFonts w:ascii="仿宋" w:hAnsi="仿宋" w:eastAsia="仿宋" w:cs="仿宋"/>
                <w:spacing w:val="-44"/>
                <w:sz w:val="22"/>
                <w:szCs w:val="22"/>
              </w:rPr>
              <w:t xml:space="preserve"> </w:t>
            </w:r>
            <w:r>
              <w:rPr>
                <w:rFonts w:ascii="仿宋" w:hAnsi="仿宋" w:eastAsia="仿宋" w:cs="仿宋"/>
                <w:spacing w:val="-1"/>
                <w:sz w:val="22"/>
                <w:szCs w:val="22"/>
              </w:rPr>
              <w:t>分，评审内容的针对性、完整性、合理性每满</w:t>
            </w:r>
            <w:r>
              <w:rPr>
                <w:rFonts w:ascii="仿宋" w:hAnsi="仿宋" w:eastAsia="仿宋" w:cs="仿宋"/>
                <w:spacing w:val="-2"/>
                <w:sz w:val="22"/>
                <w:szCs w:val="22"/>
              </w:rPr>
              <w:t>足</w:t>
            </w:r>
            <w:r>
              <w:rPr>
                <w:rFonts w:ascii="仿宋" w:hAnsi="仿宋" w:eastAsia="仿宋" w:cs="仿宋"/>
                <w:spacing w:val="-23"/>
                <w:sz w:val="22"/>
                <w:szCs w:val="22"/>
              </w:rPr>
              <w:t xml:space="preserve"> </w:t>
            </w:r>
            <w:r>
              <w:rPr>
                <w:rFonts w:ascii="仿宋" w:hAnsi="仿宋" w:eastAsia="仿宋" w:cs="仿宋"/>
                <w:spacing w:val="-2"/>
                <w:sz w:val="22"/>
                <w:szCs w:val="22"/>
              </w:rPr>
              <w:t>1</w:t>
            </w:r>
            <w:r>
              <w:rPr>
                <w:rFonts w:ascii="仿宋" w:hAnsi="仿宋" w:eastAsia="仿宋" w:cs="仿宋"/>
                <w:spacing w:val="-44"/>
                <w:sz w:val="22"/>
                <w:szCs w:val="22"/>
              </w:rPr>
              <w:t xml:space="preserve"> </w:t>
            </w:r>
            <w:r>
              <w:rPr>
                <w:rFonts w:ascii="仿宋" w:hAnsi="仿宋" w:eastAsia="仿宋" w:cs="仿宋"/>
                <w:spacing w:val="-2"/>
                <w:sz w:val="22"/>
                <w:szCs w:val="22"/>
              </w:rPr>
              <w:t>条得</w:t>
            </w:r>
            <w:r>
              <w:rPr>
                <w:rFonts w:ascii="仿宋" w:hAnsi="仿宋" w:eastAsia="仿宋" w:cs="仿宋"/>
                <w:spacing w:val="-34"/>
                <w:sz w:val="22"/>
                <w:szCs w:val="22"/>
              </w:rPr>
              <w:t xml:space="preserve"> </w:t>
            </w:r>
            <w:r>
              <w:rPr>
                <w:rFonts w:ascii="仿宋" w:hAnsi="仿宋" w:eastAsia="仿宋" w:cs="仿宋"/>
                <w:spacing w:val="-2"/>
                <w:sz w:val="22"/>
                <w:szCs w:val="22"/>
              </w:rPr>
              <w:t>1</w:t>
            </w:r>
            <w:r>
              <w:rPr>
                <w:rFonts w:ascii="仿宋" w:hAnsi="仿宋" w:eastAsia="仿宋" w:cs="仿宋"/>
                <w:spacing w:val="-45"/>
                <w:sz w:val="22"/>
                <w:szCs w:val="22"/>
              </w:rPr>
              <w:t xml:space="preserve"> </w:t>
            </w:r>
            <w:r>
              <w:rPr>
                <w:rFonts w:ascii="仿宋" w:hAnsi="仿宋" w:eastAsia="仿宋" w:cs="仿宋"/>
                <w:spacing w:val="-2"/>
                <w:sz w:val="22"/>
                <w:szCs w:val="22"/>
              </w:rPr>
              <w:t>分，其他情况不得分。最高得</w:t>
            </w:r>
            <w:r>
              <w:rPr>
                <w:rFonts w:ascii="仿宋" w:hAnsi="仿宋" w:eastAsia="仿宋" w:cs="仿宋"/>
                <w:spacing w:val="-38"/>
                <w:sz w:val="22"/>
                <w:szCs w:val="22"/>
              </w:rPr>
              <w:t xml:space="preserve"> </w:t>
            </w:r>
            <w:r>
              <w:rPr>
                <w:rFonts w:ascii="仿宋" w:hAnsi="仿宋" w:eastAsia="仿宋" w:cs="仿宋"/>
                <w:spacing w:val="-2"/>
                <w:sz w:val="22"/>
                <w:szCs w:val="22"/>
              </w:rPr>
              <w:t>21分。</w:t>
            </w:r>
          </w:p>
        </w:tc>
      </w:tr>
      <w:tr w14:paraId="35693657">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1067" w:hRule="atLeast"/>
        </w:trPr>
        <w:tc>
          <w:tcPr>
            <w:tcW w:w="1249" w:type="dxa"/>
            <w:vMerge w:val="continue"/>
            <w:tcBorders>
              <w:top w:val="nil"/>
            </w:tcBorders>
            <w:vAlign w:val="top"/>
          </w:tcPr>
          <w:p w14:paraId="218A842B">
            <w:pPr>
              <w:rPr>
                <w:rFonts w:ascii="Arial"/>
                <w:sz w:val="21"/>
              </w:rPr>
            </w:pPr>
          </w:p>
        </w:tc>
        <w:tc>
          <w:tcPr>
            <w:tcW w:w="1370" w:type="dxa"/>
            <w:vAlign w:val="top"/>
          </w:tcPr>
          <w:p w14:paraId="219681F8">
            <w:pPr>
              <w:spacing w:line="254" w:lineRule="auto"/>
              <w:rPr>
                <w:rFonts w:ascii="Arial"/>
                <w:sz w:val="21"/>
              </w:rPr>
            </w:pPr>
          </w:p>
          <w:p w14:paraId="616B70EC">
            <w:pPr>
              <w:spacing w:before="72" w:line="235" w:lineRule="auto"/>
              <w:ind w:left="488" w:hanging="434"/>
              <w:rPr>
                <w:rFonts w:ascii="仿宋" w:hAnsi="仿宋" w:eastAsia="仿宋" w:cs="仿宋"/>
                <w:sz w:val="22"/>
                <w:szCs w:val="22"/>
              </w:rPr>
            </w:pPr>
            <w:r>
              <w:rPr>
                <w:rFonts w:ascii="仿宋" w:hAnsi="仿宋" w:eastAsia="仿宋" w:cs="仿宋"/>
                <w:spacing w:val="-4"/>
                <w:sz w:val="22"/>
                <w:szCs w:val="22"/>
              </w:rPr>
              <w:t>突发应急处理</w:t>
            </w:r>
            <w:r>
              <w:rPr>
                <w:rFonts w:ascii="仿宋" w:hAnsi="仿宋" w:eastAsia="仿宋" w:cs="仿宋"/>
                <w:spacing w:val="-6"/>
                <w:sz w:val="22"/>
                <w:szCs w:val="22"/>
              </w:rPr>
              <w:t>方案</w:t>
            </w:r>
          </w:p>
        </w:tc>
        <w:tc>
          <w:tcPr>
            <w:tcW w:w="932" w:type="dxa"/>
            <w:vAlign w:val="top"/>
          </w:tcPr>
          <w:p w14:paraId="560D50C3">
            <w:pPr>
              <w:spacing w:line="391" w:lineRule="auto"/>
              <w:rPr>
                <w:rFonts w:ascii="Arial"/>
                <w:sz w:val="21"/>
              </w:rPr>
            </w:pPr>
          </w:p>
          <w:p w14:paraId="67B12853">
            <w:pPr>
              <w:spacing w:before="72" w:line="237" w:lineRule="auto"/>
              <w:ind w:left="453"/>
              <w:rPr>
                <w:rFonts w:ascii="仿宋" w:hAnsi="仿宋" w:eastAsia="仿宋" w:cs="仿宋"/>
                <w:sz w:val="22"/>
                <w:szCs w:val="22"/>
              </w:rPr>
            </w:pPr>
            <w:r>
              <w:rPr>
                <w:rFonts w:ascii="仿宋" w:hAnsi="仿宋" w:eastAsia="仿宋" w:cs="仿宋"/>
                <w:sz w:val="22"/>
                <w:szCs w:val="22"/>
              </w:rPr>
              <w:t>9</w:t>
            </w:r>
          </w:p>
        </w:tc>
        <w:tc>
          <w:tcPr>
            <w:tcW w:w="5643" w:type="dxa"/>
            <w:vAlign w:val="top"/>
          </w:tcPr>
          <w:p w14:paraId="1E540EB2">
            <w:pPr>
              <w:spacing w:before="184" w:line="237" w:lineRule="auto"/>
              <w:ind w:left="70" w:right="43" w:firstLine="13"/>
              <w:jc w:val="both"/>
              <w:rPr>
                <w:rFonts w:ascii="仿宋" w:hAnsi="仿宋" w:eastAsia="仿宋" w:cs="仿宋"/>
                <w:sz w:val="22"/>
                <w:szCs w:val="22"/>
              </w:rPr>
            </w:pPr>
            <w:r>
              <w:rPr>
                <w:rFonts w:ascii="仿宋" w:hAnsi="仿宋" w:eastAsia="仿宋" w:cs="仿宋"/>
                <w:sz w:val="22"/>
                <w:szCs w:val="22"/>
              </w:rPr>
              <w:t>一、评审内容：根据供应商制定提供突发应急处理方</w:t>
            </w:r>
            <w:r>
              <w:rPr>
                <w:rFonts w:ascii="仿宋" w:hAnsi="仿宋" w:eastAsia="仿宋" w:cs="仿宋"/>
                <w:spacing w:val="-1"/>
                <w:sz w:val="22"/>
                <w:szCs w:val="22"/>
              </w:rPr>
              <w:t>案进</w:t>
            </w:r>
            <w:r>
              <w:rPr>
                <w:rFonts w:ascii="仿宋" w:hAnsi="仿宋" w:eastAsia="仿宋" w:cs="仿宋"/>
                <w:spacing w:val="-4"/>
                <w:sz w:val="22"/>
                <w:szCs w:val="22"/>
              </w:rPr>
              <w:t>行打分，</w:t>
            </w:r>
            <w:r>
              <w:rPr>
                <w:rFonts w:ascii="仿宋" w:hAnsi="仿宋" w:eastAsia="仿宋" w:cs="仿宋"/>
                <w:spacing w:val="-58"/>
                <w:sz w:val="22"/>
                <w:szCs w:val="22"/>
              </w:rPr>
              <w:t xml:space="preserve"> </w:t>
            </w:r>
            <w:r>
              <w:rPr>
                <w:rFonts w:ascii="仿宋" w:hAnsi="仿宋" w:eastAsia="仿宋" w:cs="仿宋"/>
                <w:spacing w:val="-4"/>
                <w:sz w:val="22"/>
                <w:szCs w:val="22"/>
              </w:rPr>
              <w:t>内容包括但不限于：</w:t>
            </w:r>
            <w:r>
              <w:rPr>
                <w:rFonts w:ascii="仿宋" w:hAnsi="仿宋" w:eastAsia="仿宋" w:cs="仿宋"/>
                <w:spacing w:val="-82"/>
                <w:sz w:val="22"/>
                <w:szCs w:val="22"/>
              </w:rPr>
              <w:t xml:space="preserve"> </w:t>
            </w:r>
            <w:r>
              <w:rPr>
                <w:rFonts w:ascii="仿宋" w:hAnsi="仿宋" w:eastAsia="仿宋" w:cs="仿宋"/>
                <w:spacing w:val="-4"/>
                <w:sz w:val="22"/>
                <w:szCs w:val="22"/>
              </w:rPr>
              <w:t>①紧急情况的处理措施；</w:t>
            </w:r>
            <w:r>
              <w:rPr>
                <w:rFonts w:ascii="仿宋" w:hAnsi="仿宋" w:eastAsia="仿宋" w:cs="仿宋"/>
                <w:spacing w:val="-77"/>
                <w:sz w:val="22"/>
                <w:szCs w:val="22"/>
              </w:rPr>
              <w:t xml:space="preserve"> </w:t>
            </w:r>
            <w:r>
              <w:rPr>
                <w:rFonts w:ascii="仿宋" w:hAnsi="仿宋" w:eastAsia="仿宋" w:cs="仿宋"/>
                <w:spacing w:val="-4"/>
                <w:sz w:val="22"/>
                <w:szCs w:val="22"/>
              </w:rPr>
              <w:t>②</w:t>
            </w:r>
            <w:r>
              <w:rPr>
                <w:rFonts w:ascii="仿宋" w:hAnsi="仿宋" w:eastAsia="仿宋" w:cs="仿宋"/>
                <w:spacing w:val="-1"/>
                <w:sz w:val="22"/>
                <w:szCs w:val="22"/>
              </w:rPr>
              <w:t>预案以及抵抗风险的措施。</w:t>
            </w:r>
          </w:p>
        </w:tc>
      </w:tr>
    </w:tbl>
    <w:p w14:paraId="35CCC736">
      <w:pPr>
        <w:pStyle w:val="2"/>
      </w:pPr>
    </w:p>
    <w:p w14:paraId="160D75B8">
      <w:pPr>
        <w:sectPr>
          <w:footerReference r:id="rId14" w:type="default"/>
          <w:pgSz w:w="11907" w:h="16840"/>
          <w:pgMar w:top="1431" w:right="1170" w:bottom="1188" w:left="1527" w:header="0" w:footer="1022" w:gutter="0"/>
          <w:cols w:space="720" w:num="1"/>
        </w:sectPr>
      </w:pPr>
    </w:p>
    <w:p w14:paraId="1BC0A75D">
      <w:pPr>
        <w:spacing w:before="92"/>
      </w:pPr>
    </w:p>
    <w:p w14:paraId="2045C4CF">
      <w:pPr>
        <w:spacing w:before="91"/>
      </w:pPr>
    </w:p>
    <w:tbl>
      <w:tblPr>
        <w:tblStyle w:val="5"/>
        <w:tblW w:w="9194" w:type="dxa"/>
        <w:tblInd w:w="7" w:type="dxa"/>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Layout w:type="fixed"/>
        <w:tblCellMar>
          <w:top w:w="0" w:type="dxa"/>
          <w:left w:w="0" w:type="dxa"/>
          <w:bottom w:w="0" w:type="dxa"/>
          <w:right w:w="0" w:type="dxa"/>
        </w:tblCellMar>
      </w:tblPr>
      <w:tblGrid>
        <w:gridCol w:w="1246"/>
        <w:gridCol w:w="1380"/>
        <w:gridCol w:w="930"/>
        <w:gridCol w:w="5638"/>
      </w:tblGrid>
      <w:tr w14:paraId="647528E8">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1007" w:hRule="atLeast"/>
        </w:trPr>
        <w:tc>
          <w:tcPr>
            <w:tcW w:w="1246" w:type="dxa"/>
            <w:vMerge w:val="restart"/>
            <w:tcBorders>
              <w:bottom w:val="nil"/>
            </w:tcBorders>
            <w:vAlign w:val="top"/>
          </w:tcPr>
          <w:p w14:paraId="59BED595">
            <w:pPr>
              <w:rPr>
                <w:rFonts w:ascii="Arial"/>
                <w:sz w:val="21"/>
              </w:rPr>
            </w:pPr>
          </w:p>
        </w:tc>
        <w:tc>
          <w:tcPr>
            <w:tcW w:w="1380" w:type="dxa"/>
            <w:vAlign w:val="top"/>
          </w:tcPr>
          <w:p w14:paraId="27193AA2">
            <w:pPr>
              <w:rPr>
                <w:rFonts w:ascii="Arial"/>
                <w:sz w:val="21"/>
              </w:rPr>
            </w:pPr>
          </w:p>
        </w:tc>
        <w:tc>
          <w:tcPr>
            <w:tcW w:w="930" w:type="dxa"/>
            <w:vAlign w:val="top"/>
          </w:tcPr>
          <w:p w14:paraId="3269A716">
            <w:pPr>
              <w:rPr>
                <w:rFonts w:ascii="Arial"/>
                <w:sz w:val="21"/>
              </w:rPr>
            </w:pPr>
          </w:p>
        </w:tc>
        <w:tc>
          <w:tcPr>
            <w:tcW w:w="5638" w:type="dxa"/>
            <w:vAlign w:val="top"/>
          </w:tcPr>
          <w:p w14:paraId="4C345528">
            <w:pPr>
              <w:spacing w:before="121" w:line="235" w:lineRule="auto"/>
              <w:ind w:left="75" w:right="43" w:firstLine="2"/>
              <w:jc w:val="both"/>
              <w:rPr>
                <w:rFonts w:ascii="仿宋" w:hAnsi="仿宋" w:eastAsia="仿宋" w:cs="仿宋"/>
                <w:sz w:val="22"/>
                <w:szCs w:val="22"/>
              </w:rPr>
            </w:pPr>
            <w:r>
              <w:rPr>
                <w:rFonts w:ascii="仿宋" w:hAnsi="仿宋" w:eastAsia="仿宋" w:cs="仿宋"/>
                <w:spacing w:val="-1"/>
                <w:sz w:val="22"/>
                <w:szCs w:val="22"/>
              </w:rPr>
              <w:t>二、评分方法：对上述</w:t>
            </w:r>
            <w:r>
              <w:rPr>
                <w:rFonts w:ascii="仿宋" w:hAnsi="仿宋" w:eastAsia="仿宋" w:cs="仿宋"/>
                <w:spacing w:val="-38"/>
                <w:sz w:val="22"/>
                <w:szCs w:val="22"/>
              </w:rPr>
              <w:t xml:space="preserve"> </w:t>
            </w:r>
            <w:r>
              <w:rPr>
                <w:rFonts w:ascii="仿宋" w:hAnsi="仿宋" w:eastAsia="仿宋" w:cs="仿宋"/>
                <w:spacing w:val="-1"/>
                <w:sz w:val="22"/>
                <w:szCs w:val="22"/>
              </w:rPr>
              <w:t>2</w:t>
            </w:r>
            <w:r>
              <w:rPr>
                <w:rFonts w:ascii="仿宋" w:hAnsi="仿宋" w:eastAsia="仿宋" w:cs="仿宋"/>
                <w:spacing w:val="-44"/>
                <w:sz w:val="22"/>
                <w:szCs w:val="22"/>
              </w:rPr>
              <w:t xml:space="preserve"> </w:t>
            </w:r>
            <w:r>
              <w:rPr>
                <w:rFonts w:ascii="仿宋" w:hAnsi="仿宋" w:eastAsia="仿宋" w:cs="仿宋"/>
                <w:spacing w:val="-1"/>
                <w:sz w:val="22"/>
                <w:szCs w:val="22"/>
              </w:rPr>
              <w:t>项评审内容进行打分，每</w:t>
            </w:r>
            <w:r>
              <w:rPr>
                <w:rFonts w:ascii="仿宋" w:hAnsi="仿宋" w:eastAsia="仿宋" w:cs="仿宋"/>
                <w:spacing w:val="-2"/>
                <w:sz w:val="22"/>
                <w:szCs w:val="22"/>
              </w:rPr>
              <w:t>项评审</w:t>
            </w:r>
            <w:r>
              <w:rPr>
                <w:rFonts w:ascii="仿宋" w:hAnsi="仿宋" w:eastAsia="仿宋" w:cs="仿宋"/>
                <w:spacing w:val="-1"/>
                <w:sz w:val="22"/>
                <w:szCs w:val="22"/>
              </w:rPr>
              <w:t>内容满分</w:t>
            </w:r>
            <w:r>
              <w:rPr>
                <w:rFonts w:ascii="仿宋" w:hAnsi="仿宋" w:eastAsia="仿宋" w:cs="仿宋"/>
                <w:spacing w:val="-37"/>
                <w:sz w:val="22"/>
                <w:szCs w:val="22"/>
              </w:rPr>
              <w:t xml:space="preserve"> </w:t>
            </w:r>
            <w:r>
              <w:rPr>
                <w:rFonts w:ascii="仿宋" w:hAnsi="仿宋" w:eastAsia="仿宋" w:cs="仿宋"/>
                <w:spacing w:val="-1"/>
                <w:sz w:val="22"/>
                <w:szCs w:val="22"/>
              </w:rPr>
              <w:t>4.5</w:t>
            </w:r>
            <w:r>
              <w:rPr>
                <w:rFonts w:ascii="仿宋" w:hAnsi="仿宋" w:eastAsia="仿宋" w:cs="仿宋"/>
                <w:spacing w:val="-44"/>
                <w:sz w:val="22"/>
                <w:szCs w:val="22"/>
              </w:rPr>
              <w:t xml:space="preserve"> </w:t>
            </w:r>
            <w:r>
              <w:rPr>
                <w:rFonts w:ascii="仿宋" w:hAnsi="仿宋" w:eastAsia="仿宋" w:cs="仿宋"/>
                <w:spacing w:val="-1"/>
                <w:sz w:val="22"/>
                <w:szCs w:val="22"/>
              </w:rPr>
              <w:t>分，评审内容的针对性、完整性、合理性每</w:t>
            </w:r>
            <w:r>
              <w:rPr>
                <w:rFonts w:ascii="仿宋" w:hAnsi="仿宋" w:eastAsia="仿宋" w:cs="仿宋"/>
                <w:spacing w:val="-5"/>
                <w:sz w:val="22"/>
                <w:szCs w:val="22"/>
              </w:rPr>
              <w:t>满足</w:t>
            </w:r>
            <w:r>
              <w:rPr>
                <w:rFonts w:ascii="仿宋" w:hAnsi="仿宋" w:eastAsia="仿宋" w:cs="仿宋"/>
                <w:spacing w:val="-23"/>
                <w:sz w:val="22"/>
                <w:szCs w:val="22"/>
              </w:rPr>
              <w:t xml:space="preserve"> </w:t>
            </w:r>
            <w:r>
              <w:rPr>
                <w:rFonts w:ascii="仿宋" w:hAnsi="仿宋" w:eastAsia="仿宋" w:cs="仿宋"/>
                <w:spacing w:val="-5"/>
                <w:sz w:val="22"/>
                <w:szCs w:val="22"/>
              </w:rPr>
              <w:t>1</w:t>
            </w:r>
            <w:r>
              <w:rPr>
                <w:rFonts w:ascii="仿宋" w:hAnsi="仿宋" w:eastAsia="仿宋" w:cs="仿宋"/>
                <w:spacing w:val="-43"/>
                <w:sz w:val="22"/>
                <w:szCs w:val="22"/>
              </w:rPr>
              <w:t xml:space="preserve"> </w:t>
            </w:r>
            <w:r>
              <w:rPr>
                <w:rFonts w:ascii="仿宋" w:hAnsi="仿宋" w:eastAsia="仿宋" w:cs="仿宋"/>
                <w:spacing w:val="-5"/>
                <w:sz w:val="22"/>
                <w:szCs w:val="22"/>
              </w:rPr>
              <w:t>条得</w:t>
            </w:r>
            <w:r>
              <w:rPr>
                <w:rFonts w:ascii="仿宋" w:hAnsi="仿宋" w:eastAsia="仿宋" w:cs="仿宋"/>
                <w:spacing w:val="-35"/>
                <w:sz w:val="22"/>
                <w:szCs w:val="22"/>
              </w:rPr>
              <w:t xml:space="preserve"> </w:t>
            </w:r>
            <w:r>
              <w:rPr>
                <w:rFonts w:ascii="仿宋" w:hAnsi="仿宋" w:eastAsia="仿宋" w:cs="仿宋"/>
                <w:spacing w:val="-5"/>
                <w:sz w:val="22"/>
                <w:szCs w:val="22"/>
              </w:rPr>
              <w:t>1.5</w:t>
            </w:r>
            <w:r>
              <w:rPr>
                <w:rFonts w:ascii="仿宋" w:hAnsi="仿宋" w:eastAsia="仿宋" w:cs="仿宋"/>
                <w:spacing w:val="-45"/>
                <w:sz w:val="22"/>
                <w:szCs w:val="22"/>
              </w:rPr>
              <w:t xml:space="preserve"> </w:t>
            </w:r>
            <w:r>
              <w:rPr>
                <w:rFonts w:ascii="仿宋" w:hAnsi="仿宋" w:eastAsia="仿宋" w:cs="仿宋"/>
                <w:spacing w:val="-5"/>
                <w:sz w:val="22"/>
                <w:szCs w:val="22"/>
              </w:rPr>
              <w:t>分，其他情况不得分。最高得</w:t>
            </w:r>
            <w:r>
              <w:rPr>
                <w:rFonts w:ascii="仿宋" w:hAnsi="仿宋" w:eastAsia="仿宋" w:cs="仿宋"/>
                <w:spacing w:val="-38"/>
                <w:sz w:val="22"/>
                <w:szCs w:val="22"/>
              </w:rPr>
              <w:t xml:space="preserve"> </w:t>
            </w:r>
            <w:r>
              <w:rPr>
                <w:rFonts w:ascii="仿宋" w:hAnsi="仿宋" w:eastAsia="仿宋" w:cs="仿宋"/>
                <w:spacing w:val="-5"/>
                <w:sz w:val="22"/>
                <w:szCs w:val="22"/>
              </w:rPr>
              <w:t>9</w:t>
            </w:r>
            <w:r>
              <w:rPr>
                <w:rFonts w:ascii="仿宋" w:hAnsi="仿宋" w:eastAsia="仿宋" w:cs="仿宋"/>
                <w:spacing w:val="-45"/>
                <w:sz w:val="22"/>
                <w:szCs w:val="22"/>
              </w:rPr>
              <w:t xml:space="preserve"> </w:t>
            </w:r>
            <w:r>
              <w:rPr>
                <w:rFonts w:ascii="仿宋" w:hAnsi="仿宋" w:eastAsia="仿宋" w:cs="仿宋"/>
                <w:spacing w:val="-5"/>
                <w:sz w:val="22"/>
                <w:szCs w:val="22"/>
              </w:rPr>
              <w:t>分。</w:t>
            </w:r>
          </w:p>
        </w:tc>
      </w:tr>
      <w:tr w14:paraId="66805556">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1566" w:hRule="atLeast"/>
        </w:trPr>
        <w:tc>
          <w:tcPr>
            <w:tcW w:w="1246" w:type="dxa"/>
            <w:vMerge w:val="continue"/>
            <w:tcBorders>
              <w:top w:val="nil"/>
            </w:tcBorders>
            <w:vAlign w:val="top"/>
          </w:tcPr>
          <w:p w14:paraId="710D7556">
            <w:pPr>
              <w:rPr>
                <w:rFonts w:ascii="Arial"/>
                <w:sz w:val="21"/>
              </w:rPr>
            </w:pPr>
          </w:p>
        </w:tc>
        <w:tc>
          <w:tcPr>
            <w:tcW w:w="1380" w:type="dxa"/>
            <w:vAlign w:val="top"/>
          </w:tcPr>
          <w:p w14:paraId="2698D6A7">
            <w:pPr>
              <w:spacing w:line="304" w:lineRule="auto"/>
              <w:rPr>
                <w:rFonts w:ascii="Arial"/>
                <w:sz w:val="21"/>
              </w:rPr>
            </w:pPr>
          </w:p>
          <w:p w14:paraId="6014C9F5">
            <w:pPr>
              <w:spacing w:line="305" w:lineRule="auto"/>
              <w:rPr>
                <w:rFonts w:ascii="Arial"/>
                <w:sz w:val="21"/>
              </w:rPr>
            </w:pPr>
          </w:p>
          <w:p w14:paraId="5022334D">
            <w:pPr>
              <w:spacing w:before="71" w:line="217" w:lineRule="auto"/>
              <w:ind w:left="270"/>
              <w:rPr>
                <w:rFonts w:ascii="仿宋" w:hAnsi="仿宋" w:eastAsia="仿宋" w:cs="仿宋"/>
                <w:sz w:val="22"/>
                <w:szCs w:val="22"/>
              </w:rPr>
            </w:pPr>
            <w:r>
              <w:rPr>
                <w:rFonts w:ascii="仿宋" w:hAnsi="仿宋" w:eastAsia="仿宋" w:cs="仿宋"/>
                <w:spacing w:val="-3"/>
                <w:sz w:val="22"/>
                <w:szCs w:val="22"/>
              </w:rPr>
              <w:t>售后服务</w:t>
            </w:r>
          </w:p>
        </w:tc>
        <w:tc>
          <w:tcPr>
            <w:tcW w:w="930" w:type="dxa"/>
            <w:vAlign w:val="top"/>
          </w:tcPr>
          <w:p w14:paraId="06317E1E">
            <w:pPr>
              <w:spacing w:line="304" w:lineRule="auto"/>
              <w:rPr>
                <w:rFonts w:ascii="Arial"/>
                <w:sz w:val="21"/>
              </w:rPr>
            </w:pPr>
          </w:p>
          <w:p w14:paraId="073F67C4">
            <w:pPr>
              <w:spacing w:line="305" w:lineRule="auto"/>
              <w:rPr>
                <w:rFonts w:ascii="Arial"/>
                <w:sz w:val="21"/>
              </w:rPr>
            </w:pPr>
          </w:p>
          <w:p w14:paraId="08BB2694">
            <w:pPr>
              <w:spacing w:before="71" w:line="237" w:lineRule="auto"/>
              <w:ind w:left="446"/>
              <w:rPr>
                <w:rFonts w:ascii="仿宋" w:hAnsi="仿宋" w:eastAsia="仿宋" w:cs="仿宋"/>
                <w:sz w:val="22"/>
                <w:szCs w:val="22"/>
              </w:rPr>
            </w:pPr>
            <w:r>
              <w:rPr>
                <w:rFonts w:ascii="仿宋" w:hAnsi="仿宋" w:eastAsia="仿宋" w:cs="仿宋"/>
                <w:sz w:val="22"/>
                <w:szCs w:val="22"/>
              </w:rPr>
              <w:t>6</w:t>
            </w:r>
          </w:p>
        </w:tc>
        <w:tc>
          <w:tcPr>
            <w:tcW w:w="5638" w:type="dxa"/>
            <w:vAlign w:val="top"/>
          </w:tcPr>
          <w:p w14:paraId="6C663835">
            <w:pPr>
              <w:spacing w:before="122" w:line="236" w:lineRule="auto"/>
              <w:ind w:left="96" w:hanging="17"/>
              <w:rPr>
                <w:rFonts w:ascii="仿宋" w:hAnsi="仿宋" w:eastAsia="仿宋" w:cs="仿宋"/>
                <w:sz w:val="22"/>
                <w:szCs w:val="22"/>
              </w:rPr>
            </w:pPr>
            <w:r>
              <w:rPr>
                <w:rFonts w:ascii="仿宋" w:hAnsi="仿宋" w:eastAsia="仿宋" w:cs="仿宋"/>
                <w:spacing w:val="-7"/>
                <w:sz w:val="22"/>
                <w:szCs w:val="22"/>
              </w:rPr>
              <w:t>一、评审内容：根据供应商提供的售后服务方案进行打分，</w:t>
            </w:r>
            <w:r>
              <w:rPr>
                <w:rFonts w:ascii="仿宋" w:hAnsi="仿宋" w:eastAsia="仿宋" w:cs="仿宋"/>
                <w:spacing w:val="-5"/>
                <w:sz w:val="22"/>
                <w:szCs w:val="22"/>
              </w:rPr>
              <w:t>内容包括但不限于：</w:t>
            </w:r>
            <w:r>
              <w:rPr>
                <w:rFonts w:ascii="仿宋" w:hAnsi="仿宋" w:eastAsia="仿宋" w:cs="仿宋"/>
                <w:spacing w:val="-76"/>
                <w:sz w:val="22"/>
                <w:szCs w:val="22"/>
              </w:rPr>
              <w:t xml:space="preserve"> </w:t>
            </w:r>
            <w:r>
              <w:rPr>
                <w:rFonts w:ascii="仿宋" w:hAnsi="仿宋" w:eastAsia="仿宋" w:cs="仿宋"/>
                <w:spacing w:val="-5"/>
                <w:sz w:val="22"/>
                <w:szCs w:val="22"/>
              </w:rPr>
              <w:t>①合理化建议；</w:t>
            </w:r>
            <w:r>
              <w:rPr>
                <w:rFonts w:ascii="仿宋" w:hAnsi="仿宋" w:eastAsia="仿宋" w:cs="仿宋"/>
                <w:spacing w:val="-81"/>
                <w:sz w:val="22"/>
                <w:szCs w:val="22"/>
              </w:rPr>
              <w:t xml:space="preserve"> </w:t>
            </w:r>
            <w:r>
              <w:rPr>
                <w:rFonts w:ascii="仿宋" w:hAnsi="仿宋" w:eastAsia="仿宋" w:cs="仿宋"/>
                <w:spacing w:val="-5"/>
                <w:sz w:val="22"/>
                <w:szCs w:val="22"/>
              </w:rPr>
              <w:t>②售后服务方案。</w:t>
            </w:r>
          </w:p>
          <w:p w14:paraId="26302F68">
            <w:pPr>
              <w:spacing w:before="1" w:line="235" w:lineRule="auto"/>
              <w:ind w:left="62" w:right="43" w:firstLine="14"/>
              <w:rPr>
                <w:rFonts w:ascii="仿宋" w:hAnsi="仿宋" w:eastAsia="仿宋" w:cs="仿宋"/>
                <w:sz w:val="22"/>
                <w:szCs w:val="22"/>
              </w:rPr>
            </w:pPr>
            <w:r>
              <w:rPr>
                <w:rFonts w:ascii="仿宋" w:hAnsi="仿宋" w:eastAsia="仿宋" w:cs="仿宋"/>
                <w:spacing w:val="-1"/>
                <w:sz w:val="22"/>
                <w:szCs w:val="22"/>
              </w:rPr>
              <w:t>二、评分方法：对上述</w:t>
            </w:r>
            <w:r>
              <w:rPr>
                <w:rFonts w:ascii="仿宋" w:hAnsi="仿宋" w:eastAsia="仿宋" w:cs="仿宋"/>
                <w:spacing w:val="-38"/>
                <w:sz w:val="22"/>
                <w:szCs w:val="22"/>
              </w:rPr>
              <w:t xml:space="preserve"> </w:t>
            </w:r>
            <w:r>
              <w:rPr>
                <w:rFonts w:ascii="仿宋" w:hAnsi="仿宋" w:eastAsia="仿宋" w:cs="仿宋"/>
                <w:spacing w:val="-1"/>
                <w:sz w:val="22"/>
                <w:szCs w:val="22"/>
              </w:rPr>
              <w:t>2</w:t>
            </w:r>
            <w:r>
              <w:rPr>
                <w:rFonts w:ascii="仿宋" w:hAnsi="仿宋" w:eastAsia="仿宋" w:cs="仿宋"/>
                <w:spacing w:val="-44"/>
                <w:sz w:val="22"/>
                <w:szCs w:val="22"/>
              </w:rPr>
              <w:t xml:space="preserve"> </w:t>
            </w:r>
            <w:r>
              <w:rPr>
                <w:rFonts w:ascii="仿宋" w:hAnsi="仿宋" w:eastAsia="仿宋" w:cs="仿宋"/>
                <w:spacing w:val="-1"/>
                <w:sz w:val="22"/>
                <w:szCs w:val="22"/>
              </w:rPr>
              <w:t>项评审内容进行打分，每</w:t>
            </w:r>
            <w:r>
              <w:rPr>
                <w:rFonts w:ascii="仿宋" w:hAnsi="仿宋" w:eastAsia="仿宋" w:cs="仿宋"/>
                <w:spacing w:val="-2"/>
                <w:sz w:val="22"/>
                <w:szCs w:val="22"/>
              </w:rPr>
              <w:t>项评审</w:t>
            </w:r>
            <w:r>
              <w:rPr>
                <w:rFonts w:ascii="仿宋" w:hAnsi="仿宋" w:eastAsia="仿宋" w:cs="仿宋"/>
                <w:spacing w:val="-1"/>
                <w:sz w:val="22"/>
                <w:szCs w:val="22"/>
              </w:rPr>
              <w:t>内容满分</w:t>
            </w:r>
            <w:r>
              <w:rPr>
                <w:rFonts w:ascii="仿宋" w:hAnsi="仿宋" w:eastAsia="仿宋" w:cs="仿宋"/>
                <w:spacing w:val="-28"/>
                <w:sz w:val="22"/>
                <w:szCs w:val="22"/>
              </w:rPr>
              <w:t xml:space="preserve"> </w:t>
            </w:r>
            <w:r>
              <w:rPr>
                <w:rFonts w:ascii="仿宋" w:hAnsi="仿宋" w:eastAsia="仿宋" w:cs="仿宋"/>
                <w:spacing w:val="-1"/>
                <w:sz w:val="22"/>
                <w:szCs w:val="22"/>
              </w:rPr>
              <w:t>3</w:t>
            </w:r>
            <w:r>
              <w:rPr>
                <w:rFonts w:ascii="仿宋" w:hAnsi="仿宋" w:eastAsia="仿宋" w:cs="仿宋"/>
                <w:spacing w:val="-44"/>
                <w:sz w:val="22"/>
                <w:szCs w:val="22"/>
              </w:rPr>
              <w:t xml:space="preserve"> </w:t>
            </w:r>
            <w:r>
              <w:rPr>
                <w:rFonts w:ascii="仿宋" w:hAnsi="仿宋" w:eastAsia="仿宋" w:cs="仿宋"/>
                <w:spacing w:val="-1"/>
                <w:sz w:val="22"/>
                <w:szCs w:val="22"/>
              </w:rPr>
              <w:t>分，评审内容的针对性、完整性、合理性每满</w:t>
            </w:r>
            <w:r>
              <w:rPr>
                <w:rFonts w:ascii="仿宋" w:hAnsi="仿宋" w:eastAsia="仿宋" w:cs="仿宋"/>
                <w:spacing w:val="-5"/>
                <w:sz w:val="22"/>
                <w:szCs w:val="22"/>
              </w:rPr>
              <w:t>足</w:t>
            </w:r>
            <w:r>
              <w:rPr>
                <w:rFonts w:ascii="仿宋" w:hAnsi="仿宋" w:eastAsia="仿宋" w:cs="仿宋"/>
                <w:spacing w:val="-27"/>
                <w:sz w:val="22"/>
                <w:szCs w:val="22"/>
              </w:rPr>
              <w:t xml:space="preserve"> </w:t>
            </w:r>
            <w:r>
              <w:rPr>
                <w:rFonts w:ascii="仿宋" w:hAnsi="仿宋" w:eastAsia="仿宋" w:cs="仿宋"/>
                <w:spacing w:val="-5"/>
                <w:sz w:val="22"/>
                <w:szCs w:val="22"/>
              </w:rPr>
              <w:t>1</w:t>
            </w:r>
            <w:r>
              <w:rPr>
                <w:rFonts w:ascii="仿宋" w:hAnsi="仿宋" w:eastAsia="仿宋" w:cs="仿宋"/>
                <w:spacing w:val="-44"/>
                <w:sz w:val="22"/>
                <w:szCs w:val="22"/>
              </w:rPr>
              <w:t xml:space="preserve"> </w:t>
            </w:r>
            <w:r>
              <w:rPr>
                <w:rFonts w:ascii="仿宋" w:hAnsi="仿宋" w:eastAsia="仿宋" w:cs="仿宋"/>
                <w:spacing w:val="-5"/>
                <w:sz w:val="22"/>
                <w:szCs w:val="22"/>
              </w:rPr>
              <w:t>条得</w:t>
            </w:r>
            <w:r>
              <w:rPr>
                <w:rFonts w:ascii="仿宋" w:hAnsi="仿宋" w:eastAsia="仿宋" w:cs="仿宋"/>
                <w:spacing w:val="-35"/>
                <w:sz w:val="22"/>
                <w:szCs w:val="22"/>
              </w:rPr>
              <w:t xml:space="preserve"> </w:t>
            </w:r>
            <w:r>
              <w:rPr>
                <w:rFonts w:ascii="仿宋" w:hAnsi="仿宋" w:eastAsia="仿宋" w:cs="仿宋"/>
                <w:spacing w:val="-5"/>
                <w:sz w:val="22"/>
                <w:szCs w:val="22"/>
              </w:rPr>
              <w:t>1</w:t>
            </w:r>
            <w:r>
              <w:rPr>
                <w:rFonts w:ascii="仿宋" w:hAnsi="仿宋" w:eastAsia="仿宋" w:cs="仿宋"/>
                <w:spacing w:val="-44"/>
                <w:sz w:val="22"/>
                <w:szCs w:val="22"/>
              </w:rPr>
              <w:t xml:space="preserve"> </w:t>
            </w:r>
            <w:r>
              <w:rPr>
                <w:rFonts w:ascii="仿宋" w:hAnsi="仿宋" w:eastAsia="仿宋" w:cs="仿宋"/>
                <w:spacing w:val="-5"/>
                <w:sz w:val="22"/>
                <w:szCs w:val="22"/>
              </w:rPr>
              <w:t>分，其他情况不得分。最高得</w:t>
            </w:r>
            <w:r>
              <w:rPr>
                <w:rFonts w:ascii="仿宋" w:hAnsi="仿宋" w:eastAsia="仿宋" w:cs="仿宋"/>
                <w:spacing w:val="-36"/>
                <w:sz w:val="22"/>
                <w:szCs w:val="22"/>
              </w:rPr>
              <w:t xml:space="preserve"> </w:t>
            </w:r>
            <w:r>
              <w:rPr>
                <w:rFonts w:ascii="仿宋" w:hAnsi="仿宋" w:eastAsia="仿宋" w:cs="仿宋"/>
                <w:spacing w:val="-5"/>
                <w:sz w:val="22"/>
                <w:szCs w:val="22"/>
              </w:rPr>
              <w:t>6</w:t>
            </w:r>
            <w:r>
              <w:rPr>
                <w:rFonts w:ascii="仿宋" w:hAnsi="仿宋" w:eastAsia="仿宋" w:cs="仿宋"/>
                <w:spacing w:val="-45"/>
                <w:sz w:val="22"/>
                <w:szCs w:val="22"/>
              </w:rPr>
              <w:t xml:space="preserve"> </w:t>
            </w:r>
            <w:r>
              <w:rPr>
                <w:rFonts w:ascii="仿宋" w:hAnsi="仿宋" w:eastAsia="仿宋" w:cs="仿宋"/>
                <w:spacing w:val="-5"/>
                <w:sz w:val="22"/>
                <w:szCs w:val="22"/>
              </w:rPr>
              <w:t>分。</w:t>
            </w:r>
          </w:p>
        </w:tc>
      </w:tr>
      <w:tr w14:paraId="34FD7BF1">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664" w:hRule="atLeast"/>
        </w:trPr>
        <w:tc>
          <w:tcPr>
            <w:tcW w:w="2626" w:type="dxa"/>
            <w:gridSpan w:val="2"/>
            <w:vAlign w:val="top"/>
          </w:tcPr>
          <w:p w14:paraId="59124026">
            <w:pPr>
              <w:spacing w:before="153" w:line="219" w:lineRule="auto"/>
              <w:ind w:left="1073"/>
              <w:rPr>
                <w:rFonts w:ascii="仿宋" w:hAnsi="仿宋" w:eastAsia="仿宋" w:cs="仿宋"/>
                <w:sz w:val="22"/>
                <w:szCs w:val="22"/>
              </w:rPr>
            </w:pPr>
            <w:r>
              <w:rPr>
                <w:rFonts w:ascii="仿宋" w:hAnsi="仿宋" w:eastAsia="仿宋" w:cs="仿宋"/>
                <w:spacing w:val="-12"/>
                <w:sz w:val="22"/>
                <w:szCs w:val="22"/>
              </w:rPr>
              <w:t>总</w:t>
            </w:r>
            <w:r>
              <w:rPr>
                <w:rFonts w:ascii="仿宋" w:hAnsi="仿宋" w:eastAsia="仿宋" w:cs="仿宋"/>
                <w:spacing w:val="11"/>
                <w:sz w:val="22"/>
                <w:szCs w:val="22"/>
              </w:rPr>
              <w:t xml:space="preserve"> </w:t>
            </w:r>
            <w:r>
              <w:rPr>
                <w:rFonts w:ascii="仿宋" w:hAnsi="仿宋" w:eastAsia="仿宋" w:cs="仿宋"/>
                <w:spacing w:val="-12"/>
                <w:sz w:val="22"/>
                <w:szCs w:val="22"/>
              </w:rPr>
              <w:t>分</w:t>
            </w:r>
          </w:p>
        </w:tc>
        <w:tc>
          <w:tcPr>
            <w:tcW w:w="6568" w:type="dxa"/>
            <w:gridSpan w:val="2"/>
            <w:vAlign w:val="top"/>
          </w:tcPr>
          <w:p w14:paraId="127830F5">
            <w:pPr>
              <w:spacing w:before="153" w:line="219" w:lineRule="auto"/>
              <w:ind w:left="3003"/>
              <w:rPr>
                <w:rFonts w:ascii="仿宋" w:hAnsi="仿宋" w:eastAsia="仿宋" w:cs="仿宋"/>
                <w:sz w:val="22"/>
                <w:szCs w:val="22"/>
              </w:rPr>
            </w:pPr>
            <w:r>
              <w:rPr>
                <w:rFonts w:ascii="仿宋" w:hAnsi="仿宋" w:eastAsia="仿宋" w:cs="仿宋"/>
                <w:spacing w:val="-6"/>
                <w:sz w:val="22"/>
                <w:szCs w:val="22"/>
              </w:rPr>
              <w:t>100</w:t>
            </w:r>
            <w:r>
              <w:rPr>
                <w:rFonts w:ascii="仿宋" w:hAnsi="仿宋" w:eastAsia="仿宋" w:cs="仿宋"/>
                <w:spacing w:val="-43"/>
                <w:sz w:val="22"/>
                <w:szCs w:val="22"/>
              </w:rPr>
              <w:t xml:space="preserve"> </w:t>
            </w:r>
            <w:r>
              <w:rPr>
                <w:rFonts w:ascii="仿宋" w:hAnsi="仿宋" w:eastAsia="仿宋" w:cs="仿宋"/>
                <w:spacing w:val="-6"/>
                <w:sz w:val="22"/>
                <w:szCs w:val="22"/>
              </w:rPr>
              <w:t>分</w:t>
            </w:r>
          </w:p>
        </w:tc>
      </w:tr>
    </w:tbl>
    <w:p w14:paraId="3258439D">
      <w:pPr>
        <w:spacing w:before="53" w:line="246" w:lineRule="auto"/>
        <w:ind w:left="75" w:right="304" w:firstLine="487"/>
        <w:rPr>
          <w:rFonts w:ascii="仿宋" w:hAnsi="仿宋" w:eastAsia="仿宋" w:cs="仿宋"/>
          <w:sz w:val="24"/>
          <w:szCs w:val="24"/>
        </w:rPr>
      </w:pPr>
      <w:r>
        <w:rPr>
          <w:rFonts w:ascii="仿宋" w:hAnsi="仿宋" w:eastAsia="仿宋" w:cs="仿宋"/>
          <w:spacing w:val="1"/>
          <w:sz w:val="24"/>
          <w:szCs w:val="24"/>
        </w:rPr>
        <w:t>1.上述技术部分中，每项评审内容区间量化指标评判依据</w:t>
      </w:r>
      <w:r>
        <w:rPr>
          <w:rFonts w:ascii="仿宋" w:hAnsi="仿宋" w:eastAsia="仿宋" w:cs="仿宋"/>
          <w:spacing w:val="-14"/>
          <w:sz w:val="24"/>
          <w:szCs w:val="24"/>
        </w:rPr>
        <w:t>：（</w:t>
      </w:r>
      <w:r>
        <w:rPr>
          <w:rFonts w:ascii="仿宋" w:hAnsi="仿宋" w:eastAsia="仿宋" w:cs="仿宋"/>
          <w:spacing w:val="-58"/>
          <w:sz w:val="24"/>
          <w:szCs w:val="24"/>
        </w:rPr>
        <w:t xml:space="preserve"> </w:t>
      </w:r>
      <w:r>
        <w:rPr>
          <w:rFonts w:ascii="仿宋" w:hAnsi="仿宋" w:eastAsia="仿宋" w:cs="仿宋"/>
          <w:sz w:val="24"/>
          <w:szCs w:val="24"/>
        </w:rPr>
        <w:t>1）针对性：充分</w:t>
      </w:r>
      <w:r>
        <w:rPr>
          <w:rFonts w:ascii="仿宋" w:hAnsi="仿宋" w:eastAsia="仿宋" w:cs="仿宋"/>
          <w:spacing w:val="-2"/>
          <w:sz w:val="24"/>
          <w:szCs w:val="24"/>
        </w:rPr>
        <w:t>响应本项目采购需求，并针对本项目情况做详细的论述，不存在与本</w:t>
      </w:r>
      <w:r>
        <w:rPr>
          <w:rFonts w:ascii="仿宋" w:hAnsi="仿宋" w:eastAsia="仿宋" w:cs="仿宋"/>
          <w:spacing w:val="-3"/>
          <w:sz w:val="24"/>
          <w:szCs w:val="24"/>
        </w:rPr>
        <w:t>项目无关内容；</w:t>
      </w:r>
    </w:p>
    <w:p w14:paraId="5D651425">
      <w:pPr>
        <w:spacing w:before="2" w:line="245" w:lineRule="auto"/>
        <w:ind w:left="66" w:right="304" w:hanging="2"/>
        <w:rPr>
          <w:rFonts w:ascii="仿宋" w:hAnsi="仿宋" w:eastAsia="仿宋" w:cs="仿宋"/>
          <w:sz w:val="24"/>
          <w:szCs w:val="24"/>
        </w:rPr>
      </w:pPr>
      <w:r>
        <w:rPr>
          <w:rFonts w:ascii="仿宋" w:hAnsi="仿宋" w:eastAsia="仿宋" w:cs="仿宋"/>
          <w:spacing w:val="1"/>
          <w:sz w:val="24"/>
          <w:szCs w:val="24"/>
        </w:rPr>
        <w:t>（</w:t>
      </w:r>
      <w:r>
        <w:rPr>
          <w:rFonts w:ascii="仿宋" w:hAnsi="仿宋" w:eastAsia="仿宋" w:cs="仿宋"/>
          <w:spacing w:val="-67"/>
          <w:sz w:val="24"/>
          <w:szCs w:val="24"/>
        </w:rPr>
        <w:t xml:space="preserve"> </w:t>
      </w:r>
      <w:r>
        <w:rPr>
          <w:rFonts w:ascii="仿宋" w:hAnsi="仿宋" w:eastAsia="仿宋" w:cs="仿宋"/>
          <w:spacing w:val="1"/>
          <w:sz w:val="24"/>
          <w:szCs w:val="24"/>
        </w:rPr>
        <w:t>2）完整性：针对采购需求的项目实际情况和服务要求的每</w:t>
      </w:r>
      <w:r>
        <w:rPr>
          <w:rFonts w:ascii="仿宋" w:hAnsi="仿宋" w:eastAsia="仿宋" w:cs="仿宋"/>
          <w:sz w:val="24"/>
          <w:szCs w:val="24"/>
        </w:rPr>
        <w:t>个要点展开全方面的论</w:t>
      </w:r>
      <w:r>
        <w:rPr>
          <w:rFonts w:ascii="仿宋" w:hAnsi="仿宋" w:eastAsia="仿宋" w:cs="仿宋"/>
          <w:spacing w:val="-2"/>
          <w:sz w:val="24"/>
          <w:szCs w:val="24"/>
        </w:rPr>
        <w:t>述，不得缺项</w:t>
      </w:r>
      <w:r>
        <w:rPr>
          <w:rFonts w:ascii="仿宋" w:hAnsi="仿宋" w:eastAsia="仿宋" w:cs="仿宋"/>
          <w:spacing w:val="-8"/>
          <w:sz w:val="24"/>
          <w:szCs w:val="24"/>
        </w:rPr>
        <w:t>；（</w:t>
      </w:r>
      <w:r>
        <w:rPr>
          <w:rFonts w:ascii="仿宋" w:hAnsi="仿宋" w:eastAsia="仿宋" w:cs="仿宋"/>
          <w:spacing w:val="-59"/>
          <w:sz w:val="24"/>
          <w:szCs w:val="24"/>
        </w:rPr>
        <w:t xml:space="preserve"> </w:t>
      </w:r>
      <w:r>
        <w:rPr>
          <w:rFonts w:ascii="仿宋" w:hAnsi="仿宋" w:eastAsia="仿宋" w:cs="仿宋"/>
          <w:spacing w:val="-2"/>
          <w:sz w:val="24"/>
          <w:szCs w:val="24"/>
        </w:rPr>
        <w:t>3）合理性：需依据本项目阐述，措施可落地。</w:t>
      </w:r>
    </w:p>
    <w:p w14:paraId="5B937D82">
      <w:pPr>
        <w:spacing w:before="4" w:line="246" w:lineRule="auto"/>
        <w:ind w:left="64" w:right="303" w:firstLine="493"/>
        <w:jc w:val="both"/>
        <w:rPr>
          <w:rFonts w:ascii="仿宋" w:hAnsi="仿宋" w:eastAsia="仿宋" w:cs="仿宋"/>
          <w:sz w:val="24"/>
          <w:szCs w:val="24"/>
        </w:rPr>
      </w:pPr>
      <w:r>
        <w:rPr>
          <w:rFonts w:ascii="仿宋" w:hAnsi="仿宋" w:eastAsia="仿宋" w:cs="仿宋"/>
          <w:spacing w:val="-2"/>
          <w:sz w:val="24"/>
          <w:szCs w:val="24"/>
        </w:rPr>
        <w:t>2.供应商应确保提供的相关证明材料真实合法有效，采购小组不负责对资料的真</w:t>
      </w:r>
      <w:r>
        <w:rPr>
          <w:rFonts w:ascii="仿宋" w:hAnsi="仿宋" w:eastAsia="仿宋" w:cs="仿宋"/>
          <w:spacing w:val="-1"/>
          <w:sz w:val="24"/>
          <w:szCs w:val="24"/>
        </w:rPr>
        <w:t>实性、合法性进行核查；如发现存在弄虚作假嫌疑，应当提请有关行政监督部</w:t>
      </w:r>
      <w:r>
        <w:rPr>
          <w:rFonts w:ascii="仿宋" w:hAnsi="仿宋" w:eastAsia="仿宋" w:cs="仿宋"/>
          <w:spacing w:val="-2"/>
          <w:sz w:val="24"/>
          <w:szCs w:val="24"/>
        </w:rPr>
        <w:t>门另行</w:t>
      </w:r>
      <w:r>
        <w:rPr>
          <w:rFonts w:ascii="仿宋" w:hAnsi="仿宋" w:eastAsia="仿宋" w:cs="仿宋"/>
          <w:spacing w:val="-1"/>
          <w:sz w:val="24"/>
          <w:szCs w:val="24"/>
        </w:rPr>
        <w:t>调查，评审进程不受影响（按采购文件规定进行评审）。供应商对其提交的响</w:t>
      </w:r>
      <w:r>
        <w:rPr>
          <w:rFonts w:ascii="仿宋" w:hAnsi="仿宋" w:eastAsia="仿宋" w:cs="仿宋"/>
          <w:spacing w:val="-2"/>
          <w:sz w:val="24"/>
          <w:szCs w:val="24"/>
        </w:rPr>
        <w:t>应文件（包括提供的相关证明材料原件）的真实性、合</w:t>
      </w:r>
      <w:r>
        <w:rPr>
          <w:rFonts w:ascii="仿宋" w:hAnsi="仿宋" w:eastAsia="仿宋" w:cs="仿宋"/>
          <w:spacing w:val="-3"/>
          <w:sz w:val="24"/>
          <w:szCs w:val="24"/>
        </w:rPr>
        <w:t>法性负责。如有弄虚作假行为，</w:t>
      </w:r>
      <w:r>
        <w:rPr>
          <w:rFonts w:ascii="仿宋" w:hAnsi="仿宋" w:eastAsia="仿宋" w:cs="仿宋"/>
          <w:spacing w:val="-70"/>
          <w:sz w:val="24"/>
          <w:szCs w:val="24"/>
        </w:rPr>
        <w:t xml:space="preserve"> </w:t>
      </w:r>
      <w:r>
        <w:rPr>
          <w:rFonts w:ascii="仿宋" w:hAnsi="仿宋" w:eastAsia="仿宋" w:cs="仿宋"/>
          <w:spacing w:val="-3"/>
          <w:sz w:val="24"/>
          <w:szCs w:val="24"/>
        </w:rPr>
        <w:t>自行</w:t>
      </w:r>
      <w:r>
        <w:rPr>
          <w:rFonts w:ascii="仿宋" w:hAnsi="仿宋" w:eastAsia="仿宋" w:cs="仿宋"/>
          <w:spacing w:val="-1"/>
          <w:sz w:val="24"/>
          <w:szCs w:val="24"/>
        </w:rPr>
        <w:t>承担相关法律法规规定的相应法律责任。</w:t>
      </w:r>
    </w:p>
    <w:p w14:paraId="2BE2A1A3">
      <w:pPr>
        <w:spacing w:before="24" w:line="222" w:lineRule="auto"/>
        <w:ind w:left="358"/>
        <w:rPr>
          <w:rFonts w:ascii="黑体" w:hAnsi="黑体" w:eastAsia="黑体" w:cs="黑体"/>
          <w:sz w:val="28"/>
          <w:szCs w:val="28"/>
        </w:rPr>
      </w:pPr>
      <w:r>
        <w:rPr>
          <w:rFonts w:ascii="黑体" w:hAnsi="黑体" w:eastAsia="黑体" w:cs="黑体"/>
          <w:spacing w:val="-3"/>
          <w:sz w:val="28"/>
          <w:szCs w:val="28"/>
        </w:rPr>
        <w:t>五、编写评审报告</w:t>
      </w:r>
    </w:p>
    <w:p w14:paraId="2E587E8C">
      <w:pPr>
        <w:spacing w:before="65" w:line="218" w:lineRule="auto"/>
        <w:ind w:left="927"/>
        <w:rPr>
          <w:rFonts w:ascii="仿宋" w:hAnsi="仿宋" w:eastAsia="仿宋" w:cs="仿宋"/>
          <w:sz w:val="28"/>
          <w:szCs w:val="28"/>
        </w:rPr>
      </w:pPr>
      <w:r>
        <w:rPr>
          <w:rFonts w:ascii="仿宋" w:hAnsi="仿宋" w:eastAsia="仿宋" w:cs="仿宋"/>
          <w:spacing w:val="-2"/>
          <w:sz w:val="28"/>
          <w:szCs w:val="28"/>
        </w:rPr>
        <w:t>1.评审报告包括以下主要内容：</w:t>
      </w:r>
    </w:p>
    <w:p w14:paraId="270E8450">
      <w:pPr>
        <w:spacing w:before="68" w:line="218" w:lineRule="auto"/>
        <w:ind w:left="993"/>
        <w:rPr>
          <w:rFonts w:ascii="仿宋" w:hAnsi="仿宋" w:eastAsia="仿宋" w:cs="仿宋"/>
          <w:sz w:val="28"/>
          <w:szCs w:val="28"/>
        </w:rPr>
      </w:pPr>
      <w:r>
        <w:rPr>
          <w:rFonts w:ascii="仿宋" w:hAnsi="仿宋" w:eastAsia="仿宋" w:cs="仿宋"/>
          <w:spacing w:val="-8"/>
          <w:sz w:val="28"/>
          <w:szCs w:val="28"/>
        </w:rPr>
        <w:t>（</w:t>
      </w:r>
      <w:r>
        <w:rPr>
          <w:rFonts w:ascii="仿宋" w:hAnsi="仿宋" w:eastAsia="仿宋" w:cs="仿宋"/>
          <w:spacing w:val="-76"/>
          <w:sz w:val="28"/>
          <w:szCs w:val="28"/>
        </w:rPr>
        <w:t xml:space="preserve"> </w:t>
      </w:r>
      <w:r>
        <w:rPr>
          <w:rFonts w:ascii="仿宋" w:hAnsi="仿宋" w:eastAsia="仿宋" w:cs="仿宋"/>
          <w:spacing w:val="-8"/>
          <w:sz w:val="28"/>
          <w:szCs w:val="28"/>
        </w:rPr>
        <w:t>1）采购文件；</w:t>
      </w:r>
    </w:p>
    <w:p w14:paraId="0A4B5EC3">
      <w:pPr>
        <w:spacing w:before="71" w:line="217" w:lineRule="auto"/>
        <w:ind w:left="993"/>
        <w:rPr>
          <w:rFonts w:ascii="仿宋" w:hAnsi="仿宋" w:eastAsia="仿宋" w:cs="仿宋"/>
          <w:sz w:val="28"/>
          <w:szCs w:val="28"/>
        </w:rPr>
      </w:pPr>
      <w:r>
        <w:rPr>
          <w:rFonts w:ascii="仿宋" w:hAnsi="仿宋" w:eastAsia="仿宋" w:cs="仿宋"/>
          <w:spacing w:val="-3"/>
          <w:sz w:val="28"/>
          <w:szCs w:val="28"/>
        </w:rPr>
        <w:t>（</w:t>
      </w:r>
      <w:r>
        <w:rPr>
          <w:rFonts w:ascii="仿宋" w:hAnsi="仿宋" w:eastAsia="仿宋" w:cs="仿宋"/>
          <w:spacing w:val="-74"/>
          <w:sz w:val="28"/>
          <w:szCs w:val="28"/>
        </w:rPr>
        <w:t xml:space="preserve"> </w:t>
      </w:r>
      <w:r>
        <w:rPr>
          <w:rFonts w:ascii="仿宋" w:hAnsi="仿宋" w:eastAsia="仿宋" w:cs="仿宋"/>
          <w:spacing w:val="-3"/>
          <w:sz w:val="28"/>
          <w:szCs w:val="28"/>
        </w:rPr>
        <w:t>2）供应商参加采购活动的具体方式和相关情况；</w:t>
      </w:r>
    </w:p>
    <w:p w14:paraId="7427097F">
      <w:pPr>
        <w:spacing w:before="71" w:line="218" w:lineRule="auto"/>
        <w:ind w:left="899"/>
        <w:rPr>
          <w:rFonts w:ascii="仿宋" w:hAnsi="仿宋" w:eastAsia="仿宋" w:cs="仿宋"/>
          <w:sz w:val="28"/>
          <w:szCs w:val="28"/>
        </w:rPr>
      </w:pPr>
      <w:r>
        <w:rPr>
          <w:rFonts w:ascii="仿宋" w:hAnsi="仿宋" w:eastAsia="仿宋" w:cs="仿宋"/>
          <w:spacing w:val="-5"/>
          <w:sz w:val="28"/>
          <w:szCs w:val="28"/>
        </w:rPr>
        <w:t>（</w:t>
      </w:r>
      <w:r>
        <w:rPr>
          <w:rFonts w:ascii="仿宋" w:hAnsi="仿宋" w:eastAsia="仿宋" w:cs="仿宋"/>
          <w:spacing w:val="-64"/>
          <w:sz w:val="28"/>
          <w:szCs w:val="28"/>
        </w:rPr>
        <w:t xml:space="preserve"> </w:t>
      </w:r>
      <w:r>
        <w:rPr>
          <w:rFonts w:ascii="仿宋" w:hAnsi="仿宋" w:eastAsia="仿宋" w:cs="仿宋"/>
          <w:spacing w:val="-5"/>
          <w:sz w:val="28"/>
          <w:szCs w:val="28"/>
        </w:rPr>
        <w:t>3）响应文件开启日期和地点；</w:t>
      </w:r>
    </w:p>
    <w:p w14:paraId="60092EF4">
      <w:pPr>
        <w:spacing w:before="69" w:line="216" w:lineRule="auto"/>
        <w:ind w:left="899"/>
        <w:rPr>
          <w:rFonts w:ascii="仿宋" w:hAnsi="仿宋" w:eastAsia="仿宋" w:cs="仿宋"/>
          <w:sz w:val="28"/>
          <w:szCs w:val="28"/>
        </w:rPr>
      </w:pPr>
      <w:r>
        <w:rPr>
          <w:rFonts w:ascii="仿宋" w:hAnsi="仿宋" w:eastAsia="仿宋" w:cs="仿宋"/>
          <w:spacing w:val="-4"/>
          <w:sz w:val="28"/>
          <w:szCs w:val="28"/>
        </w:rPr>
        <w:t>（</w:t>
      </w:r>
      <w:r>
        <w:rPr>
          <w:rFonts w:ascii="仿宋" w:hAnsi="仿宋" w:eastAsia="仿宋" w:cs="仿宋"/>
          <w:spacing w:val="-70"/>
          <w:sz w:val="28"/>
          <w:szCs w:val="28"/>
        </w:rPr>
        <w:t xml:space="preserve"> </w:t>
      </w:r>
      <w:r>
        <w:rPr>
          <w:rFonts w:ascii="仿宋" w:hAnsi="仿宋" w:eastAsia="仿宋" w:cs="仿宋"/>
          <w:spacing w:val="-4"/>
          <w:sz w:val="28"/>
          <w:szCs w:val="28"/>
        </w:rPr>
        <w:t>4）供应商名单和采购小组成员名单；</w:t>
      </w:r>
    </w:p>
    <w:p w14:paraId="79670D98">
      <w:pPr>
        <w:spacing w:before="72" w:line="217" w:lineRule="auto"/>
        <w:ind w:left="899"/>
        <w:rPr>
          <w:rFonts w:ascii="仿宋" w:hAnsi="仿宋" w:eastAsia="仿宋" w:cs="仿宋"/>
          <w:sz w:val="28"/>
          <w:szCs w:val="28"/>
        </w:rPr>
      </w:pPr>
      <w:r>
        <w:rPr>
          <w:rFonts w:ascii="仿宋" w:hAnsi="仿宋" w:eastAsia="仿宋" w:cs="仿宋"/>
          <w:spacing w:val="-4"/>
          <w:sz w:val="28"/>
          <w:szCs w:val="28"/>
        </w:rPr>
        <w:t>（</w:t>
      </w:r>
      <w:r>
        <w:rPr>
          <w:rFonts w:ascii="仿宋" w:hAnsi="仿宋" w:eastAsia="仿宋" w:cs="仿宋"/>
          <w:spacing w:val="-72"/>
          <w:sz w:val="28"/>
          <w:szCs w:val="28"/>
        </w:rPr>
        <w:t xml:space="preserve"> </w:t>
      </w:r>
      <w:r>
        <w:rPr>
          <w:rFonts w:ascii="仿宋" w:hAnsi="仿宋" w:eastAsia="仿宋" w:cs="仿宋"/>
          <w:spacing w:val="-4"/>
          <w:sz w:val="28"/>
          <w:szCs w:val="28"/>
        </w:rPr>
        <w:t>5）提出的成交候选供应商及理由；</w:t>
      </w:r>
    </w:p>
    <w:p w14:paraId="38CD01A2">
      <w:pPr>
        <w:spacing w:before="73" w:line="263" w:lineRule="auto"/>
        <w:ind w:left="76" w:right="303" w:firstLine="822"/>
        <w:rPr>
          <w:rFonts w:ascii="仿宋" w:hAnsi="仿宋" w:eastAsia="仿宋" w:cs="仿宋"/>
          <w:sz w:val="28"/>
          <w:szCs w:val="28"/>
        </w:rPr>
      </w:pPr>
      <w:r>
        <w:rPr>
          <w:rFonts w:ascii="仿宋" w:hAnsi="仿宋" w:eastAsia="仿宋" w:cs="仿宋"/>
          <w:spacing w:val="-1"/>
          <w:sz w:val="28"/>
          <w:szCs w:val="28"/>
        </w:rPr>
        <w:t>（</w:t>
      </w:r>
      <w:r>
        <w:rPr>
          <w:rFonts w:ascii="仿宋" w:hAnsi="仿宋" w:eastAsia="仿宋" w:cs="仿宋"/>
          <w:spacing w:val="-78"/>
          <w:sz w:val="28"/>
          <w:szCs w:val="28"/>
        </w:rPr>
        <w:t xml:space="preserve"> </w:t>
      </w:r>
      <w:r>
        <w:rPr>
          <w:rFonts w:ascii="仿宋" w:hAnsi="仿宋" w:eastAsia="仿宋" w:cs="仿宋"/>
          <w:spacing w:val="-1"/>
          <w:sz w:val="28"/>
          <w:szCs w:val="28"/>
        </w:rPr>
        <w:t>6）采购记录和说明，包括对供应商的资格审</w:t>
      </w:r>
      <w:r>
        <w:rPr>
          <w:rFonts w:ascii="仿宋" w:hAnsi="仿宋" w:eastAsia="仿宋" w:cs="仿宋"/>
          <w:spacing w:val="-2"/>
          <w:sz w:val="28"/>
          <w:szCs w:val="28"/>
        </w:rPr>
        <w:t>查情况、供应商响应文件评审情况、报价情况等。</w:t>
      </w:r>
    </w:p>
    <w:p w14:paraId="55788652">
      <w:pPr>
        <w:spacing w:before="2" w:line="217" w:lineRule="auto"/>
        <w:ind w:left="642"/>
        <w:rPr>
          <w:rFonts w:ascii="仿宋" w:hAnsi="仿宋" w:eastAsia="仿宋" w:cs="仿宋"/>
          <w:sz w:val="28"/>
          <w:szCs w:val="28"/>
        </w:rPr>
      </w:pPr>
      <w:r>
        <w:rPr>
          <w:rFonts w:ascii="仿宋" w:hAnsi="仿宋" w:eastAsia="仿宋" w:cs="仿宋"/>
          <w:spacing w:val="-3"/>
          <w:sz w:val="28"/>
          <w:szCs w:val="28"/>
        </w:rPr>
        <w:t>2.评审报告的签署</w:t>
      </w:r>
    </w:p>
    <w:p w14:paraId="4D9DF9FA">
      <w:pPr>
        <w:spacing w:before="71" w:line="264" w:lineRule="auto"/>
        <w:ind w:left="74" w:right="301" w:firstLine="557"/>
        <w:rPr>
          <w:rFonts w:ascii="仿宋" w:hAnsi="仿宋" w:eastAsia="仿宋" w:cs="仿宋"/>
          <w:sz w:val="28"/>
          <w:szCs w:val="28"/>
        </w:rPr>
      </w:pPr>
      <w:r>
        <w:rPr>
          <w:rFonts w:ascii="仿宋" w:hAnsi="仿宋" w:eastAsia="仿宋" w:cs="仿宋"/>
          <w:spacing w:val="-4"/>
          <w:sz w:val="28"/>
          <w:szCs w:val="28"/>
        </w:rPr>
        <w:t>评审报告应当由采购小组全体人员签字认可。采购小</w:t>
      </w:r>
      <w:r>
        <w:rPr>
          <w:rFonts w:ascii="仿宋" w:hAnsi="仿宋" w:eastAsia="仿宋" w:cs="仿宋"/>
          <w:spacing w:val="-5"/>
          <w:sz w:val="28"/>
          <w:szCs w:val="28"/>
        </w:rPr>
        <w:t>组成员对评审报</w:t>
      </w:r>
      <w:r>
        <w:rPr>
          <w:rFonts w:ascii="仿宋" w:hAnsi="仿宋" w:eastAsia="仿宋" w:cs="仿宋"/>
          <w:spacing w:val="-4"/>
          <w:sz w:val="28"/>
          <w:szCs w:val="28"/>
        </w:rPr>
        <w:t>告有异议的，采购小组按照少数服从多数的原则确定成交候选供应商</w:t>
      </w:r>
      <w:r>
        <w:rPr>
          <w:rFonts w:ascii="仿宋" w:hAnsi="仿宋" w:eastAsia="仿宋" w:cs="仿宋"/>
          <w:spacing w:val="-5"/>
          <w:sz w:val="28"/>
          <w:szCs w:val="28"/>
        </w:rPr>
        <w:t>，采</w:t>
      </w:r>
      <w:r>
        <w:rPr>
          <w:rFonts w:ascii="仿宋" w:hAnsi="仿宋" w:eastAsia="仿宋" w:cs="仿宋"/>
          <w:spacing w:val="-4"/>
          <w:sz w:val="28"/>
          <w:szCs w:val="28"/>
        </w:rPr>
        <w:t>购程序继续进行。对评审报告有异议的采购小组成员，应当在评审报</w:t>
      </w:r>
      <w:r>
        <w:rPr>
          <w:rFonts w:ascii="仿宋" w:hAnsi="仿宋" w:eastAsia="仿宋" w:cs="仿宋"/>
          <w:spacing w:val="-5"/>
          <w:sz w:val="28"/>
          <w:szCs w:val="28"/>
        </w:rPr>
        <w:t>告上</w:t>
      </w:r>
      <w:r>
        <w:rPr>
          <w:rFonts w:ascii="仿宋" w:hAnsi="仿宋" w:eastAsia="仿宋" w:cs="仿宋"/>
          <w:spacing w:val="-4"/>
          <w:sz w:val="28"/>
          <w:szCs w:val="28"/>
        </w:rPr>
        <w:t>签署不同意见并说明理由，由采购小组书面记录相关情况。采购小组</w:t>
      </w:r>
      <w:r>
        <w:rPr>
          <w:rFonts w:ascii="仿宋" w:hAnsi="仿宋" w:eastAsia="仿宋" w:cs="仿宋"/>
          <w:spacing w:val="-5"/>
          <w:sz w:val="28"/>
          <w:szCs w:val="28"/>
        </w:rPr>
        <w:t>成员</w:t>
      </w:r>
      <w:r>
        <w:rPr>
          <w:rFonts w:ascii="仿宋" w:hAnsi="仿宋" w:eastAsia="仿宋" w:cs="仿宋"/>
          <w:spacing w:val="-4"/>
          <w:sz w:val="28"/>
          <w:szCs w:val="28"/>
        </w:rPr>
        <w:t>拒绝在评审报告上签字又不书面说明其不同意见和理由的，视为同意评审</w:t>
      </w:r>
      <w:r>
        <w:rPr>
          <w:rFonts w:ascii="仿宋" w:hAnsi="仿宋" w:eastAsia="仿宋" w:cs="仿宋"/>
          <w:spacing w:val="-3"/>
          <w:sz w:val="28"/>
          <w:szCs w:val="28"/>
        </w:rPr>
        <w:t>报告内容。</w:t>
      </w:r>
    </w:p>
    <w:p w14:paraId="499DC2F6">
      <w:pPr>
        <w:spacing w:line="264" w:lineRule="auto"/>
        <w:rPr>
          <w:rFonts w:ascii="仿宋" w:hAnsi="仿宋" w:eastAsia="仿宋" w:cs="仿宋"/>
          <w:sz w:val="28"/>
          <w:szCs w:val="28"/>
        </w:rPr>
        <w:sectPr>
          <w:footerReference r:id="rId15" w:type="default"/>
          <w:pgSz w:w="11907" w:h="16840"/>
          <w:pgMar w:top="1431" w:right="1170" w:bottom="1187" w:left="1527" w:header="0" w:footer="1022" w:gutter="0"/>
          <w:cols w:space="720" w:num="1"/>
        </w:sectPr>
      </w:pPr>
    </w:p>
    <w:p w14:paraId="2875EDBC">
      <w:pPr>
        <w:pStyle w:val="2"/>
        <w:spacing w:line="324" w:lineRule="auto"/>
      </w:pPr>
    </w:p>
    <w:p w14:paraId="072B07BE">
      <w:pPr>
        <w:pStyle w:val="2"/>
        <w:spacing w:line="325" w:lineRule="auto"/>
      </w:pPr>
    </w:p>
    <w:p w14:paraId="779A07FD">
      <w:pPr>
        <w:spacing w:before="91" w:line="264" w:lineRule="auto"/>
        <w:ind w:firstLine="588"/>
        <w:jc w:val="both"/>
        <w:rPr>
          <w:rFonts w:ascii="仿宋" w:hAnsi="仿宋" w:eastAsia="仿宋" w:cs="仿宋"/>
          <w:sz w:val="28"/>
          <w:szCs w:val="28"/>
        </w:rPr>
      </w:pPr>
      <w:r>
        <w:rPr>
          <w:rFonts w:ascii="仿宋" w:hAnsi="仿宋" w:eastAsia="仿宋" w:cs="仿宋"/>
          <w:spacing w:val="-3"/>
          <w:sz w:val="28"/>
          <w:szCs w:val="28"/>
        </w:rPr>
        <w:t>3.确定成交供应商：通过评审，在满足采购文件全部条款</w:t>
      </w:r>
      <w:r>
        <w:rPr>
          <w:rFonts w:ascii="仿宋" w:hAnsi="仿宋" w:eastAsia="仿宋" w:cs="仿宋"/>
          <w:spacing w:val="-4"/>
          <w:sz w:val="28"/>
          <w:szCs w:val="28"/>
        </w:rPr>
        <w:t>的基础上，采购小组按照实质性响应供应商的最终得分，推荐得分最高的为成交候选供应商，采购人在接到采购小组出具的书面评审报告后，按《黄石市市政公用局采购工作管理办法》确认成交供应商，并同时在黄石市城管委官方</w:t>
      </w:r>
      <w:r>
        <w:rPr>
          <w:rFonts w:ascii="仿宋" w:hAnsi="仿宋" w:eastAsia="仿宋" w:cs="仿宋"/>
          <w:spacing w:val="-1"/>
          <w:sz w:val="28"/>
          <w:szCs w:val="28"/>
        </w:rPr>
        <w:t>网站发布成交公告。</w:t>
      </w:r>
    </w:p>
    <w:p w14:paraId="686E87A2">
      <w:pPr>
        <w:spacing w:before="1" w:line="220" w:lineRule="auto"/>
        <w:ind w:left="714"/>
        <w:rPr>
          <w:rFonts w:ascii="黑体" w:hAnsi="黑体" w:eastAsia="黑体" w:cs="黑体"/>
          <w:sz w:val="28"/>
          <w:szCs w:val="28"/>
        </w:rPr>
      </w:pPr>
      <w:r>
        <w:rPr>
          <w:rFonts w:ascii="黑体" w:hAnsi="黑体" w:eastAsia="黑体" w:cs="黑体"/>
          <w:spacing w:val="-3"/>
          <w:sz w:val="28"/>
          <w:szCs w:val="28"/>
        </w:rPr>
        <w:t>六、质疑和投诉</w:t>
      </w:r>
    </w:p>
    <w:p w14:paraId="35226F79">
      <w:pPr>
        <w:spacing w:before="64" w:line="264" w:lineRule="auto"/>
        <w:ind w:left="12" w:right="48" w:firstLine="548"/>
        <w:jc w:val="both"/>
        <w:rPr>
          <w:rFonts w:ascii="仿宋" w:hAnsi="仿宋" w:eastAsia="仿宋" w:cs="仿宋"/>
          <w:sz w:val="28"/>
          <w:szCs w:val="28"/>
        </w:rPr>
      </w:pPr>
      <w:r>
        <w:rPr>
          <w:rFonts w:ascii="仿宋" w:hAnsi="仿宋" w:eastAsia="仿宋" w:cs="仿宋"/>
          <w:spacing w:val="-4"/>
          <w:sz w:val="28"/>
          <w:szCs w:val="28"/>
        </w:rPr>
        <w:t>供应商对采购文件有质疑的，应在响应文件递交截止时间一个工作日前以书面形式（需加盖供应商行政公章）提交至采购人。供应</w:t>
      </w:r>
      <w:r>
        <w:rPr>
          <w:rFonts w:ascii="仿宋" w:hAnsi="仿宋" w:eastAsia="仿宋" w:cs="仿宋"/>
          <w:spacing w:val="-5"/>
          <w:sz w:val="28"/>
          <w:szCs w:val="28"/>
        </w:rPr>
        <w:t>商提出质疑</w:t>
      </w:r>
      <w:r>
        <w:rPr>
          <w:rFonts w:ascii="仿宋" w:hAnsi="仿宋" w:eastAsia="仿宋" w:cs="仿宋"/>
          <w:spacing w:val="-4"/>
          <w:sz w:val="28"/>
          <w:szCs w:val="28"/>
        </w:rPr>
        <w:t>时间已经超过质疑有效期的，采购人将不予受理。采购人对在</w:t>
      </w:r>
      <w:r>
        <w:rPr>
          <w:rFonts w:ascii="仿宋" w:hAnsi="仿宋" w:eastAsia="仿宋" w:cs="仿宋"/>
          <w:spacing w:val="-5"/>
          <w:sz w:val="28"/>
          <w:szCs w:val="28"/>
        </w:rPr>
        <w:t>质疑有效期</w:t>
      </w:r>
      <w:r>
        <w:rPr>
          <w:rFonts w:ascii="仿宋" w:hAnsi="仿宋" w:eastAsia="仿宋" w:cs="仿宋"/>
          <w:spacing w:val="-4"/>
          <w:sz w:val="28"/>
          <w:szCs w:val="28"/>
        </w:rPr>
        <w:t>收到的质疑，将以书面回复函形式进行答复。供应商对采购</w:t>
      </w:r>
      <w:r>
        <w:rPr>
          <w:rFonts w:ascii="仿宋" w:hAnsi="仿宋" w:eastAsia="仿宋" w:cs="仿宋"/>
          <w:spacing w:val="-5"/>
          <w:sz w:val="28"/>
          <w:szCs w:val="28"/>
        </w:rPr>
        <w:t>人答复不满意</w:t>
      </w:r>
      <w:r>
        <w:rPr>
          <w:rFonts w:ascii="仿宋" w:hAnsi="仿宋" w:eastAsia="仿宋" w:cs="仿宋"/>
          <w:spacing w:val="-1"/>
          <w:sz w:val="28"/>
          <w:szCs w:val="28"/>
        </w:rPr>
        <w:t>的，可向主管部门黄石市城市管理执法委员会投诉。</w:t>
      </w:r>
    </w:p>
    <w:p w14:paraId="6D4E66C0">
      <w:pPr>
        <w:spacing w:before="1" w:line="220" w:lineRule="auto"/>
        <w:ind w:left="584"/>
        <w:rPr>
          <w:rFonts w:ascii="仿宋" w:hAnsi="仿宋" w:eastAsia="仿宋" w:cs="仿宋"/>
          <w:sz w:val="28"/>
          <w:szCs w:val="28"/>
        </w:rPr>
      </w:pPr>
      <w:r>
        <w:rPr>
          <w:rFonts w:ascii="仿宋" w:hAnsi="仿宋" w:eastAsia="仿宋" w:cs="仿宋"/>
          <w:b/>
          <w:bCs/>
          <w:spacing w:val="-10"/>
          <w:sz w:val="28"/>
          <w:szCs w:val="28"/>
        </w:rPr>
        <w:t>1.质疑</w:t>
      </w:r>
    </w:p>
    <w:p w14:paraId="37C86DD8">
      <w:pPr>
        <w:spacing w:before="62" w:line="264" w:lineRule="auto"/>
        <w:ind w:left="7" w:right="50" w:firstLine="577"/>
        <w:rPr>
          <w:rFonts w:ascii="仿宋" w:hAnsi="仿宋" w:eastAsia="仿宋" w:cs="仿宋"/>
          <w:sz w:val="28"/>
          <w:szCs w:val="28"/>
        </w:rPr>
      </w:pPr>
      <w:r>
        <w:rPr>
          <w:rFonts w:ascii="仿宋" w:hAnsi="仿宋" w:eastAsia="仿宋" w:cs="仿宋"/>
          <w:spacing w:val="-3"/>
          <w:sz w:val="28"/>
          <w:szCs w:val="28"/>
        </w:rPr>
        <w:t>1.1</w:t>
      </w:r>
      <w:r>
        <w:rPr>
          <w:rFonts w:ascii="仿宋" w:hAnsi="仿宋" w:eastAsia="仿宋" w:cs="仿宋"/>
          <w:spacing w:val="-52"/>
          <w:sz w:val="28"/>
          <w:szCs w:val="28"/>
        </w:rPr>
        <w:t xml:space="preserve"> </w:t>
      </w:r>
      <w:r>
        <w:rPr>
          <w:rFonts w:ascii="仿宋" w:hAnsi="仿宋" w:eastAsia="仿宋" w:cs="仿宋"/>
          <w:spacing w:val="-3"/>
          <w:sz w:val="28"/>
          <w:szCs w:val="28"/>
        </w:rPr>
        <w:t>供应商认为采购文件、评审过程和成交结果使自己的权益受到损</w:t>
      </w:r>
      <w:r>
        <w:rPr>
          <w:rFonts w:ascii="仿宋" w:hAnsi="仿宋" w:eastAsia="仿宋" w:cs="仿宋"/>
          <w:spacing w:val="-5"/>
          <w:sz w:val="28"/>
          <w:szCs w:val="28"/>
        </w:rPr>
        <w:t>害的，可以在知道或者应知其权益受到损害之日起</w:t>
      </w:r>
      <w:r>
        <w:rPr>
          <w:rFonts w:ascii="仿宋" w:hAnsi="仿宋" w:eastAsia="仿宋" w:cs="仿宋"/>
          <w:spacing w:val="-46"/>
          <w:sz w:val="28"/>
          <w:szCs w:val="28"/>
        </w:rPr>
        <w:t xml:space="preserve"> </w:t>
      </w:r>
      <w:r>
        <w:rPr>
          <w:rFonts w:ascii="仿宋" w:hAnsi="仿宋" w:eastAsia="仿宋" w:cs="仿宋"/>
          <w:spacing w:val="-5"/>
          <w:sz w:val="28"/>
          <w:szCs w:val="28"/>
        </w:rPr>
        <w:t>7</w:t>
      </w:r>
      <w:r>
        <w:rPr>
          <w:rFonts w:ascii="仿宋" w:hAnsi="仿宋" w:eastAsia="仿宋" w:cs="仿宋"/>
          <w:spacing w:val="-56"/>
          <w:sz w:val="28"/>
          <w:szCs w:val="28"/>
        </w:rPr>
        <w:t xml:space="preserve"> </w:t>
      </w:r>
      <w:r>
        <w:rPr>
          <w:rFonts w:ascii="仿宋" w:hAnsi="仿宋" w:eastAsia="仿宋" w:cs="仿宋"/>
          <w:spacing w:val="-5"/>
          <w:sz w:val="28"/>
          <w:szCs w:val="28"/>
        </w:rPr>
        <w:t>个工作</w:t>
      </w:r>
      <w:r>
        <w:rPr>
          <w:rFonts w:ascii="仿宋" w:hAnsi="仿宋" w:eastAsia="仿宋" w:cs="仿宋"/>
          <w:spacing w:val="-6"/>
          <w:sz w:val="28"/>
          <w:szCs w:val="28"/>
        </w:rPr>
        <w:t>日内，向采购</w:t>
      </w:r>
      <w:r>
        <w:rPr>
          <w:rFonts w:ascii="仿宋" w:hAnsi="仿宋" w:eastAsia="仿宋" w:cs="仿宋"/>
          <w:spacing w:val="-2"/>
          <w:sz w:val="28"/>
          <w:szCs w:val="28"/>
        </w:rPr>
        <w:t>人提出质疑。</w:t>
      </w:r>
    </w:p>
    <w:p w14:paraId="34572907">
      <w:pPr>
        <w:spacing w:line="264" w:lineRule="auto"/>
        <w:ind w:left="14" w:right="48" w:firstLine="570"/>
        <w:rPr>
          <w:rFonts w:ascii="仿宋" w:hAnsi="仿宋" w:eastAsia="仿宋" w:cs="仿宋"/>
          <w:sz w:val="28"/>
          <w:szCs w:val="28"/>
        </w:rPr>
      </w:pPr>
      <w:r>
        <w:rPr>
          <w:rFonts w:ascii="仿宋" w:hAnsi="仿宋" w:eastAsia="仿宋" w:cs="仿宋"/>
          <w:spacing w:val="-3"/>
          <w:sz w:val="28"/>
          <w:szCs w:val="28"/>
        </w:rPr>
        <w:t>1.2</w:t>
      </w:r>
      <w:r>
        <w:rPr>
          <w:rFonts w:ascii="仿宋" w:hAnsi="仿宋" w:eastAsia="仿宋" w:cs="仿宋"/>
          <w:spacing w:val="-50"/>
          <w:sz w:val="28"/>
          <w:szCs w:val="28"/>
        </w:rPr>
        <w:t xml:space="preserve"> </w:t>
      </w:r>
      <w:r>
        <w:rPr>
          <w:rFonts w:ascii="仿宋" w:hAnsi="仿宋" w:eastAsia="仿宋" w:cs="仿宋"/>
          <w:spacing w:val="-3"/>
          <w:sz w:val="28"/>
          <w:szCs w:val="28"/>
        </w:rPr>
        <w:t>供应商提出质疑应当提交质疑函（需加盖供应商行政公章）和必</w:t>
      </w:r>
      <w:r>
        <w:rPr>
          <w:rFonts w:ascii="仿宋" w:hAnsi="仿宋" w:eastAsia="仿宋" w:cs="仿宋"/>
          <w:spacing w:val="-2"/>
          <w:sz w:val="28"/>
          <w:szCs w:val="28"/>
        </w:rPr>
        <w:t>要的证明材料。质疑函应当包括下列内容：</w:t>
      </w:r>
    </w:p>
    <w:p w14:paraId="5A2B9461">
      <w:pPr>
        <w:spacing w:line="216" w:lineRule="auto"/>
        <w:ind w:left="556"/>
        <w:rPr>
          <w:rFonts w:ascii="仿宋" w:hAnsi="仿宋" w:eastAsia="仿宋" w:cs="仿宋"/>
          <w:sz w:val="28"/>
          <w:szCs w:val="28"/>
        </w:rPr>
      </w:pPr>
      <w:r>
        <w:rPr>
          <w:rFonts w:ascii="仿宋" w:hAnsi="仿宋" w:eastAsia="仿宋" w:cs="仿宋"/>
          <w:spacing w:val="-2"/>
          <w:sz w:val="28"/>
          <w:szCs w:val="28"/>
        </w:rPr>
        <w:t>（</w:t>
      </w:r>
      <w:r>
        <w:rPr>
          <w:rFonts w:ascii="仿宋" w:hAnsi="仿宋" w:eastAsia="仿宋" w:cs="仿宋"/>
          <w:spacing w:val="-76"/>
          <w:sz w:val="28"/>
          <w:szCs w:val="28"/>
        </w:rPr>
        <w:t xml:space="preserve"> </w:t>
      </w:r>
      <w:r>
        <w:rPr>
          <w:rFonts w:ascii="仿宋" w:hAnsi="仿宋" w:eastAsia="仿宋" w:cs="仿宋"/>
          <w:spacing w:val="-2"/>
          <w:sz w:val="28"/>
          <w:szCs w:val="28"/>
        </w:rPr>
        <w:t>1）质疑人的姓名或者名称、地址、邮编、联系人</w:t>
      </w:r>
      <w:r>
        <w:rPr>
          <w:rFonts w:ascii="仿宋" w:hAnsi="仿宋" w:eastAsia="仿宋" w:cs="仿宋"/>
          <w:spacing w:val="-3"/>
          <w:sz w:val="28"/>
          <w:szCs w:val="28"/>
        </w:rPr>
        <w:t>及联系电话；</w:t>
      </w:r>
    </w:p>
    <w:p w14:paraId="0ACA617D">
      <w:pPr>
        <w:spacing w:before="71" w:line="216" w:lineRule="auto"/>
        <w:ind w:left="556"/>
        <w:rPr>
          <w:rFonts w:ascii="仿宋" w:hAnsi="仿宋" w:eastAsia="仿宋" w:cs="仿宋"/>
          <w:sz w:val="28"/>
          <w:szCs w:val="28"/>
        </w:rPr>
      </w:pPr>
      <w:r>
        <w:rPr>
          <w:rFonts w:ascii="仿宋" w:hAnsi="仿宋" w:eastAsia="仿宋" w:cs="仿宋"/>
          <w:spacing w:val="-6"/>
          <w:sz w:val="28"/>
          <w:szCs w:val="28"/>
        </w:rPr>
        <w:t>（</w:t>
      </w:r>
      <w:r>
        <w:rPr>
          <w:rFonts w:ascii="仿宋" w:hAnsi="仿宋" w:eastAsia="仿宋" w:cs="仿宋"/>
          <w:spacing w:val="-74"/>
          <w:sz w:val="28"/>
          <w:szCs w:val="28"/>
        </w:rPr>
        <w:t xml:space="preserve"> </w:t>
      </w:r>
      <w:r>
        <w:rPr>
          <w:rFonts w:ascii="仿宋" w:hAnsi="仿宋" w:eastAsia="仿宋" w:cs="仿宋"/>
          <w:spacing w:val="-6"/>
          <w:sz w:val="28"/>
          <w:szCs w:val="28"/>
        </w:rPr>
        <w:t>2）质疑项目的名称；</w:t>
      </w:r>
    </w:p>
    <w:p w14:paraId="7EC8CDD5">
      <w:pPr>
        <w:spacing w:before="72" w:line="216" w:lineRule="auto"/>
        <w:ind w:left="556"/>
        <w:rPr>
          <w:rFonts w:ascii="仿宋" w:hAnsi="仿宋" w:eastAsia="仿宋" w:cs="仿宋"/>
          <w:sz w:val="28"/>
          <w:szCs w:val="28"/>
        </w:rPr>
      </w:pPr>
      <w:r>
        <w:rPr>
          <w:rFonts w:ascii="仿宋" w:hAnsi="仿宋" w:eastAsia="仿宋" w:cs="仿宋"/>
          <w:spacing w:val="-3"/>
          <w:sz w:val="28"/>
          <w:szCs w:val="28"/>
        </w:rPr>
        <w:t>（</w:t>
      </w:r>
      <w:r>
        <w:rPr>
          <w:rFonts w:ascii="仿宋" w:hAnsi="仿宋" w:eastAsia="仿宋" w:cs="仿宋"/>
          <w:spacing w:val="-66"/>
          <w:sz w:val="28"/>
          <w:szCs w:val="28"/>
        </w:rPr>
        <w:t xml:space="preserve"> </w:t>
      </w:r>
      <w:r>
        <w:rPr>
          <w:rFonts w:ascii="仿宋" w:hAnsi="仿宋" w:eastAsia="仿宋" w:cs="仿宋"/>
          <w:spacing w:val="-3"/>
          <w:sz w:val="28"/>
          <w:szCs w:val="28"/>
        </w:rPr>
        <w:t>3）具体、明确的质疑事项和与质疑事项相关的请求；</w:t>
      </w:r>
    </w:p>
    <w:p w14:paraId="529D91D6">
      <w:pPr>
        <w:spacing w:before="74" w:line="218" w:lineRule="auto"/>
        <w:ind w:left="556"/>
        <w:rPr>
          <w:rFonts w:ascii="仿宋" w:hAnsi="仿宋" w:eastAsia="仿宋" w:cs="仿宋"/>
          <w:sz w:val="28"/>
          <w:szCs w:val="28"/>
        </w:rPr>
      </w:pPr>
      <w:r>
        <w:rPr>
          <w:rFonts w:ascii="仿宋" w:hAnsi="仿宋" w:eastAsia="仿宋" w:cs="仿宋"/>
          <w:sz w:val="28"/>
          <w:szCs w:val="28"/>
        </w:rPr>
        <w:t>（4）事实依据；</w:t>
      </w:r>
    </w:p>
    <w:p w14:paraId="082A7DC3">
      <w:pPr>
        <w:spacing w:before="68" w:line="218" w:lineRule="auto"/>
        <w:ind w:left="556"/>
        <w:rPr>
          <w:rFonts w:ascii="仿宋" w:hAnsi="仿宋" w:eastAsia="仿宋" w:cs="仿宋"/>
          <w:sz w:val="28"/>
          <w:szCs w:val="28"/>
        </w:rPr>
      </w:pPr>
      <w:r>
        <w:rPr>
          <w:rFonts w:ascii="仿宋" w:hAnsi="仿宋" w:eastAsia="仿宋" w:cs="仿宋"/>
          <w:spacing w:val="-6"/>
          <w:sz w:val="28"/>
          <w:szCs w:val="28"/>
        </w:rPr>
        <w:t>（</w:t>
      </w:r>
      <w:r>
        <w:rPr>
          <w:rFonts w:ascii="仿宋" w:hAnsi="仿宋" w:eastAsia="仿宋" w:cs="仿宋"/>
          <w:spacing w:val="-74"/>
          <w:sz w:val="28"/>
          <w:szCs w:val="28"/>
        </w:rPr>
        <w:t xml:space="preserve"> </w:t>
      </w:r>
      <w:r>
        <w:rPr>
          <w:rFonts w:ascii="仿宋" w:hAnsi="仿宋" w:eastAsia="仿宋" w:cs="仿宋"/>
          <w:spacing w:val="-6"/>
          <w:sz w:val="28"/>
          <w:szCs w:val="28"/>
        </w:rPr>
        <w:t>5）必要的法律依据；</w:t>
      </w:r>
    </w:p>
    <w:p w14:paraId="2A7F9142">
      <w:pPr>
        <w:spacing w:before="69" w:line="219" w:lineRule="auto"/>
        <w:ind w:left="556"/>
        <w:rPr>
          <w:rFonts w:ascii="仿宋" w:hAnsi="仿宋" w:eastAsia="仿宋" w:cs="仿宋"/>
          <w:sz w:val="28"/>
          <w:szCs w:val="28"/>
        </w:rPr>
      </w:pPr>
      <w:r>
        <w:rPr>
          <w:rFonts w:ascii="仿宋" w:hAnsi="仿宋" w:eastAsia="仿宋" w:cs="仿宋"/>
          <w:spacing w:val="-6"/>
          <w:sz w:val="28"/>
          <w:szCs w:val="28"/>
        </w:rPr>
        <w:t>（</w:t>
      </w:r>
      <w:r>
        <w:rPr>
          <w:rFonts w:ascii="仿宋" w:hAnsi="仿宋" w:eastAsia="仿宋" w:cs="仿宋"/>
          <w:spacing w:val="-74"/>
          <w:sz w:val="28"/>
          <w:szCs w:val="28"/>
        </w:rPr>
        <w:t xml:space="preserve"> </w:t>
      </w:r>
      <w:r>
        <w:rPr>
          <w:rFonts w:ascii="仿宋" w:hAnsi="仿宋" w:eastAsia="仿宋" w:cs="仿宋"/>
          <w:spacing w:val="-6"/>
          <w:sz w:val="28"/>
          <w:szCs w:val="28"/>
        </w:rPr>
        <w:t>6）提出质疑的日期。</w:t>
      </w:r>
    </w:p>
    <w:p w14:paraId="4BF21144">
      <w:pPr>
        <w:spacing w:before="70" w:line="263" w:lineRule="auto"/>
        <w:ind w:left="7" w:right="50" w:firstLine="577"/>
        <w:rPr>
          <w:rFonts w:ascii="仿宋" w:hAnsi="仿宋" w:eastAsia="仿宋" w:cs="仿宋"/>
          <w:sz w:val="28"/>
          <w:szCs w:val="28"/>
        </w:rPr>
      </w:pPr>
      <w:r>
        <w:rPr>
          <w:rFonts w:ascii="仿宋" w:hAnsi="仿宋" w:eastAsia="仿宋" w:cs="仿宋"/>
          <w:spacing w:val="-3"/>
          <w:sz w:val="28"/>
          <w:szCs w:val="28"/>
        </w:rPr>
        <w:t>1.3</w:t>
      </w:r>
      <w:r>
        <w:rPr>
          <w:rFonts w:ascii="仿宋" w:hAnsi="仿宋" w:eastAsia="仿宋" w:cs="仿宋"/>
          <w:spacing w:val="-52"/>
          <w:sz w:val="28"/>
          <w:szCs w:val="28"/>
        </w:rPr>
        <w:t xml:space="preserve"> </w:t>
      </w:r>
      <w:r>
        <w:rPr>
          <w:rFonts w:ascii="仿宋" w:hAnsi="仿宋" w:eastAsia="仿宋" w:cs="仿宋"/>
          <w:spacing w:val="-3"/>
          <w:sz w:val="28"/>
          <w:szCs w:val="28"/>
        </w:rPr>
        <w:t>质疑人应当由法定代表人、主要负责人，或者其授权代表签字或</w:t>
      </w:r>
      <w:r>
        <w:rPr>
          <w:rFonts w:ascii="仿宋" w:hAnsi="仿宋" w:eastAsia="仿宋" w:cs="仿宋"/>
          <w:spacing w:val="-2"/>
          <w:sz w:val="28"/>
          <w:szCs w:val="28"/>
        </w:rPr>
        <w:t>者盖章，并加盖公章。</w:t>
      </w:r>
    </w:p>
    <w:p w14:paraId="251CE396">
      <w:pPr>
        <w:spacing w:before="3" w:line="263" w:lineRule="auto"/>
        <w:ind w:left="12" w:right="50" w:firstLine="572"/>
        <w:rPr>
          <w:rFonts w:ascii="仿宋" w:hAnsi="仿宋" w:eastAsia="仿宋" w:cs="仿宋"/>
          <w:sz w:val="28"/>
          <w:szCs w:val="28"/>
        </w:rPr>
      </w:pPr>
      <w:r>
        <w:rPr>
          <w:rFonts w:ascii="仿宋" w:hAnsi="仿宋" w:eastAsia="仿宋" w:cs="仿宋"/>
          <w:spacing w:val="-3"/>
          <w:sz w:val="28"/>
          <w:szCs w:val="28"/>
        </w:rPr>
        <w:t>1.4</w:t>
      </w:r>
      <w:r>
        <w:rPr>
          <w:rFonts w:ascii="仿宋" w:hAnsi="仿宋" w:eastAsia="仿宋" w:cs="仿宋"/>
          <w:spacing w:val="-52"/>
          <w:sz w:val="28"/>
          <w:szCs w:val="28"/>
        </w:rPr>
        <w:t xml:space="preserve"> </w:t>
      </w:r>
      <w:r>
        <w:rPr>
          <w:rFonts w:ascii="仿宋" w:hAnsi="仿宋" w:eastAsia="仿宋" w:cs="仿宋"/>
          <w:spacing w:val="-3"/>
          <w:sz w:val="28"/>
          <w:szCs w:val="28"/>
        </w:rPr>
        <w:t>质疑函不符合上述要求的，采购人应书面告知具体事项，质疑人</w:t>
      </w:r>
      <w:r>
        <w:rPr>
          <w:rFonts w:ascii="仿宋" w:hAnsi="仿宋" w:eastAsia="仿宋" w:cs="仿宋"/>
          <w:spacing w:val="-1"/>
          <w:sz w:val="28"/>
          <w:szCs w:val="28"/>
        </w:rPr>
        <w:t>应当按要求进行修改或补充，并在质疑有效期限内提交。</w:t>
      </w:r>
    </w:p>
    <w:p w14:paraId="402FA06A">
      <w:pPr>
        <w:spacing w:line="218" w:lineRule="auto"/>
        <w:ind w:left="577"/>
        <w:rPr>
          <w:rFonts w:ascii="仿宋" w:hAnsi="仿宋" w:eastAsia="仿宋" w:cs="仿宋"/>
          <w:sz w:val="28"/>
          <w:szCs w:val="28"/>
        </w:rPr>
      </w:pPr>
      <w:r>
        <w:rPr>
          <w:rFonts w:ascii="仿宋" w:hAnsi="仿宋" w:eastAsia="仿宋" w:cs="仿宋"/>
          <w:b/>
          <w:bCs/>
          <w:spacing w:val="-6"/>
          <w:sz w:val="28"/>
          <w:szCs w:val="28"/>
        </w:rPr>
        <w:t>2.质疑答复</w:t>
      </w:r>
    </w:p>
    <w:p w14:paraId="7BDD292F">
      <w:pPr>
        <w:spacing w:before="68" w:line="265" w:lineRule="auto"/>
        <w:ind w:left="14" w:right="50" w:firstLine="563"/>
        <w:jc w:val="both"/>
        <w:rPr>
          <w:rFonts w:ascii="仿宋" w:hAnsi="仿宋" w:eastAsia="仿宋" w:cs="仿宋"/>
          <w:sz w:val="28"/>
          <w:szCs w:val="28"/>
        </w:rPr>
      </w:pPr>
      <w:r>
        <w:rPr>
          <w:rFonts w:ascii="仿宋" w:hAnsi="仿宋" w:eastAsia="仿宋" w:cs="仿宋"/>
          <w:spacing w:val="-4"/>
          <w:sz w:val="28"/>
          <w:szCs w:val="28"/>
        </w:rPr>
        <w:t>2.1</w:t>
      </w:r>
      <w:r>
        <w:rPr>
          <w:rFonts w:ascii="仿宋" w:hAnsi="仿宋" w:eastAsia="仿宋" w:cs="仿宋"/>
          <w:spacing w:val="-50"/>
          <w:sz w:val="28"/>
          <w:szCs w:val="28"/>
        </w:rPr>
        <w:t xml:space="preserve"> </w:t>
      </w:r>
      <w:r>
        <w:rPr>
          <w:rFonts w:ascii="仿宋" w:hAnsi="仿宋" w:eastAsia="仿宋" w:cs="仿宋"/>
          <w:spacing w:val="-4"/>
          <w:sz w:val="28"/>
          <w:szCs w:val="28"/>
        </w:rPr>
        <w:t>采购人应当在收到供应商的书面质疑后</w:t>
      </w:r>
      <w:r>
        <w:rPr>
          <w:rFonts w:ascii="仿宋" w:hAnsi="仿宋" w:eastAsia="仿宋" w:cs="仿宋"/>
          <w:spacing w:val="-48"/>
          <w:sz w:val="28"/>
          <w:szCs w:val="28"/>
        </w:rPr>
        <w:t xml:space="preserve"> </w:t>
      </w:r>
      <w:r>
        <w:rPr>
          <w:rFonts w:ascii="仿宋" w:hAnsi="仿宋" w:eastAsia="仿宋" w:cs="仿宋"/>
          <w:spacing w:val="-4"/>
          <w:sz w:val="28"/>
          <w:szCs w:val="28"/>
        </w:rPr>
        <w:t>7</w:t>
      </w:r>
      <w:r>
        <w:rPr>
          <w:rFonts w:ascii="仿宋" w:hAnsi="仿宋" w:eastAsia="仿宋" w:cs="仿宋"/>
          <w:spacing w:val="-56"/>
          <w:sz w:val="28"/>
          <w:szCs w:val="28"/>
        </w:rPr>
        <w:t xml:space="preserve"> </w:t>
      </w:r>
      <w:r>
        <w:rPr>
          <w:rFonts w:ascii="仿宋" w:hAnsi="仿宋" w:eastAsia="仿宋" w:cs="仿宋"/>
          <w:spacing w:val="-4"/>
          <w:sz w:val="28"/>
          <w:szCs w:val="28"/>
        </w:rPr>
        <w:t>个工作日内作出答复，并以书面形式通知质疑供应商和其他有关供应商，但答复</w:t>
      </w:r>
      <w:r>
        <w:rPr>
          <w:rFonts w:ascii="仿宋" w:hAnsi="仿宋" w:eastAsia="仿宋" w:cs="仿宋"/>
          <w:spacing w:val="-5"/>
          <w:sz w:val="28"/>
          <w:szCs w:val="28"/>
        </w:rPr>
        <w:t>的内容不得涉及</w:t>
      </w:r>
      <w:r>
        <w:rPr>
          <w:rFonts w:ascii="仿宋" w:hAnsi="仿宋" w:eastAsia="仿宋" w:cs="仿宋"/>
          <w:spacing w:val="-4"/>
          <w:sz w:val="28"/>
          <w:szCs w:val="28"/>
        </w:rPr>
        <w:t>商业秘密。</w:t>
      </w:r>
    </w:p>
    <w:p w14:paraId="32900009">
      <w:pPr>
        <w:spacing w:line="265" w:lineRule="auto"/>
        <w:rPr>
          <w:rFonts w:ascii="仿宋" w:hAnsi="仿宋" w:eastAsia="仿宋" w:cs="仿宋"/>
          <w:sz w:val="28"/>
          <w:szCs w:val="28"/>
        </w:rPr>
        <w:sectPr>
          <w:footerReference r:id="rId16" w:type="default"/>
          <w:pgSz w:w="11907" w:h="16840"/>
          <w:pgMar w:top="1431" w:right="1423" w:bottom="1188" w:left="1592" w:header="0" w:footer="1022" w:gutter="0"/>
          <w:cols w:space="720" w:num="1"/>
        </w:sectPr>
      </w:pPr>
    </w:p>
    <w:p w14:paraId="3FD93D90">
      <w:pPr>
        <w:pStyle w:val="2"/>
        <w:spacing w:line="325" w:lineRule="auto"/>
      </w:pPr>
    </w:p>
    <w:p w14:paraId="425AE79C">
      <w:pPr>
        <w:pStyle w:val="2"/>
        <w:spacing w:line="325" w:lineRule="auto"/>
      </w:pPr>
    </w:p>
    <w:p w14:paraId="77C0A3BB">
      <w:pPr>
        <w:spacing w:before="91" w:line="218" w:lineRule="auto"/>
        <w:ind w:left="568"/>
        <w:rPr>
          <w:rFonts w:ascii="仿宋" w:hAnsi="仿宋" w:eastAsia="仿宋" w:cs="仿宋"/>
          <w:sz w:val="28"/>
          <w:szCs w:val="28"/>
        </w:rPr>
      </w:pPr>
      <w:r>
        <w:rPr>
          <w:rFonts w:ascii="仿宋" w:hAnsi="仿宋" w:eastAsia="仿宋" w:cs="仿宋"/>
          <w:spacing w:val="-3"/>
          <w:sz w:val="28"/>
          <w:szCs w:val="28"/>
        </w:rPr>
        <w:t>2.2</w:t>
      </w:r>
      <w:r>
        <w:rPr>
          <w:rFonts w:ascii="仿宋" w:hAnsi="仿宋" w:eastAsia="仿宋" w:cs="仿宋"/>
          <w:spacing w:val="-46"/>
          <w:sz w:val="28"/>
          <w:szCs w:val="28"/>
        </w:rPr>
        <w:t xml:space="preserve"> </w:t>
      </w:r>
      <w:r>
        <w:rPr>
          <w:rFonts w:ascii="仿宋" w:hAnsi="仿宋" w:eastAsia="仿宋" w:cs="仿宋"/>
          <w:spacing w:val="-3"/>
          <w:sz w:val="28"/>
          <w:szCs w:val="28"/>
        </w:rPr>
        <w:t>质疑答复应当包括下列内容：</w:t>
      </w:r>
    </w:p>
    <w:p w14:paraId="20359374">
      <w:pPr>
        <w:spacing w:before="71" w:line="216" w:lineRule="auto"/>
        <w:ind w:left="546"/>
        <w:rPr>
          <w:rFonts w:ascii="仿宋" w:hAnsi="仿宋" w:eastAsia="仿宋" w:cs="仿宋"/>
          <w:sz w:val="28"/>
          <w:szCs w:val="28"/>
        </w:rPr>
      </w:pPr>
      <w:r>
        <w:rPr>
          <w:rFonts w:ascii="仿宋" w:hAnsi="仿宋" w:eastAsia="仿宋" w:cs="仿宋"/>
          <w:spacing w:val="-5"/>
          <w:sz w:val="28"/>
          <w:szCs w:val="28"/>
        </w:rPr>
        <w:t>（</w:t>
      </w:r>
      <w:r>
        <w:rPr>
          <w:rFonts w:ascii="仿宋" w:hAnsi="仿宋" w:eastAsia="仿宋" w:cs="仿宋"/>
          <w:spacing w:val="-70"/>
          <w:sz w:val="28"/>
          <w:szCs w:val="28"/>
        </w:rPr>
        <w:t xml:space="preserve"> </w:t>
      </w:r>
      <w:r>
        <w:rPr>
          <w:rFonts w:ascii="仿宋" w:hAnsi="仿宋" w:eastAsia="仿宋" w:cs="仿宋"/>
          <w:spacing w:val="-5"/>
          <w:sz w:val="28"/>
          <w:szCs w:val="28"/>
        </w:rPr>
        <w:t>1）质疑人的姓名或者名称；</w:t>
      </w:r>
    </w:p>
    <w:p w14:paraId="1210DEC8">
      <w:pPr>
        <w:spacing w:before="73" w:line="216" w:lineRule="auto"/>
        <w:ind w:left="546"/>
        <w:rPr>
          <w:rFonts w:ascii="仿宋" w:hAnsi="仿宋" w:eastAsia="仿宋" w:cs="仿宋"/>
          <w:sz w:val="28"/>
          <w:szCs w:val="28"/>
        </w:rPr>
      </w:pPr>
      <w:r>
        <w:rPr>
          <w:rFonts w:ascii="仿宋" w:hAnsi="仿宋" w:eastAsia="仿宋" w:cs="仿宋"/>
          <w:spacing w:val="-3"/>
          <w:sz w:val="28"/>
          <w:szCs w:val="28"/>
        </w:rPr>
        <w:t>（</w:t>
      </w:r>
      <w:r>
        <w:rPr>
          <w:rFonts w:ascii="仿宋" w:hAnsi="仿宋" w:eastAsia="仿宋" w:cs="仿宋"/>
          <w:spacing w:val="-84"/>
          <w:sz w:val="28"/>
          <w:szCs w:val="28"/>
        </w:rPr>
        <w:t xml:space="preserve"> </w:t>
      </w:r>
      <w:r>
        <w:rPr>
          <w:rFonts w:ascii="仿宋" w:hAnsi="仿宋" w:eastAsia="仿宋" w:cs="仿宋"/>
          <w:spacing w:val="-3"/>
          <w:sz w:val="28"/>
          <w:szCs w:val="28"/>
        </w:rPr>
        <w:t>2）收到质疑函的日期、质疑项目名称；</w:t>
      </w:r>
    </w:p>
    <w:p w14:paraId="7D2887BB">
      <w:pPr>
        <w:spacing w:before="69" w:line="218" w:lineRule="auto"/>
        <w:ind w:left="546"/>
        <w:rPr>
          <w:rFonts w:ascii="仿宋" w:hAnsi="仿宋" w:eastAsia="仿宋" w:cs="仿宋"/>
          <w:sz w:val="28"/>
          <w:szCs w:val="28"/>
        </w:rPr>
      </w:pPr>
      <w:r>
        <w:rPr>
          <w:rFonts w:ascii="仿宋" w:hAnsi="仿宋" w:eastAsia="仿宋" w:cs="仿宋"/>
          <w:spacing w:val="-3"/>
          <w:sz w:val="28"/>
          <w:szCs w:val="28"/>
        </w:rPr>
        <w:t>（</w:t>
      </w:r>
      <w:r>
        <w:rPr>
          <w:rFonts w:ascii="仿宋" w:hAnsi="仿宋" w:eastAsia="仿宋" w:cs="仿宋"/>
          <w:spacing w:val="-57"/>
          <w:sz w:val="28"/>
          <w:szCs w:val="28"/>
        </w:rPr>
        <w:t xml:space="preserve"> </w:t>
      </w:r>
      <w:r>
        <w:rPr>
          <w:rFonts w:ascii="仿宋" w:hAnsi="仿宋" w:eastAsia="仿宋" w:cs="仿宋"/>
          <w:spacing w:val="-3"/>
          <w:sz w:val="28"/>
          <w:szCs w:val="28"/>
        </w:rPr>
        <w:t>3）质疑事项、质疑答复的具体内容、事实依据和法律依据；</w:t>
      </w:r>
    </w:p>
    <w:p w14:paraId="6C09CF73">
      <w:pPr>
        <w:spacing w:before="70" w:line="218" w:lineRule="auto"/>
        <w:ind w:left="546"/>
        <w:rPr>
          <w:rFonts w:ascii="仿宋" w:hAnsi="仿宋" w:eastAsia="仿宋" w:cs="仿宋"/>
          <w:sz w:val="28"/>
          <w:szCs w:val="28"/>
        </w:rPr>
      </w:pPr>
      <w:r>
        <w:rPr>
          <w:rFonts w:ascii="仿宋" w:hAnsi="仿宋" w:eastAsia="仿宋" w:cs="仿宋"/>
          <w:sz w:val="28"/>
          <w:szCs w:val="28"/>
        </w:rPr>
        <w:t>（4）告知质疑人依法投诉的权利；</w:t>
      </w:r>
    </w:p>
    <w:p w14:paraId="1F5B5F3A">
      <w:pPr>
        <w:spacing w:before="71" w:line="216" w:lineRule="auto"/>
        <w:ind w:left="546"/>
        <w:rPr>
          <w:rFonts w:ascii="仿宋" w:hAnsi="仿宋" w:eastAsia="仿宋" w:cs="仿宋"/>
          <w:sz w:val="28"/>
          <w:szCs w:val="28"/>
        </w:rPr>
      </w:pPr>
      <w:r>
        <w:rPr>
          <w:rFonts w:ascii="仿宋" w:hAnsi="仿宋" w:eastAsia="仿宋" w:cs="仿宋"/>
          <w:spacing w:val="-6"/>
          <w:sz w:val="28"/>
          <w:szCs w:val="28"/>
        </w:rPr>
        <w:t>（</w:t>
      </w:r>
      <w:r>
        <w:rPr>
          <w:rFonts w:ascii="仿宋" w:hAnsi="仿宋" w:eastAsia="仿宋" w:cs="仿宋"/>
          <w:spacing w:val="-74"/>
          <w:sz w:val="28"/>
          <w:szCs w:val="28"/>
        </w:rPr>
        <w:t xml:space="preserve"> </w:t>
      </w:r>
      <w:r>
        <w:rPr>
          <w:rFonts w:ascii="仿宋" w:hAnsi="仿宋" w:eastAsia="仿宋" w:cs="仿宋"/>
          <w:spacing w:val="-6"/>
          <w:sz w:val="28"/>
          <w:szCs w:val="28"/>
        </w:rPr>
        <w:t>5）质疑答复人名称；</w:t>
      </w:r>
    </w:p>
    <w:p w14:paraId="789B009E">
      <w:pPr>
        <w:spacing w:before="69" w:line="219" w:lineRule="auto"/>
        <w:ind w:left="546"/>
        <w:rPr>
          <w:rFonts w:ascii="仿宋" w:hAnsi="仿宋" w:eastAsia="仿宋" w:cs="仿宋"/>
          <w:sz w:val="28"/>
          <w:szCs w:val="28"/>
        </w:rPr>
      </w:pPr>
      <w:r>
        <w:rPr>
          <w:rFonts w:ascii="仿宋" w:hAnsi="仿宋" w:eastAsia="仿宋" w:cs="仿宋"/>
          <w:spacing w:val="-6"/>
          <w:sz w:val="28"/>
          <w:szCs w:val="28"/>
        </w:rPr>
        <w:t>（</w:t>
      </w:r>
      <w:r>
        <w:rPr>
          <w:rFonts w:ascii="仿宋" w:hAnsi="仿宋" w:eastAsia="仿宋" w:cs="仿宋"/>
          <w:spacing w:val="-74"/>
          <w:sz w:val="28"/>
          <w:szCs w:val="28"/>
        </w:rPr>
        <w:t xml:space="preserve"> </w:t>
      </w:r>
      <w:r>
        <w:rPr>
          <w:rFonts w:ascii="仿宋" w:hAnsi="仿宋" w:eastAsia="仿宋" w:cs="仿宋"/>
          <w:spacing w:val="-6"/>
          <w:sz w:val="28"/>
          <w:szCs w:val="28"/>
        </w:rPr>
        <w:t>6）答复质疑的日期。</w:t>
      </w:r>
    </w:p>
    <w:p w14:paraId="29C6F802">
      <w:pPr>
        <w:spacing w:before="69" w:line="218" w:lineRule="auto"/>
        <w:ind w:left="579"/>
        <w:rPr>
          <w:rFonts w:ascii="仿宋" w:hAnsi="仿宋" w:eastAsia="仿宋" w:cs="仿宋"/>
          <w:sz w:val="28"/>
          <w:szCs w:val="28"/>
        </w:rPr>
      </w:pPr>
      <w:r>
        <w:rPr>
          <w:rFonts w:ascii="仿宋" w:hAnsi="仿宋" w:eastAsia="仿宋" w:cs="仿宋"/>
          <w:b/>
          <w:bCs/>
          <w:spacing w:val="-11"/>
          <w:sz w:val="28"/>
          <w:szCs w:val="28"/>
        </w:rPr>
        <w:t>3.投诉</w:t>
      </w:r>
    </w:p>
    <w:p w14:paraId="117D9320">
      <w:pPr>
        <w:spacing w:before="73" w:line="264" w:lineRule="auto"/>
        <w:ind w:firstLine="558"/>
        <w:jc w:val="both"/>
        <w:rPr>
          <w:rFonts w:ascii="仿宋" w:hAnsi="仿宋" w:eastAsia="仿宋" w:cs="仿宋"/>
          <w:sz w:val="28"/>
          <w:szCs w:val="28"/>
        </w:rPr>
      </w:pPr>
      <w:r>
        <w:rPr>
          <w:rFonts w:ascii="仿宋" w:hAnsi="仿宋" w:eastAsia="仿宋" w:cs="仿宋"/>
          <w:spacing w:val="5"/>
          <w:sz w:val="28"/>
          <w:szCs w:val="28"/>
        </w:rPr>
        <w:t>质疑供应商对采购人的答复不满意或者采购人未在规定的时间内作</w:t>
      </w:r>
      <w:r>
        <w:rPr>
          <w:rFonts w:ascii="仿宋" w:hAnsi="仿宋" w:eastAsia="仿宋" w:cs="仿宋"/>
          <w:spacing w:val="-1"/>
          <w:sz w:val="28"/>
          <w:szCs w:val="28"/>
        </w:rPr>
        <w:t>出答复的，可以在答复期满后</w:t>
      </w:r>
      <w:r>
        <w:rPr>
          <w:rFonts w:ascii="仿宋" w:hAnsi="仿宋" w:eastAsia="仿宋" w:cs="仿宋"/>
          <w:spacing w:val="-42"/>
          <w:sz w:val="28"/>
          <w:szCs w:val="28"/>
        </w:rPr>
        <w:t xml:space="preserve"> </w:t>
      </w:r>
      <w:r>
        <w:rPr>
          <w:rFonts w:ascii="仿宋" w:hAnsi="仿宋" w:eastAsia="仿宋" w:cs="仿宋"/>
          <w:spacing w:val="-1"/>
          <w:sz w:val="28"/>
          <w:szCs w:val="28"/>
        </w:rPr>
        <w:t>15</w:t>
      </w:r>
      <w:r>
        <w:rPr>
          <w:rFonts w:ascii="仿宋" w:hAnsi="仿宋" w:eastAsia="仿宋" w:cs="仿宋"/>
          <w:spacing w:val="-56"/>
          <w:sz w:val="28"/>
          <w:szCs w:val="28"/>
        </w:rPr>
        <w:t xml:space="preserve"> </w:t>
      </w:r>
      <w:r>
        <w:rPr>
          <w:rFonts w:ascii="仿宋" w:hAnsi="仿宋" w:eastAsia="仿宋" w:cs="仿宋"/>
          <w:spacing w:val="-1"/>
          <w:sz w:val="28"/>
          <w:szCs w:val="28"/>
        </w:rPr>
        <w:t>个工作日内向黄石市城市管理执法委员</w:t>
      </w:r>
      <w:r>
        <w:rPr>
          <w:rFonts w:ascii="仿宋" w:hAnsi="仿宋" w:eastAsia="仿宋" w:cs="仿宋"/>
          <w:spacing w:val="-4"/>
          <w:sz w:val="28"/>
          <w:szCs w:val="28"/>
        </w:rPr>
        <w:t>会投诉。供应商投诉应当有明确的请求和必要的证明材料，且投诉的</w:t>
      </w:r>
      <w:r>
        <w:rPr>
          <w:rFonts w:ascii="仿宋" w:hAnsi="仿宋" w:eastAsia="仿宋" w:cs="仿宋"/>
          <w:spacing w:val="-5"/>
          <w:sz w:val="28"/>
          <w:szCs w:val="28"/>
        </w:rPr>
        <w:t>事项</w:t>
      </w:r>
      <w:r>
        <w:rPr>
          <w:rFonts w:ascii="仿宋" w:hAnsi="仿宋" w:eastAsia="仿宋" w:cs="仿宋"/>
          <w:spacing w:val="-2"/>
          <w:sz w:val="28"/>
          <w:szCs w:val="28"/>
        </w:rPr>
        <w:t>不得超出已质疑事项的范围。</w:t>
      </w:r>
    </w:p>
    <w:p w14:paraId="6DA069F8">
      <w:pPr>
        <w:spacing w:line="264" w:lineRule="auto"/>
        <w:rPr>
          <w:rFonts w:ascii="仿宋" w:hAnsi="仿宋" w:eastAsia="仿宋" w:cs="仿宋"/>
          <w:sz w:val="28"/>
          <w:szCs w:val="28"/>
        </w:rPr>
        <w:sectPr>
          <w:footerReference r:id="rId17" w:type="default"/>
          <w:pgSz w:w="11907" w:h="16840"/>
          <w:pgMar w:top="1431" w:right="1471" w:bottom="1188" w:left="1601" w:header="0" w:footer="1022" w:gutter="0"/>
          <w:cols w:space="720" w:num="1"/>
        </w:sectPr>
      </w:pPr>
    </w:p>
    <w:p w14:paraId="0509CA88">
      <w:pPr>
        <w:pStyle w:val="2"/>
        <w:spacing w:line="285" w:lineRule="auto"/>
      </w:pPr>
    </w:p>
    <w:p w14:paraId="0E4EC345">
      <w:pPr>
        <w:pStyle w:val="2"/>
        <w:spacing w:line="285" w:lineRule="auto"/>
      </w:pPr>
    </w:p>
    <w:p w14:paraId="48516C7E">
      <w:pPr>
        <w:pStyle w:val="2"/>
        <w:spacing w:line="286" w:lineRule="auto"/>
      </w:pPr>
    </w:p>
    <w:p w14:paraId="5894C1E8">
      <w:pPr>
        <w:spacing w:before="210" w:line="502" w:lineRule="exact"/>
        <w:ind w:left="2655"/>
        <w:outlineLvl w:val="0"/>
        <w:rPr>
          <w:rFonts w:ascii="微软雅黑" w:hAnsi="微软雅黑" w:eastAsia="微软雅黑" w:cs="微软雅黑"/>
          <w:sz w:val="49"/>
          <w:szCs w:val="49"/>
        </w:rPr>
      </w:pPr>
      <w:r>
        <w:rPr>
          <w:rFonts w:ascii="微软雅黑" w:hAnsi="微软雅黑" w:eastAsia="微软雅黑" w:cs="微软雅黑"/>
          <w:spacing w:val="-31"/>
          <w:position w:val="-2"/>
          <w:sz w:val="49"/>
          <w:szCs w:val="49"/>
        </w:rPr>
        <w:t>第三章   采购需求</w:t>
      </w:r>
    </w:p>
    <w:p w14:paraId="4EAC889A">
      <w:pPr>
        <w:pStyle w:val="2"/>
        <w:spacing w:line="310" w:lineRule="auto"/>
      </w:pPr>
    </w:p>
    <w:p w14:paraId="4CDCFF4E">
      <w:pPr>
        <w:spacing w:before="91" w:line="263" w:lineRule="auto"/>
        <w:ind w:left="12" w:firstLine="559"/>
        <w:rPr>
          <w:rFonts w:ascii="仿宋" w:hAnsi="仿宋" w:eastAsia="仿宋" w:cs="仿宋"/>
          <w:sz w:val="28"/>
          <w:szCs w:val="28"/>
        </w:rPr>
      </w:pPr>
      <w:r>
        <w:rPr>
          <w:rFonts w:ascii="黑体" w:hAnsi="黑体" w:eastAsia="黑体" w:cs="黑体"/>
          <w:b/>
          <w:bCs/>
          <w:spacing w:val="-1"/>
          <w:sz w:val="28"/>
          <w:szCs w:val="28"/>
        </w:rPr>
        <w:t>一、项目名称：</w:t>
      </w:r>
      <w:r>
        <w:rPr>
          <w:rFonts w:ascii="仿宋" w:hAnsi="仿宋" w:eastAsia="仿宋" w:cs="仿宋"/>
          <w:spacing w:val="-1"/>
          <w:sz w:val="28"/>
          <w:szCs w:val="28"/>
        </w:rPr>
        <w:t>黄石市城市桥梁隧道安全隐患综合整治项目（一期）黄思湾隧道安全隐患整治工程检测服务</w:t>
      </w:r>
    </w:p>
    <w:p w14:paraId="1003FF79">
      <w:pPr>
        <w:spacing w:before="1" w:line="264" w:lineRule="auto"/>
        <w:ind w:left="23" w:right="208" w:firstLine="547"/>
        <w:rPr>
          <w:rFonts w:ascii="仿宋" w:hAnsi="仿宋" w:eastAsia="仿宋" w:cs="仿宋"/>
          <w:sz w:val="28"/>
          <w:szCs w:val="28"/>
        </w:rPr>
      </w:pPr>
      <w:r>
        <w:rPr>
          <w:rFonts w:ascii="黑体" w:hAnsi="黑体" w:eastAsia="黑体" w:cs="黑体"/>
          <w:b/>
          <w:bCs/>
          <w:spacing w:val="-2"/>
          <w:sz w:val="28"/>
          <w:szCs w:val="28"/>
        </w:rPr>
        <w:t>二、最高限价：</w:t>
      </w:r>
      <w:r>
        <w:rPr>
          <w:rFonts w:ascii="仿宋" w:hAnsi="仿宋" w:eastAsia="仿宋" w:cs="仿宋"/>
          <w:spacing w:val="-2"/>
          <w:sz w:val="28"/>
          <w:szCs w:val="28"/>
        </w:rPr>
        <w:t>采用费率报价，检测费率最高不超过</w:t>
      </w:r>
      <w:r>
        <w:rPr>
          <w:rFonts w:ascii="仿宋" w:hAnsi="仿宋" w:eastAsia="仿宋" w:cs="仿宋"/>
          <w:spacing w:val="-39"/>
          <w:sz w:val="28"/>
          <w:szCs w:val="28"/>
        </w:rPr>
        <w:t xml:space="preserve"> </w:t>
      </w:r>
      <w:r>
        <w:rPr>
          <w:rFonts w:ascii="仿宋" w:hAnsi="仿宋" w:eastAsia="仿宋" w:cs="仿宋"/>
          <w:spacing w:val="-2"/>
          <w:sz w:val="28"/>
          <w:szCs w:val="28"/>
        </w:rPr>
        <w:t>2%。检测服务</w:t>
      </w:r>
      <w:r>
        <w:rPr>
          <w:rFonts w:ascii="仿宋" w:hAnsi="仿宋" w:eastAsia="仿宋" w:cs="仿宋"/>
          <w:spacing w:val="-5"/>
          <w:sz w:val="28"/>
          <w:szCs w:val="28"/>
        </w:rPr>
        <w:t>费=工程施工合同价×</w:t>
      </w:r>
      <w:r>
        <w:rPr>
          <w:rFonts w:ascii="仿宋" w:hAnsi="仿宋" w:eastAsia="仿宋" w:cs="仿宋"/>
          <w:spacing w:val="-93"/>
          <w:sz w:val="28"/>
          <w:szCs w:val="28"/>
        </w:rPr>
        <w:t xml:space="preserve"> </w:t>
      </w:r>
      <w:r>
        <w:rPr>
          <w:rFonts w:ascii="仿宋" w:hAnsi="仿宋" w:eastAsia="仿宋" w:cs="仿宋"/>
          <w:spacing w:val="-5"/>
          <w:sz w:val="28"/>
          <w:szCs w:val="28"/>
        </w:rPr>
        <w:t>中标费率。</w:t>
      </w:r>
    </w:p>
    <w:p w14:paraId="31185DC2">
      <w:pPr>
        <w:spacing w:before="4" w:line="263" w:lineRule="auto"/>
        <w:ind w:left="12" w:right="54" w:firstLine="560"/>
        <w:rPr>
          <w:rFonts w:ascii="仿宋" w:hAnsi="仿宋" w:eastAsia="仿宋" w:cs="仿宋"/>
          <w:sz w:val="28"/>
          <w:szCs w:val="28"/>
        </w:rPr>
      </w:pPr>
      <w:r>
        <w:rPr>
          <w:rFonts w:ascii="黑体" w:hAnsi="黑体" w:eastAsia="黑体" w:cs="黑体"/>
          <w:b/>
          <w:bCs/>
          <w:spacing w:val="-3"/>
          <w:sz w:val="28"/>
          <w:szCs w:val="28"/>
        </w:rPr>
        <w:t>三、项目概况</w:t>
      </w:r>
      <w:r>
        <w:rPr>
          <w:rFonts w:ascii="黑体" w:hAnsi="黑体" w:eastAsia="黑体" w:cs="黑体"/>
          <w:spacing w:val="-3"/>
          <w:sz w:val="28"/>
          <w:szCs w:val="28"/>
        </w:rPr>
        <w:t>：</w:t>
      </w:r>
      <w:r>
        <w:rPr>
          <w:rFonts w:ascii="仿宋" w:hAnsi="仿宋" w:eastAsia="仿宋" w:cs="仿宋"/>
          <w:spacing w:val="-3"/>
          <w:sz w:val="28"/>
          <w:szCs w:val="28"/>
        </w:rPr>
        <w:t>本项目是对现有黄思湾隧道的土建及供配电、消防、</w:t>
      </w:r>
      <w:r>
        <w:rPr>
          <w:rFonts w:ascii="仿宋" w:hAnsi="仿宋" w:eastAsia="仿宋" w:cs="仿宋"/>
          <w:spacing w:val="-4"/>
          <w:sz w:val="28"/>
          <w:szCs w:val="28"/>
        </w:rPr>
        <w:t>通风、通信设施实施全面整治改造，隧道全长</w:t>
      </w:r>
      <w:r>
        <w:rPr>
          <w:rFonts w:ascii="仿宋" w:hAnsi="仿宋" w:eastAsia="仿宋" w:cs="仿宋"/>
          <w:spacing w:val="-5"/>
          <w:sz w:val="28"/>
          <w:szCs w:val="28"/>
        </w:rPr>
        <w:t>约</w:t>
      </w:r>
      <w:r>
        <w:rPr>
          <w:rFonts w:ascii="仿宋" w:hAnsi="仿宋" w:eastAsia="仿宋" w:cs="仿宋"/>
          <w:spacing w:val="-44"/>
          <w:sz w:val="28"/>
          <w:szCs w:val="28"/>
        </w:rPr>
        <w:t xml:space="preserve"> </w:t>
      </w:r>
      <w:r>
        <w:rPr>
          <w:rFonts w:ascii="仿宋" w:hAnsi="仿宋" w:eastAsia="仿宋" w:cs="仿宋"/>
          <w:spacing w:val="-5"/>
          <w:sz w:val="28"/>
          <w:szCs w:val="28"/>
        </w:rPr>
        <w:t>1800</w:t>
      </w:r>
      <w:r>
        <w:rPr>
          <w:rFonts w:ascii="仿宋" w:hAnsi="仿宋" w:eastAsia="仿宋" w:cs="仿宋"/>
          <w:spacing w:val="-51"/>
          <w:sz w:val="28"/>
          <w:szCs w:val="28"/>
        </w:rPr>
        <w:t xml:space="preserve"> </w:t>
      </w:r>
      <w:r>
        <w:rPr>
          <w:rFonts w:ascii="仿宋" w:hAnsi="仿宋" w:eastAsia="仿宋" w:cs="仿宋"/>
          <w:spacing w:val="-5"/>
          <w:sz w:val="28"/>
          <w:szCs w:val="28"/>
        </w:rPr>
        <w:t>米，洞内</w:t>
      </w:r>
      <w:r>
        <w:rPr>
          <w:rFonts w:ascii="仿宋" w:hAnsi="仿宋" w:eastAsia="仿宋" w:cs="仿宋"/>
          <w:spacing w:val="-42"/>
          <w:sz w:val="28"/>
          <w:szCs w:val="28"/>
        </w:rPr>
        <w:t xml:space="preserve"> </w:t>
      </w:r>
      <w:r>
        <w:rPr>
          <w:rFonts w:ascii="仿宋" w:hAnsi="仿宋" w:eastAsia="仿宋" w:cs="仿宋"/>
          <w:spacing w:val="-5"/>
          <w:sz w:val="28"/>
          <w:szCs w:val="28"/>
        </w:rPr>
        <w:t>1751</w:t>
      </w:r>
      <w:r>
        <w:rPr>
          <w:rFonts w:ascii="仿宋" w:hAnsi="仿宋" w:eastAsia="仿宋" w:cs="仿宋"/>
          <w:spacing w:val="-53"/>
          <w:sz w:val="28"/>
          <w:szCs w:val="28"/>
        </w:rPr>
        <w:t xml:space="preserve"> </w:t>
      </w:r>
      <w:r>
        <w:rPr>
          <w:rFonts w:ascii="仿宋" w:hAnsi="仿宋" w:eastAsia="仿宋" w:cs="仿宋"/>
          <w:spacing w:val="-5"/>
          <w:sz w:val="28"/>
          <w:szCs w:val="28"/>
        </w:rPr>
        <w:t>米，</w:t>
      </w:r>
      <w:r>
        <w:rPr>
          <w:rFonts w:ascii="仿宋" w:hAnsi="仿宋" w:eastAsia="仿宋" w:cs="仿宋"/>
          <w:spacing w:val="-4"/>
          <w:sz w:val="28"/>
          <w:szCs w:val="28"/>
        </w:rPr>
        <w:t>主要建设内容包括</w:t>
      </w:r>
      <w:r>
        <w:rPr>
          <w:rFonts w:ascii="仿宋" w:hAnsi="仿宋" w:eastAsia="仿宋" w:cs="仿宋"/>
          <w:spacing w:val="-37"/>
          <w:sz w:val="28"/>
          <w:szCs w:val="28"/>
        </w:rPr>
        <w:t xml:space="preserve"> </w:t>
      </w:r>
      <w:r>
        <w:rPr>
          <w:rFonts w:ascii="仿宋" w:hAnsi="仿宋" w:eastAsia="仿宋" w:cs="仿宋"/>
          <w:spacing w:val="-4"/>
          <w:sz w:val="28"/>
          <w:szCs w:val="28"/>
        </w:rPr>
        <w:t>3</w:t>
      </w:r>
      <w:r>
        <w:rPr>
          <w:rFonts w:ascii="仿宋" w:hAnsi="仿宋" w:eastAsia="仿宋" w:cs="仿宋"/>
          <w:spacing w:val="-58"/>
          <w:sz w:val="28"/>
          <w:szCs w:val="28"/>
        </w:rPr>
        <w:t xml:space="preserve"> </w:t>
      </w:r>
      <w:r>
        <w:rPr>
          <w:rFonts w:ascii="仿宋" w:hAnsi="仿宋" w:eastAsia="仿宋" w:cs="仿宋"/>
          <w:spacing w:val="-4"/>
          <w:sz w:val="28"/>
          <w:szCs w:val="28"/>
        </w:rPr>
        <w:t>个方面，其中：</w:t>
      </w:r>
    </w:p>
    <w:p w14:paraId="2A3CCCB2">
      <w:pPr>
        <w:pStyle w:val="2"/>
        <w:spacing w:before="4" w:line="263" w:lineRule="auto"/>
        <w:ind w:right="64" w:firstLine="556"/>
        <w:jc w:val="both"/>
        <w:rPr>
          <w:rFonts w:ascii="仿宋" w:hAnsi="仿宋" w:eastAsia="仿宋" w:cs="仿宋"/>
          <w:sz w:val="28"/>
          <w:szCs w:val="28"/>
        </w:rPr>
      </w:pPr>
      <w:r>
        <w:rPr>
          <w:rFonts w:ascii="仿宋" w:hAnsi="仿宋" w:eastAsia="仿宋" w:cs="仿宋"/>
          <w:spacing w:val="-7"/>
          <w:sz w:val="28"/>
          <w:szCs w:val="28"/>
        </w:rPr>
        <w:t>（</w:t>
      </w:r>
      <w:r>
        <w:rPr>
          <w:rFonts w:ascii="仿宋" w:hAnsi="仿宋" w:eastAsia="仿宋" w:cs="仿宋"/>
          <w:spacing w:val="-74"/>
          <w:sz w:val="28"/>
          <w:szCs w:val="28"/>
        </w:rPr>
        <w:t xml:space="preserve"> </w:t>
      </w:r>
      <w:r>
        <w:rPr>
          <w:rFonts w:ascii="仿宋" w:hAnsi="仿宋" w:eastAsia="仿宋" w:cs="仿宋"/>
          <w:spacing w:val="-7"/>
          <w:sz w:val="28"/>
          <w:szCs w:val="28"/>
        </w:rPr>
        <w:t>一）机电工程：改造内容包括通风工程安装射</w:t>
      </w:r>
      <w:r>
        <w:rPr>
          <w:rFonts w:ascii="仿宋" w:hAnsi="仿宋" w:eastAsia="仿宋" w:cs="仿宋"/>
          <w:spacing w:val="-8"/>
          <w:sz w:val="28"/>
          <w:szCs w:val="28"/>
        </w:rPr>
        <w:t>流风机</w:t>
      </w:r>
      <w:r>
        <w:rPr>
          <w:rFonts w:ascii="仿宋" w:hAnsi="仿宋" w:eastAsia="仿宋" w:cs="仿宋"/>
          <w:spacing w:val="-47"/>
          <w:sz w:val="28"/>
          <w:szCs w:val="28"/>
        </w:rPr>
        <w:t xml:space="preserve"> </w:t>
      </w:r>
      <w:r>
        <w:rPr>
          <w:rFonts w:ascii="仿宋" w:hAnsi="仿宋" w:eastAsia="仿宋" w:cs="仿宋"/>
          <w:spacing w:val="-8"/>
          <w:sz w:val="28"/>
          <w:szCs w:val="28"/>
        </w:rPr>
        <w:t>6</w:t>
      </w:r>
      <w:r>
        <w:rPr>
          <w:rFonts w:ascii="仿宋" w:hAnsi="仿宋" w:eastAsia="仿宋" w:cs="仿宋"/>
          <w:spacing w:val="-57"/>
          <w:sz w:val="28"/>
          <w:szCs w:val="28"/>
        </w:rPr>
        <w:t xml:space="preserve"> </w:t>
      </w:r>
      <w:r>
        <w:rPr>
          <w:rFonts w:ascii="仿宋" w:hAnsi="仿宋" w:eastAsia="仿宋" w:cs="仿宋"/>
          <w:spacing w:val="-8"/>
          <w:sz w:val="28"/>
          <w:szCs w:val="28"/>
        </w:rPr>
        <w:t>组；消防工程安装</w:t>
      </w:r>
      <w:r>
        <w:rPr>
          <w:rFonts w:ascii="仿宋" w:hAnsi="仿宋" w:eastAsia="仿宋" w:cs="仿宋"/>
          <w:spacing w:val="-41"/>
          <w:sz w:val="28"/>
          <w:szCs w:val="28"/>
        </w:rPr>
        <w:t xml:space="preserve"> </w:t>
      </w:r>
      <w:r>
        <w:rPr>
          <w:rFonts w:ascii="仿宋" w:hAnsi="仿宋" w:eastAsia="仿宋" w:cs="仿宋"/>
          <w:spacing w:val="-8"/>
          <w:sz w:val="28"/>
          <w:szCs w:val="28"/>
        </w:rPr>
        <w:t>20L/s</w:t>
      </w:r>
      <w:r>
        <w:rPr>
          <w:rFonts w:ascii="仿宋" w:hAnsi="仿宋" w:eastAsia="仿宋" w:cs="仿宋"/>
          <w:spacing w:val="-46"/>
          <w:sz w:val="28"/>
          <w:szCs w:val="28"/>
        </w:rPr>
        <w:t xml:space="preserve"> </w:t>
      </w:r>
      <w:r>
        <w:rPr>
          <w:rFonts w:ascii="仿宋" w:hAnsi="仿宋" w:eastAsia="仿宋" w:cs="仿宋"/>
          <w:spacing w:val="-8"/>
          <w:sz w:val="28"/>
          <w:szCs w:val="28"/>
        </w:rPr>
        <w:t>离心泵</w:t>
      </w:r>
      <w:r>
        <w:rPr>
          <w:rFonts w:ascii="仿宋" w:hAnsi="仿宋" w:eastAsia="仿宋" w:cs="仿宋"/>
          <w:spacing w:val="-48"/>
          <w:sz w:val="28"/>
          <w:szCs w:val="28"/>
        </w:rPr>
        <w:t xml:space="preserve"> </w:t>
      </w:r>
      <w:r>
        <w:rPr>
          <w:rFonts w:ascii="仿宋" w:hAnsi="仿宋" w:eastAsia="仿宋" w:cs="仿宋"/>
          <w:spacing w:val="-8"/>
          <w:sz w:val="28"/>
          <w:szCs w:val="28"/>
        </w:rPr>
        <w:t>2 台、216m</w:t>
      </w:r>
      <w:r>
        <w:rPr>
          <w:spacing w:val="-8"/>
          <w:sz w:val="28"/>
          <w:szCs w:val="28"/>
        </w:rPr>
        <w:t>³</w:t>
      </w:r>
      <w:r>
        <w:rPr>
          <w:rFonts w:ascii="仿宋" w:hAnsi="仿宋" w:eastAsia="仿宋" w:cs="仿宋"/>
          <w:spacing w:val="-8"/>
          <w:sz w:val="28"/>
          <w:szCs w:val="28"/>
        </w:rPr>
        <w:t>消防水箱</w:t>
      </w:r>
      <w:r>
        <w:rPr>
          <w:rFonts w:ascii="仿宋" w:hAnsi="仿宋" w:eastAsia="仿宋" w:cs="仿宋"/>
          <w:spacing w:val="-42"/>
          <w:sz w:val="28"/>
          <w:szCs w:val="28"/>
        </w:rPr>
        <w:t xml:space="preserve"> </w:t>
      </w:r>
      <w:r>
        <w:rPr>
          <w:rFonts w:ascii="仿宋" w:hAnsi="仿宋" w:eastAsia="仿宋" w:cs="仿宋"/>
          <w:spacing w:val="-8"/>
          <w:sz w:val="28"/>
          <w:szCs w:val="28"/>
        </w:rPr>
        <w:t>1</w:t>
      </w:r>
      <w:r>
        <w:rPr>
          <w:rFonts w:ascii="仿宋" w:hAnsi="仿宋" w:eastAsia="仿宋" w:cs="仿宋"/>
          <w:spacing w:val="-58"/>
          <w:sz w:val="28"/>
          <w:szCs w:val="28"/>
        </w:rPr>
        <w:t xml:space="preserve"> </w:t>
      </w:r>
      <w:r>
        <w:rPr>
          <w:rFonts w:ascii="仿宋" w:hAnsi="仿宋" w:eastAsia="仿宋" w:cs="仿宋"/>
          <w:spacing w:val="-8"/>
          <w:sz w:val="28"/>
          <w:szCs w:val="28"/>
        </w:rPr>
        <w:t>套、消火栓柜</w:t>
      </w:r>
      <w:r>
        <w:rPr>
          <w:rFonts w:ascii="仿宋" w:hAnsi="仿宋" w:eastAsia="仿宋" w:cs="仿宋"/>
          <w:spacing w:val="-37"/>
          <w:sz w:val="28"/>
          <w:szCs w:val="28"/>
        </w:rPr>
        <w:t xml:space="preserve"> </w:t>
      </w:r>
      <w:r>
        <w:rPr>
          <w:rFonts w:ascii="仿宋" w:hAnsi="仿宋" w:eastAsia="仿宋" w:cs="仿宋"/>
          <w:spacing w:val="-8"/>
          <w:sz w:val="28"/>
          <w:szCs w:val="28"/>
        </w:rPr>
        <w:t>36</w:t>
      </w:r>
      <w:r>
        <w:rPr>
          <w:rFonts w:ascii="仿宋" w:hAnsi="仿宋" w:eastAsia="仿宋" w:cs="仿宋"/>
          <w:spacing w:val="-58"/>
          <w:sz w:val="28"/>
          <w:szCs w:val="28"/>
        </w:rPr>
        <w:t xml:space="preserve"> </w:t>
      </w:r>
      <w:r>
        <w:rPr>
          <w:rFonts w:ascii="仿宋" w:hAnsi="仿宋" w:eastAsia="仿宋" w:cs="仿宋"/>
          <w:spacing w:val="-8"/>
          <w:sz w:val="28"/>
          <w:szCs w:val="28"/>
        </w:rPr>
        <w:t>套；通信工</w:t>
      </w:r>
      <w:r>
        <w:rPr>
          <w:rFonts w:ascii="仿宋" w:hAnsi="仿宋" w:eastAsia="仿宋" w:cs="仿宋"/>
          <w:spacing w:val="-4"/>
          <w:sz w:val="28"/>
          <w:szCs w:val="28"/>
        </w:rPr>
        <w:t>程安装应急通信电话</w:t>
      </w:r>
      <w:r>
        <w:rPr>
          <w:rFonts w:ascii="仿宋" w:hAnsi="仿宋" w:eastAsia="仿宋" w:cs="仿宋"/>
          <w:spacing w:val="-41"/>
          <w:sz w:val="28"/>
          <w:szCs w:val="28"/>
        </w:rPr>
        <w:t xml:space="preserve"> </w:t>
      </w:r>
      <w:r>
        <w:rPr>
          <w:rFonts w:ascii="仿宋" w:hAnsi="仿宋" w:eastAsia="仿宋" w:cs="仿宋"/>
          <w:spacing w:val="-4"/>
          <w:sz w:val="28"/>
          <w:szCs w:val="28"/>
        </w:rPr>
        <w:t>13</w:t>
      </w:r>
      <w:r>
        <w:rPr>
          <w:rFonts w:ascii="仿宋" w:hAnsi="仿宋" w:eastAsia="仿宋" w:cs="仿宋"/>
          <w:spacing w:val="-28"/>
          <w:sz w:val="28"/>
          <w:szCs w:val="28"/>
        </w:rPr>
        <w:t xml:space="preserve"> </w:t>
      </w:r>
      <w:r>
        <w:rPr>
          <w:rFonts w:ascii="仿宋" w:hAnsi="仿宋" w:eastAsia="仿宋" w:cs="仿宋"/>
          <w:spacing w:val="-4"/>
          <w:sz w:val="28"/>
          <w:szCs w:val="28"/>
        </w:rPr>
        <w:t>台、光纤光栅感温探测器</w:t>
      </w:r>
      <w:r>
        <w:rPr>
          <w:rFonts w:ascii="仿宋" w:hAnsi="仿宋" w:eastAsia="仿宋" w:cs="仿宋"/>
          <w:spacing w:val="-46"/>
          <w:sz w:val="28"/>
          <w:szCs w:val="28"/>
        </w:rPr>
        <w:t xml:space="preserve"> </w:t>
      </w:r>
      <w:r>
        <w:rPr>
          <w:rFonts w:ascii="仿宋" w:hAnsi="仿宋" w:eastAsia="仿宋" w:cs="仿宋"/>
          <w:spacing w:val="-4"/>
          <w:sz w:val="28"/>
          <w:szCs w:val="28"/>
        </w:rPr>
        <w:t>55</w:t>
      </w:r>
      <w:r>
        <w:rPr>
          <w:rFonts w:ascii="仿宋" w:hAnsi="仿宋" w:eastAsia="仿宋" w:cs="仿宋"/>
          <w:spacing w:val="-5"/>
          <w:sz w:val="28"/>
          <w:szCs w:val="28"/>
        </w:rPr>
        <w:t>0m、三波长火焰探测</w:t>
      </w:r>
      <w:r>
        <w:rPr>
          <w:rFonts w:ascii="仿宋" w:hAnsi="仿宋" w:eastAsia="仿宋" w:cs="仿宋"/>
          <w:spacing w:val="-6"/>
          <w:sz w:val="28"/>
          <w:szCs w:val="28"/>
        </w:rPr>
        <w:t>器和火灾报警综合</w:t>
      </w:r>
      <w:r>
        <w:rPr>
          <w:rFonts w:ascii="仿宋" w:hAnsi="仿宋" w:eastAsia="仿宋" w:cs="仿宋"/>
          <w:spacing w:val="-28"/>
          <w:sz w:val="28"/>
          <w:szCs w:val="28"/>
        </w:rPr>
        <w:t xml:space="preserve"> </w:t>
      </w:r>
      <w:r>
        <w:rPr>
          <w:rFonts w:ascii="仿宋" w:hAnsi="仿宋" w:eastAsia="仿宋" w:cs="仿宋"/>
          <w:spacing w:val="-6"/>
          <w:sz w:val="28"/>
          <w:szCs w:val="28"/>
        </w:rPr>
        <w:t>36</w:t>
      </w:r>
      <w:r>
        <w:rPr>
          <w:rFonts w:ascii="仿宋" w:hAnsi="仿宋" w:eastAsia="仿宋" w:cs="仿宋"/>
          <w:spacing w:val="-58"/>
          <w:sz w:val="28"/>
          <w:szCs w:val="28"/>
        </w:rPr>
        <w:t xml:space="preserve"> </w:t>
      </w:r>
      <w:r>
        <w:rPr>
          <w:rFonts w:ascii="仿宋" w:hAnsi="仿宋" w:eastAsia="仿宋" w:cs="仿宋"/>
          <w:spacing w:val="-6"/>
          <w:sz w:val="28"/>
          <w:szCs w:val="28"/>
        </w:rPr>
        <w:t>个；照明工程安装加强照明</w:t>
      </w:r>
      <w:r>
        <w:rPr>
          <w:rFonts w:ascii="仿宋" w:hAnsi="仿宋" w:eastAsia="仿宋" w:cs="仿宋"/>
          <w:spacing w:val="-47"/>
          <w:sz w:val="28"/>
          <w:szCs w:val="28"/>
        </w:rPr>
        <w:t xml:space="preserve"> </w:t>
      </w:r>
      <w:r>
        <w:rPr>
          <w:rFonts w:ascii="仿宋" w:hAnsi="仿宋" w:eastAsia="仿宋" w:cs="仿宋"/>
          <w:spacing w:val="-6"/>
          <w:sz w:val="28"/>
          <w:szCs w:val="28"/>
        </w:rPr>
        <w:t>62</w:t>
      </w:r>
      <w:r>
        <w:rPr>
          <w:rFonts w:ascii="仿宋" w:hAnsi="仿宋" w:eastAsia="仿宋" w:cs="仿宋"/>
          <w:spacing w:val="-48"/>
          <w:sz w:val="28"/>
          <w:szCs w:val="28"/>
        </w:rPr>
        <w:t xml:space="preserve"> </w:t>
      </w:r>
      <w:r>
        <w:rPr>
          <w:rFonts w:ascii="仿宋" w:hAnsi="仿宋" w:eastAsia="仿宋" w:cs="仿宋"/>
          <w:spacing w:val="-6"/>
          <w:sz w:val="28"/>
          <w:szCs w:val="28"/>
        </w:rPr>
        <w:t>盏、应急灯</w:t>
      </w:r>
      <w:r>
        <w:rPr>
          <w:rFonts w:ascii="仿宋" w:hAnsi="仿宋" w:eastAsia="仿宋" w:cs="仿宋"/>
          <w:spacing w:val="-49"/>
          <w:sz w:val="28"/>
          <w:szCs w:val="28"/>
        </w:rPr>
        <w:t xml:space="preserve"> </w:t>
      </w:r>
      <w:r>
        <w:rPr>
          <w:rFonts w:ascii="仿宋" w:hAnsi="仿宋" w:eastAsia="仿宋" w:cs="仿宋"/>
          <w:spacing w:val="-6"/>
          <w:sz w:val="28"/>
          <w:szCs w:val="28"/>
        </w:rPr>
        <w:t>780</w:t>
      </w:r>
      <w:r>
        <w:rPr>
          <w:rFonts w:ascii="仿宋" w:hAnsi="仿宋" w:eastAsia="仿宋" w:cs="仿宋"/>
          <w:spacing w:val="-49"/>
          <w:sz w:val="28"/>
          <w:szCs w:val="28"/>
        </w:rPr>
        <w:t xml:space="preserve"> </w:t>
      </w:r>
      <w:r>
        <w:rPr>
          <w:rFonts w:ascii="仿宋" w:hAnsi="仿宋" w:eastAsia="仿宋" w:cs="仿宋"/>
          <w:spacing w:val="-6"/>
          <w:sz w:val="28"/>
          <w:szCs w:val="28"/>
        </w:rPr>
        <w:t>盏；供配电工程安装高低压柜</w:t>
      </w:r>
      <w:r>
        <w:rPr>
          <w:rFonts w:ascii="仿宋" w:hAnsi="仿宋" w:eastAsia="仿宋" w:cs="仿宋"/>
          <w:spacing w:val="-39"/>
          <w:sz w:val="28"/>
          <w:szCs w:val="28"/>
        </w:rPr>
        <w:t xml:space="preserve"> </w:t>
      </w:r>
      <w:r>
        <w:rPr>
          <w:rFonts w:ascii="仿宋" w:hAnsi="仿宋" w:eastAsia="仿宋" w:cs="仿宋"/>
          <w:spacing w:val="-6"/>
          <w:sz w:val="28"/>
          <w:szCs w:val="28"/>
        </w:rPr>
        <w:t>22</w:t>
      </w:r>
      <w:r>
        <w:rPr>
          <w:rFonts w:ascii="仿宋" w:hAnsi="仿宋" w:eastAsia="仿宋" w:cs="仿宋"/>
          <w:spacing w:val="-28"/>
          <w:sz w:val="28"/>
          <w:szCs w:val="28"/>
        </w:rPr>
        <w:t xml:space="preserve"> </w:t>
      </w:r>
      <w:r>
        <w:rPr>
          <w:rFonts w:ascii="仿宋" w:hAnsi="仿宋" w:eastAsia="仿宋" w:cs="仿宋"/>
          <w:spacing w:val="-6"/>
          <w:sz w:val="28"/>
          <w:szCs w:val="28"/>
        </w:rPr>
        <w:t>台、变压器</w:t>
      </w:r>
      <w:r>
        <w:rPr>
          <w:rFonts w:ascii="仿宋" w:hAnsi="仿宋" w:eastAsia="仿宋" w:cs="仿宋"/>
          <w:spacing w:val="-52"/>
          <w:sz w:val="28"/>
          <w:szCs w:val="28"/>
        </w:rPr>
        <w:t xml:space="preserve"> </w:t>
      </w:r>
      <w:r>
        <w:rPr>
          <w:rFonts w:ascii="仿宋" w:hAnsi="仿宋" w:eastAsia="仿宋" w:cs="仿宋"/>
          <w:spacing w:val="-6"/>
          <w:sz w:val="28"/>
          <w:szCs w:val="28"/>
        </w:rPr>
        <w:t>4 台、箱式变电站</w:t>
      </w:r>
      <w:r>
        <w:rPr>
          <w:rFonts w:ascii="仿宋" w:hAnsi="仿宋" w:eastAsia="仿宋" w:cs="仿宋"/>
          <w:spacing w:val="-45"/>
          <w:sz w:val="28"/>
          <w:szCs w:val="28"/>
        </w:rPr>
        <w:t xml:space="preserve"> </w:t>
      </w:r>
      <w:r>
        <w:rPr>
          <w:rFonts w:ascii="仿宋" w:hAnsi="仿宋" w:eastAsia="仿宋" w:cs="仿宋"/>
          <w:spacing w:val="-6"/>
          <w:sz w:val="28"/>
          <w:szCs w:val="28"/>
        </w:rPr>
        <w:t>1</w:t>
      </w:r>
      <w:r>
        <w:rPr>
          <w:rFonts w:ascii="仿宋" w:hAnsi="仿宋" w:eastAsia="仿宋" w:cs="仿宋"/>
          <w:spacing w:val="-63"/>
          <w:sz w:val="28"/>
          <w:szCs w:val="28"/>
        </w:rPr>
        <w:t xml:space="preserve"> </w:t>
      </w:r>
      <w:r>
        <w:rPr>
          <w:rFonts w:ascii="仿宋" w:hAnsi="仿宋" w:eastAsia="仿宋" w:cs="仿宋"/>
          <w:spacing w:val="-6"/>
          <w:sz w:val="28"/>
          <w:szCs w:val="28"/>
        </w:rPr>
        <w:t>座；综合管</w:t>
      </w:r>
      <w:r>
        <w:rPr>
          <w:rFonts w:ascii="仿宋" w:hAnsi="仿宋" w:eastAsia="仿宋" w:cs="仿宋"/>
          <w:spacing w:val="-10"/>
          <w:sz w:val="28"/>
          <w:szCs w:val="28"/>
        </w:rPr>
        <w:t>理房电气工程安装配电箱</w:t>
      </w:r>
      <w:r>
        <w:rPr>
          <w:rFonts w:ascii="仿宋" w:hAnsi="仿宋" w:eastAsia="仿宋" w:cs="仿宋"/>
          <w:spacing w:val="-29"/>
          <w:sz w:val="28"/>
          <w:szCs w:val="28"/>
        </w:rPr>
        <w:t xml:space="preserve"> </w:t>
      </w:r>
      <w:r>
        <w:rPr>
          <w:rFonts w:ascii="仿宋" w:hAnsi="仿宋" w:eastAsia="仿宋" w:cs="仿宋"/>
          <w:spacing w:val="-10"/>
          <w:sz w:val="28"/>
          <w:szCs w:val="28"/>
        </w:rPr>
        <w:t>3</w:t>
      </w:r>
      <w:r>
        <w:rPr>
          <w:rFonts w:ascii="仿宋" w:hAnsi="仿宋" w:eastAsia="仿宋" w:cs="仿宋"/>
          <w:spacing w:val="-28"/>
          <w:sz w:val="28"/>
          <w:szCs w:val="28"/>
        </w:rPr>
        <w:t xml:space="preserve"> </w:t>
      </w:r>
      <w:r>
        <w:rPr>
          <w:rFonts w:ascii="仿宋" w:hAnsi="仿宋" w:eastAsia="仿宋" w:cs="仿宋"/>
          <w:spacing w:val="-10"/>
          <w:sz w:val="28"/>
          <w:szCs w:val="28"/>
        </w:rPr>
        <w:t>台、巡检控制柜</w:t>
      </w:r>
      <w:r>
        <w:rPr>
          <w:rFonts w:ascii="仿宋" w:hAnsi="仿宋" w:eastAsia="仿宋" w:cs="仿宋"/>
          <w:spacing w:val="-42"/>
          <w:sz w:val="28"/>
          <w:szCs w:val="28"/>
        </w:rPr>
        <w:t xml:space="preserve"> </w:t>
      </w:r>
      <w:r>
        <w:rPr>
          <w:rFonts w:ascii="仿宋" w:hAnsi="仿宋" w:eastAsia="仿宋" w:cs="仿宋"/>
          <w:spacing w:val="-10"/>
          <w:sz w:val="28"/>
          <w:szCs w:val="28"/>
        </w:rPr>
        <w:t>1 台、稳压泵控制柜</w:t>
      </w:r>
      <w:r>
        <w:rPr>
          <w:rFonts w:ascii="仿宋" w:hAnsi="仿宋" w:eastAsia="仿宋" w:cs="仿宋"/>
          <w:spacing w:val="-44"/>
          <w:sz w:val="28"/>
          <w:szCs w:val="28"/>
        </w:rPr>
        <w:t xml:space="preserve"> </w:t>
      </w:r>
      <w:r>
        <w:rPr>
          <w:rFonts w:ascii="仿宋" w:hAnsi="仿宋" w:eastAsia="仿宋" w:cs="仿宋"/>
          <w:spacing w:val="-10"/>
          <w:sz w:val="28"/>
          <w:szCs w:val="28"/>
        </w:rPr>
        <w:t>1 台等。</w:t>
      </w:r>
    </w:p>
    <w:p w14:paraId="776B9FA1">
      <w:pPr>
        <w:pStyle w:val="2"/>
        <w:spacing w:before="1" w:line="264" w:lineRule="auto"/>
        <w:ind w:left="12" w:right="145" w:firstLine="544"/>
        <w:rPr>
          <w:rFonts w:ascii="仿宋" w:hAnsi="仿宋" w:eastAsia="仿宋" w:cs="仿宋"/>
          <w:sz w:val="28"/>
          <w:szCs w:val="28"/>
        </w:rPr>
      </w:pPr>
      <w:r>
        <w:rPr>
          <w:rFonts w:ascii="仿宋" w:hAnsi="仿宋" w:eastAsia="仿宋" w:cs="仿宋"/>
          <w:spacing w:val="-3"/>
          <w:sz w:val="28"/>
          <w:szCs w:val="28"/>
        </w:rPr>
        <w:t>（</w:t>
      </w:r>
      <w:r>
        <w:rPr>
          <w:rFonts w:ascii="仿宋" w:hAnsi="仿宋" w:eastAsia="仿宋" w:cs="仿宋"/>
          <w:spacing w:val="-76"/>
          <w:sz w:val="28"/>
          <w:szCs w:val="28"/>
        </w:rPr>
        <w:t xml:space="preserve"> </w:t>
      </w:r>
      <w:r>
        <w:rPr>
          <w:rFonts w:ascii="仿宋" w:hAnsi="仿宋" w:eastAsia="仿宋" w:cs="仿宋"/>
          <w:spacing w:val="-3"/>
          <w:sz w:val="28"/>
          <w:szCs w:val="28"/>
        </w:rPr>
        <w:t>二）土建工程：改造内容包括新建建筑面积</w:t>
      </w:r>
      <w:r>
        <w:rPr>
          <w:rFonts w:ascii="仿宋" w:hAnsi="仿宋" w:eastAsia="仿宋" w:cs="仿宋"/>
          <w:spacing w:val="-51"/>
          <w:sz w:val="28"/>
          <w:szCs w:val="28"/>
        </w:rPr>
        <w:t xml:space="preserve"> </w:t>
      </w:r>
      <w:r>
        <w:rPr>
          <w:rFonts w:ascii="仿宋" w:hAnsi="仿宋" w:eastAsia="仿宋" w:cs="仿宋"/>
          <w:spacing w:val="-3"/>
          <w:sz w:val="28"/>
          <w:szCs w:val="28"/>
        </w:rPr>
        <w:t>240</w:t>
      </w:r>
      <w:r>
        <w:rPr>
          <w:rFonts w:ascii="仿宋" w:hAnsi="仿宋" w:eastAsia="仿宋" w:cs="仿宋"/>
          <w:spacing w:val="-4"/>
          <w:sz w:val="28"/>
          <w:szCs w:val="28"/>
        </w:rPr>
        <w:t>.76</w:t>
      </w:r>
      <w:r>
        <w:rPr>
          <w:rFonts w:ascii="仿宋" w:hAnsi="仿宋" w:eastAsia="仿宋" w:cs="仿宋"/>
          <w:spacing w:val="-49"/>
          <w:sz w:val="28"/>
          <w:szCs w:val="28"/>
        </w:rPr>
        <w:t xml:space="preserve"> </w:t>
      </w:r>
      <w:r>
        <w:rPr>
          <w:rFonts w:ascii="宋体" w:hAnsi="宋体" w:eastAsia="宋体" w:cs="宋体"/>
          <w:spacing w:val="-4"/>
          <w:sz w:val="28"/>
          <w:szCs w:val="28"/>
        </w:rPr>
        <w:t>Ⅳ</w:t>
      </w:r>
      <w:r>
        <w:rPr>
          <w:rFonts w:ascii="仿宋" w:hAnsi="仿宋" w:eastAsia="仿宋" w:cs="仿宋"/>
          <w:spacing w:val="-4"/>
          <w:sz w:val="28"/>
          <w:szCs w:val="28"/>
        </w:rPr>
        <w:t>综合管理用</w:t>
      </w:r>
      <w:r>
        <w:rPr>
          <w:rFonts w:ascii="仿宋" w:hAnsi="仿宋" w:eastAsia="仿宋" w:cs="仿宋"/>
          <w:spacing w:val="-10"/>
          <w:sz w:val="28"/>
          <w:szCs w:val="28"/>
        </w:rPr>
        <w:t>房</w:t>
      </w:r>
      <w:r>
        <w:rPr>
          <w:rFonts w:ascii="仿宋" w:hAnsi="仿宋" w:eastAsia="仿宋" w:cs="仿宋"/>
          <w:spacing w:val="-42"/>
          <w:sz w:val="28"/>
          <w:szCs w:val="28"/>
        </w:rPr>
        <w:t xml:space="preserve"> </w:t>
      </w:r>
      <w:r>
        <w:rPr>
          <w:rFonts w:ascii="仿宋" w:hAnsi="仿宋" w:eastAsia="仿宋" w:cs="仿宋"/>
          <w:spacing w:val="-10"/>
          <w:sz w:val="28"/>
          <w:szCs w:val="28"/>
        </w:rPr>
        <w:t>1</w:t>
      </w:r>
      <w:r>
        <w:rPr>
          <w:rFonts w:ascii="仿宋" w:hAnsi="仿宋" w:eastAsia="仿宋" w:cs="仿宋"/>
          <w:spacing w:val="-54"/>
          <w:sz w:val="28"/>
          <w:szCs w:val="28"/>
        </w:rPr>
        <w:t xml:space="preserve"> </w:t>
      </w:r>
      <w:r>
        <w:rPr>
          <w:rFonts w:ascii="仿宋" w:hAnsi="仿宋" w:eastAsia="仿宋" w:cs="仿宋"/>
          <w:spacing w:val="-10"/>
          <w:sz w:val="28"/>
          <w:szCs w:val="28"/>
        </w:rPr>
        <w:t>栋</w:t>
      </w:r>
      <w:r>
        <w:rPr>
          <w:rFonts w:ascii="仿宋" w:hAnsi="仿宋" w:eastAsia="仿宋" w:cs="仿宋"/>
          <w:spacing w:val="-44"/>
          <w:sz w:val="28"/>
          <w:szCs w:val="28"/>
        </w:rPr>
        <w:t xml:space="preserve"> </w:t>
      </w:r>
      <w:r>
        <w:rPr>
          <w:rFonts w:ascii="仿宋" w:hAnsi="仿宋" w:eastAsia="仿宋" w:cs="仿宋"/>
          <w:spacing w:val="-10"/>
          <w:sz w:val="28"/>
          <w:szCs w:val="28"/>
        </w:rPr>
        <w:t>1</w:t>
      </w:r>
      <w:r>
        <w:rPr>
          <w:rFonts w:ascii="仿宋" w:hAnsi="仿宋" w:eastAsia="仿宋" w:cs="仿宋"/>
          <w:spacing w:val="-52"/>
          <w:sz w:val="28"/>
          <w:szCs w:val="28"/>
        </w:rPr>
        <w:t xml:space="preserve"> </w:t>
      </w:r>
      <w:r>
        <w:rPr>
          <w:rFonts w:ascii="仿宋" w:hAnsi="仿宋" w:eastAsia="仿宋" w:cs="仿宋"/>
          <w:spacing w:val="-10"/>
          <w:sz w:val="28"/>
          <w:szCs w:val="28"/>
        </w:rPr>
        <w:t>层（泵房</w:t>
      </w:r>
      <w:r>
        <w:rPr>
          <w:rFonts w:ascii="仿宋" w:hAnsi="仿宋" w:eastAsia="仿宋" w:cs="仿宋"/>
          <w:spacing w:val="-63"/>
          <w:sz w:val="28"/>
          <w:szCs w:val="28"/>
        </w:rPr>
        <w:t xml:space="preserve"> </w:t>
      </w:r>
      <w:r>
        <w:rPr>
          <w:rFonts w:ascii="仿宋" w:hAnsi="仿宋" w:eastAsia="仿宋" w:cs="仿宋"/>
          <w:spacing w:val="-25"/>
          <w:sz w:val="28"/>
          <w:szCs w:val="28"/>
        </w:rPr>
        <w:t>），</w:t>
      </w:r>
      <w:r>
        <w:rPr>
          <w:rFonts w:ascii="仿宋" w:hAnsi="仿宋" w:eastAsia="仿宋" w:cs="仿宋"/>
          <w:spacing w:val="-10"/>
          <w:sz w:val="28"/>
          <w:szCs w:val="28"/>
        </w:rPr>
        <w:t>洞内渗漏水注浆治理</w:t>
      </w:r>
      <w:r>
        <w:rPr>
          <w:rFonts w:ascii="仿宋" w:hAnsi="仿宋" w:eastAsia="仿宋" w:cs="仿宋"/>
          <w:spacing w:val="-47"/>
          <w:sz w:val="28"/>
          <w:szCs w:val="28"/>
        </w:rPr>
        <w:t xml:space="preserve"> </w:t>
      </w:r>
      <w:r>
        <w:rPr>
          <w:rFonts w:ascii="仿宋" w:hAnsi="仿宋" w:eastAsia="仿宋" w:cs="仿宋"/>
          <w:spacing w:val="-10"/>
          <w:sz w:val="28"/>
          <w:szCs w:val="28"/>
        </w:rPr>
        <w:t>626m</w:t>
      </w:r>
      <w:r>
        <w:rPr>
          <w:spacing w:val="-10"/>
          <w:sz w:val="28"/>
          <w:szCs w:val="28"/>
        </w:rPr>
        <w:t>³</w:t>
      </w:r>
      <w:r>
        <w:rPr>
          <w:spacing w:val="-39"/>
          <w:sz w:val="28"/>
          <w:szCs w:val="28"/>
        </w:rPr>
        <w:t xml:space="preserve"> </w:t>
      </w:r>
      <w:r>
        <w:rPr>
          <w:rFonts w:ascii="仿宋" w:hAnsi="仿宋" w:eastAsia="仿宋" w:cs="仿宋"/>
          <w:spacing w:val="-10"/>
          <w:sz w:val="28"/>
          <w:szCs w:val="28"/>
        </w:rPr>
        <w:t>,</w:t>
      </w:r>
      <w:r>
        <w:rPr>
          <w:rFonts w:ascii="仿宋" w:hAnsi="仿宋" w:eastAsia="仿宋" w:cs="仿宋"/>
          <w:spacing w:val="110"/>
          <w:sz w:val="28"/>
          <w:szCs w:val="28"/>
        </w:rPr>
        <w:t xml:space="preserve"> </w:t>
      </w:r>
      <w:r>
        <w:rPr>
          <w:rFonts w:ascii="仿宋" w:hAnsi="仿宋" w:eastAsia="仿宋" w:cs="仿宋"/>
          <w:spacing w:val="-10"/>
          <w:sz w:val="28"/>
          <w:szCs w:val="28"/>
        </w:rPr>
        <w:t>山顶地表治理</w:t>
      </w:r>
      <w:r>
        <w:rPr>
          <w:rFonts w:ascii="仿宋" w:hAnsi="仿宋" w:eastAsia="仿宋" w:cs="仿宋"/>
          <w:spacing w:val="-45"/>
          <w:sz w:val="28"/>
          <w:szCs w:val="28"/>
        </w:rPr>
        <w:t xml:space="preserve"> </w:t>
      </w:r>
      <w:r>
        <w:rPr>
          <w:rFonts w:ascii="仿宋" w:hAnsi="仿宋" w:eastAsia="仿宋" w:cs="仿宋"/>
          <w:spacing w:val="-10"/>
          <w:sz w:val="28"/>
          <w:szCs w:val="28"/>
        </w:rPr>
        <w:t>5200</w:t>
      </w:r>
      <w:r>
        <w:rPr>
          <w:rFonts w:ascii="仿宋" w:hAnsi="仿宋" w:eastAsia="仿宋" w:cs="仿宋"/>
          <w:sz w:val="28"/>
          <w:szCs w:val="28"/>
        </w:rPr>
        <w:t xml:space="preserve"> </w:t>
      </w:r>
      <w:r>
        <w:rPr>
          <w:rFonts w:ascii="宋体" w:hAnsi="宋体" w:eastAsia="宋体" w:cs="宋体"/>
          <w:spacing w:val="-12"/>
          <w:sz w:val="28"/>
          <w:szCs w:val="28"/>
        </w:rPr>
        <w:t>Ⅳ</w:t>
      </w:r>
      <w:r>
        <w:rPr>
          <w:rFonts w:ascii="宋体" w:hAnsi="宋体" w:eastAsia="宋体" w:cs="宋体"/>
          <w:spacing w:val="-95"/>
          <w:sz w:val="28"/>
          <w:szCs w:val="28"/>
        </w:rPr>
        <w:t xml:space="preserve"> </w:t>
      </w:r>
      <w:r>
        <w:rPr>
          <w:rFonts w:ascii="仿宋" w:hAnsi="仿宋" w:eastAsia="仿宋" w:cs="仿宋"/>
          <w:spacing w:val="-12"/>
          <w:sz w:val="28"/>
          <w:szCs w:val="28"/>
        </w:rPr>
        <w:t>,</w:t>
      </w:r>
      <w:r>
        <w:rPr>
          <w:rFonts w:ascii="仿宋" w:hAnsi="仿宋" w:eastAsia="仿宋" w:cs="仿宋"/>
          <w:spacing w:val="79"/>
          <w:sz w:val="28"/>
          <w:szCs w:val="28"/>
        </w:rPr>
        <w:t xml:space="preserve"> </w:t>
      </w:r>
      <w:r>
        <w:rPr>
          <w:rFonts w:ascii="仿宋" w:hAnsi="仿宋" w:eastAsia="仿宋" w:cs="仿宋"/>
          <w:spacing w:val="-12"/>
          <w:sz w:val="28"/>
          <w:szCs w:val="28"/>
        </w:rPr>
        <w:t>新铺沥青路面</w:t>
      </w:r>
      <w:r>
        <w:rPr>
          <w:rFonts w:ascii="仿宋" w:hAnsi="仿宋" w:eastAsia="仿宋" w:cs="仿宋"/>
          <w:spacing w:val="-42"/>
          <w:sz w:val="28"/>
          <w:szCs w:val="28"/>
        </w:rPr>
        <w:t xml:space="preserve"> </w:t>
      </w:r>
      <w:r>
        <w:rPr>
          <w:rFonts w:ascii="仿宋" w:hAnsi="仿宋" w:eastAsia="仿宋" w:cs="仿宋"/>
          <w:spacing w:val="-12"/>
          <w:sz w:val="28"/>
          <w:szCs w:val="28"/>
        </w:rPr>
        <w:t>15191</w:t>
      </w:r>
      <w:r>
        <w:rPr>
          <w:rFonts w:ascii="仿宋" w:hAnsi="仿宋" w:eastAsia="仿宋" w:cs="仿宋"/>
          <w:spacing w:val="-48"/>
          <w:sz w:val="28"/>
          <w:szCs w:val="28"/>
        </w:rPr>
        <w:t xml:space="preserve"> </w:t>
      </w:r>
      <w:r>
        <w:rPr>
          <w:rFonts w:ascii="宋体" w:hAnsi="宋体" w:eastAsia="宋体" w:cs="宋体"/>
          <w:spacing w:val="-12"/>
          <w:sz w:val="28"/>
          <w:szCs w:val="28"/>
        </w:rPr>
        <w:t>Ⅳ</w:t>
      </w:r>
      <w:r>
        <w:rPr>
          <w:rFonts w:ascii="仿宋" w:hAnsi="仿宋" w:eastAsia="仿宋" w:cs="仿宋"/>
          <w:spacing w:val="-12"/>
          <w:sz w:val="28"/>
          <w:szCs w:val="28"/>
        </w:rPr>
        <w:t>等。</w:t>
      </w:r>
    </w:p>
    <w:p w14:paraId="06F1B221">
      <w:pPr>
        <w:spacing w:before="2" w:line="262" w:lineRule="auto"/>
        <w:ind w:left="7" w:right="123" w:firstLine="548"/>
        <w:rPr>
          <w:rFonts w:ascii="仿宋" w:hAnsi="仿宋" w:eastAsia="仿宋" w:cs="仿宋"/>
          <w:sz w:val="28"/>
          <w:szCs w:val="28"/>
        </w:rPr>
      </w:pPr>
      <w:r>
        <w:rPr>
          <w:rFonts w:ascii="仿宋" w:hAnsi="仿宋" w:eastAsia="仿宋" w:cs="仿宋"/>
          <w:spacing w:val="-5"/>
          <w:sz w:val="28"/>
          <w:szCs w:val="28"/>
        </w:rPr>
        <w:t>（</w:t>
      </w:r>
      <w:r>
        <w:rPr>
          <w:rFonts w:ascii="仿宋" w:hAnsi="仿宋" w:eastAsia="仿宋" w:cs="仿宋"/>
          <w:spacing w:val="-57"/>
          <w:sz w:val="28"/>
          <w:szCs w:val="28"/>
        </w:rPr>
        <w:t xml:space="preserve"> </w:t>
      </w:r>
      <w:r>
        <w:rPr>
          <w:rFonts w:ascii="仿宋" w:hAnsi="仿宋" w:eastAsia="仿宋" w:cs="仿宋"/>
          <w:spacing w:val="-5"/>
          <w:sz w:val="28"/>
          <w:szCs w:val="28"/>
        </w:rPr>
        <w:t>三）附属工程：改造内容包括安装交通信号灯两组、突起路标</w:t>
      </w:r>
      <w:r>
        <w:rPr>
          <w:rFonts w:ascii="仿宋" w:hAnsi="仿宋" w:eastAsia="仿宋" w:cs="仿宋"/>
          <w:spacing w:val="-46"/>
          <w:sz w:val="28"/>
          <w:szCs w:val="28"/>
        </w:rPr>
        <w:t xml:space="preserve"> </w:t>
      </w:r>
      <w:r>
        <w:rPr>
          <w:rFonts w:ascii="仿宋" w:hAnsi="仿宋" w:eastAsia="仿宋" w:cs="仿宋"/>
          <w:spacing w:val="-5"/>
          <w:sz w:val="28"/>
          <w:szCs w:val="28"/>
        </w:rPr>
        <w:t>618个、轮廓标</w:t>
      </w:r>
      <w:r>
        <w:rPr>
          <w:rFonts w:ascii="仿宋" w:hAnsi="仿宋" w:eastAsia="仿宋" w:cs="仿宋"/>
          <w:spacing w:val="-39"/>
          <w:sz w:val="28"/>
          <w:szCs w:val="28"/>
        </w:rPr>
        <w:t xml:space="preserve"> </w:t>
      </w:r>
      <w:r>
        <w:rPr>
          <w:rFonts w:ascii="仿宋" w:hAnsi="仿宋" w:eastAsia="仿宋" w:cs="仿宋"/>
          <w:spacing w:val="-5"/>
          <w:sz w:val="28"/>
          <w:szCs w:val="28"/>
        </w:rPr>
        <w:t>186</w:t>
      </w:r>
      <w:r>
        <w:rPr>
          <w:rFonts w:ascii="仿宋" w:hAnsi="仿宋" w:eastAsia="仿宋" w:cs="仿宋"/>
          <w:spacing w:val="-58"/>
          <w:sz w:val="28"/>
          <w:szCs w:val="28"/>
        </w:rPr>
        <w:t xml:space="preserve"> </w:t>
      </w:r>
      <w:r>
        <w:rPr>
          <w:rFonts w:ascii="仿宋" w:hAnsi="仿宋" w:eastAsia="仿宋" w:cs="仿宋"/>
          <w:spacing w:val="-5"/>
          <w:sz w:val="28"/>
          <w:szCs w:val="28"/>
        </w:rPr>
        <w:t>个等。</w:t>
      </w:r>
    </w:p>
    <w:p w14:paraId="4BBFDD6B">
      <w:pPr>
        <w:spacing w:before="1" w:line="224" w:lineRule="auto"/>
        <w:ind w:left="583"/>
        <w:rPr>
          <w:rFonts w:ascii="黑体" w:hAnsi="黑体" w:eastAsia="黑体" w:cs="黑体"/>
          <w:sz w:val="28"/>
          <w:szCs w:val="28"/>
        </w:rPr>
      </w:pPr>
      <w:r>
        <w:rPr>
          <w:rFonts w:ascii="黑体" w:hAnsi="黑体" w:eastAsia="黑体" w:cs="黑体"/>
          <w:b/>
          <w:bCs/>
          <w:spacing w:val="-7"/>
          <w:sz w:val="28"/>
          <w:szCs w:val="28"/>
        </w:rPr>
        <w:t>四、采购需求：</w:t>
      </w:r>
    </w:p>
    <w:p w14:paraId="53A08104">
      <w:pPr>
        <w:spacing w:before="62" w:line="224" w:lineRule="auto"/>
        <w:ind w:left="585"/>
        <w:rPr>
          <w:rFonts w:ascii="楷体" w:hAnsi="楷体" w:eastAsia="楷体" w:cs="楷体"/>
          <w:sz w:val="28"/>
          <w:szCs w:val="28"/>
        </w:rPr>
      </w:pPr>
      <w:r>
        <w:rPr>
          <w:rFonts w:ascii="楷体" w:hAnsi="楷体" w:eastAsia="楷体" w:cs="楷体"/>
          <w:spacing w:val="-2"/>
          <w:sz w:val="28"/>
          <w:szCs w:val="28"/>
        </w:rPr>
        <w:t>（一）采购需求执行的相关标准、规范</w:t>
      </w:r>
    </w:p>
    <w:p w14:paraId="1B59C66E">
      <w:pPr>
        <w:spacing w:before="60" w:line="264" w:lineRule="auto"/>
        <w:ind w:left="14" w:right="58" w:firstLine="552"/>
        <w:rPr>
          <w:rFonts w:ascii="仿宋" w:hAnsi="仿宋" w:eastAsia="仿宋" w:cs="仿宋"/>
          <w:sz w:val="28"/>
          <w:szCs w:val="28"/>
        </w:rPr>
      </w:pPr>
      <w:r>
        <w:rPr>
          <w:rFonts w:ascii="仿宋" w:hAnsi="仿宋" w:eastAsia="仿宋" w:cs="仿宋"/>
          <w:spacing w:val="-2"/>
          <w:sz w:val="28"/>
          <w:szCs w:val="28"/>
        </w:rPr>
        <w:t>本项目需执行的国家相关标准、行业标准、地方标准或者其</w:t>
      </w:r>
      <w:r>
        <w:rPr>
          <w:rFonts w:ascii="仿宋" w:hAnsi="仿宋" w:eastAsia="仿宋" w:cs="仿宋"/>
          <w:spacing w:val="-3"/>
          <w:sz w:val="28"/>
          <w:szCs w:val="28"/>
        </w:rPr>
        <w:t>他标准、</w:t>
      </w:r>
      <w:r>
        <w:rPr>
          <w:rFonts w:ascii="仿宋" w:hAnsi="仿宋" w:eastAsia="仿宋" w:cs="仿宋"/>
          <w:spacing w:val="-2"/>
          <w:sz w:val="28"/>
          <w:szCs w:val="28"/>
        </w:rPr>
        <w:t>规范包括但不限于以下：</w:t>
      </w:r>
    </w:p>
    <w:p w14:paraId="30B7CD18">
      <w:pPr>
        <w:spacing w:before="1" w:line="217" w:lineRule="auto"/>
        <w:ind w:left="584"/>
        <w:rPr>
          <w:rFonts w:ascii="仿宋" w:hAnsi="仿宋" w:eastAsia="仿宋" w:cs="仿宋"/>
          <w:sz w:val="28"/>
          <w:szCs w:val="28"/>
        </w:rPr>
      </w:pPr>
      <w:r>
        <w:rPr>
          <w:rFonts w:ascii="仿宋" w:hAnsi="仿宋" w:eastAsia="仿宋" w:cs="仿宋"/>
          <w:spacing w:val="-5"/>
          <w:sz w:val="28"/>
          <w:szCs w:val="28"/>
        </w:rPr>
        <w:t>1.《建设工程质量管理条例》（</w:t>
      </w:r>
      <w:r>
        <w:rPr>
          <w:rFonts w:ascii="仿宋" w:hAnsi="仿宋" w:eastAsia="仿宋" w:cs="仿宋"/>
          <w:spacing w:val="-53"/>
          <w:sz w:val="28"/>
          <w:szCs w:val="28"/>
        </w:rPr>
        <w:t xml:space="preserve"> </w:t>
      </w:r>
      <w:r>
        <w:rPr>
          <w:rFonts w:ascii="仿宋" w:hAnsi="仿宋" w:eastAsia="仿宋" w:cs="仿宋"/>
          <w:spacing w:val="-5"/>
          <w:sz w:val="28"/>
          <w:szCs w:val="28"/>
        </w:rPr>
        <w:t>国务院令第</w:t>
      </w:r>
      <w:r>
        <w:rPr>
          <w:rFonts w:ascii="仿宋" w:hAnsi="仿宋" w:eastAsia="仿宋" w:cs="仿宋"/>
          <w:spacing w:val="-49"/>
          <w:sz w:val="28"/>
          <w:szCs w:val="28"/>
        </w:rPr>
        <w:t xml:space="preserve"> </w:t>
      </w:r>
      <w:r>
        <w:rPr>
          <w:rFonts w:ascii="仿宋" w:hAnsi="仿宋" w:eastAsia="仿宋" w:cs="仿宋"/>
          <w:spacing w:val="-5"/>
          <w:sz w:val="28"/>
          <w:szCs w:val="28"/>
        </w:rPr>
        <w:t>279</w:t>
      </w:r>
      <w:r>
        <w:rPr>
          <w:rFonts w:ascii="仿宋" w:hAnsi="仿宋" w:eastAsia="仿宋" w:cs="仿宋"/>
          <w:spacing w:val="-46"/>
          <w:sz w:val="28"/>
          <w:szCs w:val="28"/>
        </w:rPr>
        <w:t xml:space="preserve"> </w:t>
      </w:r>
      <w:r>
        <w:rPr>
          <w:rFonts w:ascii="仿宋" w:hAnsi="仿宋" w:eastAsia="仿宋" w:cs="仿宋"/>
          <w:spacing w:val="-5"/>
          <w:sz w:val="28"/>
          <w:szCs w:val="28"/>
        </w:rPr>
        <w:t>号）</w:t>
      </w:r>
    </w:p>
    <w:p w14:paraId="1728AF01">
      <w:pPr>
        <w:spacing w:before="68" w:line="216" w:lineRule="auto"/>
        <w:ind w:left="577"/>
        <w:rPr>
          <w:rFonts w:ascii="仿宋" w:hAnsi="仿宋" w:eastAsia="仿宋" w:cs="仿宋"/>
          <w:sz w:val="28"/>
          <w:szCs w:val="28"/>
        </w:rPr>
      </w:pPr>
      <w:r>
        <w:rPr>
          <w:rFonts w:ascii="仿宋" w:hAnsi="仿宋" w:eastAsia="仿宋" w:cs="仿宋"/>
          <w:spacing w:val="-1"/>
          <w:sz w:val="28"/>
          <w:szCs w:val="28"/>
        </w:rPr>
        <w:t>2.《建设工程质量检测管理办法》（住建部</w:t>
      </w:r>
      <w:r>
        <w:rPr>
          <w:rFonts w:ascii="仿宋" w:hAnsi="仿宋" w:eastAsia="仿宋" w:cs="仿宋"/>
          <w:spacing w:val="-2"/>
          <w:sz w:val="28"/>
          <w:szCs w:val="28"/>
        </w:rPr>
        <w:t>令第</w:t>
      </w:r>
      <w:r>
        <w:rPr>
          <w:rFonts w:ascii="仿宋" w:hAnsi="仿宋" w:eastAsia="仿宋" w:cs="仿宋"/>
          <w:spacing w:val="-46"/>
          <w:sz w:val="28"/>
          <w:szCs w:val="28"/>
        </w:rPr>
        <w:t xml:space="preserve"> </w:t>
      </w:r>
      <w:r>
        <w:rPr>
          <w:rFonts w:ascii="仿宋" w:hAnsi="仿宋" w:eastAsia="仿宋" w:cs="仿宋"/>
          <w:spacing w:val="-2"/>
          <w:sz w:val="28"/>
          <w:szCs w:val="28"/>
        </w:rPr>
        <w:t>57</w:t>
      </w:r>
      <w:r>
        <w:rPr>
          <w:rFonts w:ascii="仿宋" w:hAnsi="仿宋" w:eastAsia="仿宋" w:cs="仿宋"/>
          <w:spacing w:val="-48"/>
          <w:sz w:val="28"/>
          <w:szCs w:val="28"/>
        </w:rPr>
        <w:t xml:space="preserve"> </w:t>
      </w:r>
      <w:r>
        <w:rPr>
          <w:rFonts w:ascii="仿宋" w:hAnsi="仿宋" w:eastAsia="仿宋" w:cs="仿宋"/>
          <w:spacing w:val="-2"/>
          <w:sz w:val="28"/>
          <w:szCs w:val="28"/>
        </w:rPr>
        <w:t>号）</w:t>
      </w:r>
    </w:p>
    <w:p w14:paraId="5345D380">
      <w:pPr>
        <w:spacing w:before="75" w:line="263" w:lineRule="auto"/>
        <w:ind w:left="17" w:right="123" w:firstLine="571"/>
        <w:rPr>
          <w:rFonts w:ascii="仿宋" w:hAnsi="仿宋" w:eastAsia="仿宋" w:cs="仿宋"/>
          <w:sz w:val="28"/>
          <w:szCs w:val="28"/>
        </w:rPr>
      </w:pPr>
      <w:r>
        <w:rPr>
          <w:rFonts w:ascii="仿宋" w:hAnsi="仿宋" w:eastAsia="仿宋" w:cs="仿宋"/>
          <w:spacing w:val="-8"/>
          <w:sz w:val="28"/>
          <w:szCs w:val="28"/>
        </w:rPr>
        <w:t>3.《房屋建筑和市政基础设施工程竣工验收规定》（</w:t>
      </w:r>
      <w:r>
        <w:rPr>
          <w:rFonts w:ascii="仿宋" w:hAnsi="仿宋" w:eastAsia="仿宋" w:cs="仿宋"/>
          <w:spacing w:val="-9"/>
          <w:sz w:val="28"/>
          <w:szCs w:val="28"/>
        </w:rPr>
        <w:t>建质〔2013〕171</w:t>
      </w:r>
      <w:r>
        <w:rPr>
          <w:rFonts w:ascii="仿宋" w:hAnsi="仿宋" w:eastAsia="仿宋" w:cs="仿宋"/>
          <w:spacing w:val="6"/>
          <w:sz w:val="28"/>
          <w:szCs w:val="28"/>
        </w:rPr>
        <w:t>号）</w:t>
      </w:r>
    </w:p>
    <w:p w14:paraId="31AFB89B">
      <w:pPr>
        <w:spacing w:before="1" w:line="215" w:lineRule="auto"/>
        <w:ind w:left="576"/>
        <w:rPr>
          <w:rFonts w:ascii="仿宋" w:hAnsi="仿宋" w:eastAsia="仿宋" w:cs="仿宋"/>
          <w:sz w:val="28"/>
          <w:szCs w:val="28"/>
        </w:rPr>
      </w:pPr>
      <w:r>
        <w:rPr>
          <w:rFonts w:ascii="仿宋" w:hAnsi="仿宋" w:eastAsia="仿宋" w:cs="仿宋"/>
          <w:spacing w:val="-2"/>
          <w:sz w:val="28"/>
          <w:szCs w:val="28"/>
        </w:rPr>
        <w:t>4.《建筑工程资料管理规程》（</w:t>
      </w:r>
      <w:r>
        <w:rPr>
          <w:rFonts w:ascii="仿宋" w:hAnsi="仿宋" w:eastAsia="仿宋" w:cs="仿宋"/>
          <w:spacing w:val="-70"/>
          <w:sz w:val="28"/>
          <w:szCs w:val="28"/>
        </w:rPr>
        <w:t xml:space="preserve"> </w:t>
      </w:r>
      <w:r>
        <w:rPr>
          <w:rFonts w:ascii="仿宋" w:hAnsi="仿宋" w:eastAsia="仿宋" w:cs="仿宋"/>
          <w:spacing w:val="-2"/>
          <w:sz w:val="28"/>
          <w:szCs w:val="28"/>
        </w:rPr>
        <w:t>JGJ/T185-2009）</w:t>
      </w:r>
    </w:p>
    <w:p w14:paraId="099CE53F">
      <w:pPr>
        <w:spacing w:before="73" w:line="218" w:lineRule="auto"/>
        <w:ind w:left="581"/>
        <w:rPr>
          <w:rFonts w:ascii="仿宋" w:hAnsi="仿宋" w:eastAsia="仿宋" w:cs="仿宋"/>
          <w:sz w:val="28"/>
          <w:szCs w:val="28"/>
        </w:rPr>
      </w:pPr>
      <w:r>
        <w:rPr>
          <w:rFonts w:ascii="仿宋" w:hAnsi="仿宋" w:eastAsia="仿宋" w:cs="仿宋"/>
          <w:sz w:val="28"/>
          <w:szCs w:val="28"/>
        </w:rPr>
        <w:t>5.《建筑工程施工质量验收统一标准》（GB/T50319-2013）</w:t>
      </w:r>
    </w:p>
    <w:p w14:paraId="58FF6F87">
      <w:pPr>
        <w:spacing w:line="218" w:lineRule="auto"/>
        <w:rPr>
          <w:rFonts w:ascii="仿宋" w:hAnsi="仿宋" w:eastAsia="仿宋" w:cs="仿宋"/>
          <w:sz w:val="28"/>
          <w:szCs w:val="28"/>
        </w:rPr>
        <w:sectPr>
          <w:footerReference r:id="rId18" w:type="default"/>
          <w:pgSz w:w="11906" w:h="16839"/>
          <w:pgMar w:top="1431" w:right="1351" w:bottom="1187" w:left="1592" w:header="0" w:footer="1023" w:gutter="0"/>
          <w:cols w:space="720" w:num="1"/>
        </w:sectPr>
      </w:pPr>
    </w:p>
    <w:p w14:paraId="357824DE">
      <w:pPr>
        <w:pStyle w:val="2"/>
        <w:spacing w:line="326" w:lineRule="auto"/>
      </w:pPr>
    </w:p>
    <w:p w14:paraId="2FEFF7A7">
      <w:pPr>
        <w:pStyle w:val="2"/>
        <w:spacing w:line="326" w:lineRule="auto"/>
      </w:pPr>
    </w:p>
    <w:p w14:paraId="2147BBC0">
      <w:pPr>
        <w:spacing w:before="91" w:line="264" w:lineRule="auto"/>
        <w:ind w:left="15" w:right="304" w:firstLine="563"/>
        <w:rPr>
          <w:rFonts w:ascii="仿宋" w:hAnsi="仿宋" w:eastAsia="仿宋" w:cs="仿宋"/>
          <w:sz w:val="28"/>
          <w:szCs w:val="28"/>
        </w:rPr>
      </w:pPr>
      <w:r>
        <w:rPr>
          <w:rFonts w:ascii="仿宋" w:hAnsi="仿宋" w:eastAsia="仿宋" w:cs="仿宋"/>
          <w:spacing w:val="-2"/>
          <w:sz w:val="28"/>
          <w:szCs w:val="28"/>
        </w:rPr>
        <w:t>6.《公路工程质量检验评定标准 第一册 土</w:t>
      </w:r>
      <w:r>
        <w:rPr>
          <w:rFonts w:ascii="仿宋" w:hAnsi="仿宋" w:eastAsia="仿宋" w:cs="仿宋"/>
          <w:spacing w:val="-3"/>
          <w:sz w:val="28"/>
          <w:szCs w:val="28"/>
        </w:rPr>
        <w:t>建工程》（</w:t>
      </w:r>
      <w:r>
        <w:rPr>
          <w:rFonts w:ascii="仿宋" w:hAnsi="仿宋" w:eastAsia="仿宋" w:cs="仿宋"/>
          <w:spacing w:val="-82"/>
          <w:sz w:val="28"/>
          <w:szCs w:val="28"/>
        </w:rPr>
        <w:t xml:space="preserve"> </w:t>
      </w:r>
      <w:r>
        <w:rPr>
          <w:rFonts w:ascii="仿宋" w:hAnsi="仿宋" w:eastAsia="仿宋" w:cs="仿宋"/>
          <w:spacing w:val="-3"/>
          <w:sz w:val="28"/>
          <w:szCs w:val="28"/>
        </w:rPr>
        <w:t>JTG F801—</w:t>
      </w:r>
      <w:r>
        <w:rPr>
          <w:rFonts w:ascii="仿宋" w:hAnsi="仿宋" w:eastAsia="仿宋" w:cs="仿宋"/>
          <w:sz w:val="28"/>
          <w:szCs w:val="28"/>
        </w:rPr>
        <w:t xml:space="preserve"> </w:t>
      </w:r>
      <w:r>
        <w:rPr>
          <w:rFonts w:ascii="仿宋" w:hAnsi="仿宋" w:eastAsia="仿宋" w:cs="仿宋"/>
          <w:spacing w:val="3"/>
          <w:sz w:val="28"/>
          <w:szCs w:val="28"/>
        </w:rPr>
        <w:t>2017）</w:t>
      </w:r>
    </w:p>
    <w:p w14:paraId="79EA8675">
      <w:pPr>
        <w:spacing w:before="1" w:line="262" w:lineRule="auto"/>
        <w:ind w:left="569" w:firstLine="9"/>
        <w:rPr>
          <w:rFonts w:ascii="仿宋" w:hAnsi="仿宋" w:eastAsia="仿宋" w:cs="仿宋"/>
          <w:sz w:val="28"/>
          <w:szCs w:val="28"/>
        </w:rPr>
      </w:pPr>
      <w:r>
        <w:rPr>
          <w:rFonts w:ascii="仿宋" w:hAnsi="仿宋" w:eastAsia="仿宋" w:cs="仿宋"/>
          <w:spacing w:val="-10"/>
          <w:sz w:val="28"/>
          <w:szCs w:val="28"/>
        </w:rPr>
        <w:t>7.《公路工程质量检验评定标准 第二册 机电工程》（JTG</w:t>
      </w:r>
      <w:r>
        <w:rPr>
          <w:rFonts w:ascii="仿宋" w:hAnsi="仿宋" w:eastAsia="仿宋" w:cs="仿宋"/>
          <w:spacing w:val="-32"/>
          <w:sz w:val="28"/>
          <w:szCs w:val="28"/>
        </w:rPr>
        <w:t xml:space="preserve"> </w:t>
      </w:r>
      <w:r>
        <w:rPr>
          <w:rFonts w:ascii="仿宋" w:hAnsi="仿宋" w:eastAsia="仿宋" w:cs="仿宋"/>
          <w:spacing w:val="-10"/>
          <w:sz w:val="28"/>
          <w:szCs w:val="28"/>
        </w:rPr>
        <w:t>2182-2020）</w:t>
      </w:r>
      <w:r>
        <w:rPr>
          <w:rFonts w:ascii="仿宋" w:hAnsi="仿宋" w:eastAsia="仿宋" w:cs="仿宋"/>
          <w:spacing w:val="-4"/>
          <w:sz w:val="28"/>
          <w:szCs w:val="28"/>
        </w:rPr>
        <w:t>在合同履行过程中，工程实施所引用的标准</w:t>
      </w:r>
      <w:r>
        <w:rPr>
          <w:rFonts w:ascii="仿宋" w:hAnsi="仿宋" w:eastAsia="仿宋" w:cs="仿宋"/>
          <w:spacing w:val="-5"/>
          <w:sz w:val="28"/>
          <w:szCs w:val="28"/>
        </w:rPr>
        <w:t>、规范、规程如有修改或</w:t>
      </w:r>
    </w:p>
    <w:p w14:paraId="47DE07AF">
      <w:pPr>
        <w:spacing w:before="2" w:line="263" w:lineRule="auto"/>
        <w:ind w:right="138" w:firstLine="8"/>
        <w:rPr>
          <w:rFonts w:ascii="仿宋" w:hAnsi="仿宋" w:eastAsia="仿宋" w:cs="仿宋"/>
          <w:sz w:val="28"/>
          <w:szCs w:val="28"/>
        </w:rPr>
      </w:pPr>
      <w:r>
        <w:rPr>
          <w:rFonts w:ascii="仿宋" w:hAnsi="仿宋" w:eastAsia="仿宋" w:cs="仿宋"/>
          <w:spacing w:val="-4"/>
          <w:sz w:val="28"/>
          <w:szCs w:val="28"/>
        </w:rPr>
        <w:t>新颁，除国家、行业强制性标准必须执行外，其他新颁标准、规范、</w:t>
      </w:r>
      <w:r>
        <w:rPr>
          <w:rFonts w:ascii="仿宋" w:hAnsi="仿宋" w:eastAsia="仿宋" w:cs="仿宋"/>
          <w:spacing w:val="-5"/>
          <w:sz w:val="28"/>
          <w:szCs w:val="28"/>
        </w:rPr>
        <w:t>规程</w:t>
      </w:r>
      <w:r>
        <w:rPr>
          <w:rFonts w:ascii="仿宋" w:hAnsi="仿宋" w:eastAsia="仿宋" w:cs="仿宋"/>
          <w:spacing w:val="-1"/>
          <w:sz w:val="28"/>
          <w:szCs w:val="28"/>
        </w:rPr>
        <w:t>是否采用由委托人决定。</w:t>
      </w:r>
    </w:p>
    <w:p w14:paraId="1792BAA7">
      <w:pPr>
        <w:spacing w:before="1" w:line="225" w:lineRule="auto"/>
        <w:ind w:left="585"/>
        <w:rPr>
          <w:rFonts w:ascii="楷体" w:hAnsi="楷体" w:eastAsia="楷体" w:cs="楷体"/>
          <w:sz w:val="28"/>
          <w:szCs w:val="28"/>
        </w:rPr>
      </w:pPr>
      <w:r>
        <w:rPr>
          <w:rFonts w:ascii="楷体" w:hAnsi="楷体" w:eastAsia="楷体" w:cs="楷体"/>
          <w:spacing w:val="-4"/>
          <w:sz w:val="28"/>
          <w:szCs w:val="28"/>
        </w:rPr>
        <w:t>（二）试验检测内容</w:t>
      </w:r>
    </w:p>
    <w:p w14:paraId="1F98537F">
      <w:pPr>
        <w:spacing w:before="60" w:line="264" w:lineRule="auto"/>
        <w:ind w:left="13" w:right="63" w:firstLine="559"/>
        <w:jc w:val="both"/>
        <w:rPr>
          <w:rFonts w:ascii="仿宋" w:hAnsi="仿宋" w:eastAsia="仿宋" w:cs="仿宋"/>
          <w:sz w:val="28"/>
          <w:szCs w:val="28"/>
        </w:rPr>
      </w:pPr>
      <w:r>
        <w:rPr>
          <w:rFonts w:ascii="仿宋" w:hAnsi="仿宋" w:eastAsia="仿宋" w:cs="仿宋"/>
          <w:spacing w:val="-5"/>
          <w:sz w:val="28"/>
          <w:szCs w:val="28"/>
        </w:rPr>
        <w:t>工程全过程试验检测，包括并不限于路面技术状况检测评定、隧道断</w:t>
      </w:r>
      <w:r>
        <w:rPr>
          <w:rFonts w:ascii="仿宋" w:hAnsi="仿宋" w:eastAsia="仿宋" w:cs="仿宋"/>
          <w:spacing w:val="-4"/>
          <w:sz w:val="28"/>
          <w:szCs w:val="28"/>
        </w:rPr>
        <w:t>面测量、衬砌地质雷达无损检测、主材见证取样试验、隧</w:t>
      </w:r>
      <w:r>
        <w:rPr>
          <w:rFonts w:ascii="仿宋" w:hAnsi="仿宋" w:eastAsia="仿宋" w:cs="仿宋"/>
          <w:spacing w:val="-5"/>
          <w:sz w:val="28"/>
          <w:szCs w:val="28"/>
        </w:rPr>
        <w:t>道土建结构及机</w:t>
      </w:r>
      <w:r>
        <w:rPr>
          <w:rFonts w:ascii="仿宋" w:hAnsi="仿宋" w:eastAsia="仿宋" w:cs="仿宋"/>
          <w:spacing w:val="-10"/>
          <w:sz w:val="28"/>
          <w:szCs w:val="28"/>
        </w:rPr>
        <w:t>电设施检测、隧道新建管理用房检测、隧道整体技术</w:t>
      </w:r>
      <w:r>
        <w:rPr>
          <w:rFonts w:ascii="仿宋" w:hAnsi="仿宋" w:eastAsia="仿宋" w:cs="仿宋"/>
          <w:spacing w:val="-11"/>
          <w:sz w:val="28"/>
          <w:szCs w:val="28"/>
        </w:rPr>
        <w:t>状况综合评定等内容，</w:t>
      </w:r>
      <w:r>
        <w:rPr>
          <w:rFonts w:ascii="仿宋" w:hAnsi="仿宋" w:eastAsia="仿宋" w:cs="仿宋"/>
          <w:spacing w:val="-5"/>
          <w:sz w:val="28"/>
          <w:szCs w:val="28"/>
        </w:rPr>
        <w:t>具体见以下清单</w:t>
      </w:r>
      <w:r>
        <w:rPr>
          <w:rFonts w:ascii="仿宋" w:hAnsi="仿宋" w:eastAsia="仿宋" w:cs="仿宋"/>
          <w:spacing w:val="-36"/>
          <w:sz w:val="28"/>
          <w:szCs w:val="28"/>
        </w:rPr>
        <w:t xml:space="preserve"> </w:t>
      </w:r>
      <w:r>
        <w:rPr>
          <w:rFonts w:ascii="仿宋" w:hAnsi="仿宋" w:eastAsia="仿宋" w:cs="仿宋"/>
          <w:spacing w:val="-5"/>
          <w:sz w:val="28"/>
          <w:szCs w:val="28"/>
        </w:rPr>
        <w:t>1</w:t>
      </w:r>
      <w:r>
        <w:rPr>
          <w:rFonts w:ascii="仿宋" w:hAnsi="仿宋" w:eastAsia="仿宋" w:cs="仿宋"/>
          <w:spacing w:val="-41"/>
          <w:sz w:val="28"/>
          <w:szCs w:val="28"/>
        </w:rPr>
        <w:t xml:space="preserve"> </w:t>
      </w:r>
      <w:r>
        <w:rPr>
          <w:rFonts w:ascii="仿宋" w:hAnsi="仿宋" w:eastAsia="仿宋" w:cs="仿宋"/>
          <w:spacing w:val="-5"/>
          <w:sz w:val="28"/>
          <w:szCs w:val="28"/>
        </w:rPr>
        <w:t>至清单</w:t>
      </w:r>
      <w:r>
        <w:rPr>
          <w:rFonts w:ascii="仿宋" w:hAnsi="仿宋" w:eastAsia="仿宋" w:cs="仿宋"/>
          <w:spacing w:val="-38"/>
          <w:sz w:val="28"/>
          <w:szCs w:val="28"/>
        </w:rPr>
        <w:t xml:space="preserve"> </w:t>
      </w:r>
      <w:r>
        <w:rPr>
          <w:rFonts w:ascii="仿宋" w:hAnsi="仿宋" w:eastAsia="仿宋" w:cs="仿宋"/>
          <w:spacing w:val="-5"/>
          <w:sz w:val="28"/>
          <w:szCs w:val="28"/>
        </w:rPr>
        <w:t>3（清单为测算工作内容，实际试验检测工作量</w:t>
      </w:r>
      <w:r>
        <w:rPr>
          <w:rFonts w:ascii="仿宋" w:hAnsi="仿宋" w:eastAsia="仿宋" w:cs="仿宋"/>
          <w:spacing w:val="-1"/>
          <w:sz w:val="28"/>
          <w:szCs w:val="28"/>
        </w:rPr>
        <w:t>以现场所需为准进行增减，不影响成交合同总价</w:t>
      </w:r>
      <w:r>
        <w:rPr>
          <w:rFonts w:ascii="仿宋" w:hAnsi="仿宋" w:eastAsia="仿宋" w:cs="仿宋"/>
          <w:sz w:val="28"/>
          <w:szCs w:val="28"/>
        </w:rPr>
        <w:t>）：</w:t>
      </w:r>
    </w:p>
    <w:p w14:paraId="574EE802">
      <w:pPr>
        <w:spacing w:line="264" w:lineRule="auto"/>
        <w:rPr>
          <w:rFonts w:ascii="仿宋" w:hAnsi="仿宋" w:eastAsia="仿宋" w:cs="仿宋"/>
          <w:sz w:val="28"/>
          <w:szCs w:val="28"/>
        </w:rPr>
        <w:sectPr>
          <w:footerReference r:id="rId19" w:type="default"/>
          <w:pgSz w:w="11906" w:h="16839"/>
          <w:pgMar w:top="1431" w:right="1334" w:bottom="1187" w:left="1592" w:header="0" w:footer="1023" w:gutter="0"/>
          <w:cols w:space="720" w:num="1"/>
        </w:sectPr>
      </w:pPr>
    </w:p>
    <w:p w14:paraId="64B4FA96">
      <w:pPr>
        <w:pStyle w:val="2"/>
        <w:spacing w:line="295" w:lineRule="auto"/>
      </w:pPr>
    </w:p>
    <w:p w14:paraId="6FA9D1B6">
      <w:pPr>
        <w:pStyle w:val="2"/>
        <w:spacing w:line="295" w:lineRule="auto"/>
      </w:pPr>
    </w:p>
    <w:p w14:paraId="74168097">
      <w:pPr>
        <w:spacing w:before="137" w:line="322" w:lineRule="exact"/>
        <w:ind w:left="3254"/>
        <w:rPr>
          <w:rFonts w:ascii="微软雅黑" w:hAnsi="微软雅黑" w:eastAsia="微软雅黑" w:cs="微软雅黑"/>
          <w:sz w:val="32"/>
          <w:szCs w:val="32"/>
        </w:rPr>
      </w:pPr>
      <w:r>
        <w:rPr>
          <w:rFonts w:ascii="微软雅黑" w:hAnsi="微软雅黑" w:eastAsia="微软雅黑" w:cs="微软雅黑"/>
          <w:spacing w:val="-21"/>
          <w:w w:val="98"/>
          <w:position w:val="-2"/>
          <w:sz w:val="32"/>
          <w:szCs w:val="32"/>
        </w:rPr>
        <w:t>清单1:  主材见证取样检测清单</w:t>
      </w:r>
    </w:p>
    <w:p w14:paraId="1C3F8B49">
      <w:pPr>
        <w:spacing w:line="67" w:lineRule="exact"/>
      </w:pPr>
    </w:p>
    <w:tbl>
      <w:tblPr>
        <w:tblStyle w:val="5"/>
        <w:tblW w:w="103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045"/>
        <w:gridCol w:w="1454"/>
        <w:gridCol w:w="721"/>
        <w:gridCol w:w="1106"/>
        <w:gridCol w:w="2329"/>
        <w:gridCol w:w="1949"/>
        <w:gridCol w:w="1117"/>
      </w:tblGrid>
      <w:tr w14:paraId="154933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632" w:type="dxa"/>
            <w:vAlign w:val="top"/>
          </w:tcPr>
          <w:p w14:paraId="054AA6F2">
            <w:pPr>
              <w:spacing w:before="158" w:line="217" w:lineRule="auto"/>
              <w:ind w:left="137"/>
              <w:rPr>
                <w:rFonts w:ascii="仿宋" w:hAnsi="仿宋" w:eastAsia="仿宋" w:cs="仿宋"/>
                <w:sz w:val="18"/>
                <w:szCs w:val="18"/>
              </w:rPr>
            </w:pPr>
            <w:r>
              <w:rPr>
                <w:rFonts w:ascii="仿宋" w:hAnsi="仿宋" w:eastAsia="仿宋" w:cs="仿宋"/>
                <w:b/>
                <w:bCs/>
                <w:spacing w:val="-5"/>
                <w:sz w:val="18"/>
                <w:szCs w:val="18"/>
              </w:rPr>
              <w:t>序号</w:t>
            </w:r>
          </w:p>
        </w:tc>
        <w:tc>
          <w:tcPr>
            <w:tcW w:w="1045" w:type="dxa"/>
            <w:vAlign w:val="top"/>
          </w:tcPr>
          <w:p w14:paraId="0692CEF1">
            <w:pPr>
              <w:spacing w:before="157" w:line="218" w:lineRule="auto"/>
              <w:ind w:left="353"/>
              <w:rPr>
                <w:rFonts w:ascii="仿宋" w:hAnsi="仿宋" w:eastAsia="仿宋" w:cs="仿宋"/>
                <w:sz w:val="18"/>
                <w:szCs w:val="18"/>
              </w:rPr>
            </w:pPr>
            <w:r>
              <w:rPr>
                <w:rFonts w:ascii="仿宋" w:hAnsi="仿宋" w:eastAsia="仿宋" w:cs="仿宋"/>
                <w:b/>
                <w:bCs/>
                <w:spacing w:val="-10"/>
                <w:sz w:val="18"/>
                <w:szCs w:val="18"/>
              </w:rPr>
              <w:t>类别</w:t>
            </w:r>
          </w:p>
        </w:tc>
        <w:tc>
          <w:tcPr>
            <w:tcW w:w="1454" w:type="dxa"/>
            <w:vAlign w:val="top"/>
          </w:tcPr>
          <w:p w14:paraId="460B67F2">
            <w:pPr>
              <w:spacing w:before="158" w:line="215" w:lineRule="auto"/>
              <w:ind w:left="369"/>
              <w:rPr>
                <w:rFonts w:ascii="仿宋" w:hAnsi="仿宋" w:eastAsia="仿宋" w:cs="仿宋"/>
                <w:sz w:val="18"/>
                <w:szCs w:val="18"/>
              </w:rPr>
            </w:pPr>
            <w:r>
              <w:rPr>
                <w:rFonts w:ascii="仿宋" w:hAnsi="仿宋" w:eastAsia="仿宋" w:cs="仿宋"/>
                <w:b/>
                <w:bCs/>
                <w:spacing w:val="-4"/>
                <w:sz w:val="18"/>
                <w:szCs w:val="18"/>
              </w:rPr>
              <w:t>材料名称</w:t>
            </w:r>
          </w:p>
        </w:tc>
        <w:tc>
          <w:tcPr>
            <w:tcW w:w="721" w:type="dxa"/>
            <w:vAlign w:val="top"/>
          </w:tcPr>
          <w:p w14:paraId="00D74911">
            <w:pPr>
              <w:spacing w:before="158" w:line="217" w:lineRule="auto"/>
              <w:ind w:left="188"/>
              <w:rPr>
                <w:rFonts w:ascii="仿宋" w:hAnsi="仿宋" w:eastAsia="仿宋" w:cs="仿宋"/>
                <w:sz w:val="18"/>
                <w:szCs w:val="18"/>
              </w:rPr>
            </w:pPr>
            <w:r>
              <w:rPr>
                <w:rFonts w:ascii="仿宋" w:hAnsi="仿宋" w:eastAsia="仿宋" w:cs="仿宋"/>
                <w:b/>
                <w:bCs/>
                <w:spacing w:val="-9"/>
                <w:sz w:val="18"/>
                <w:szCs w:val="18"/>
              </w:rPr>
              <w:t>规格</w:t>
            </w:r>
          </w:p>
        </w:tc>
        <w:tc>
          <w:tcPr>
            <w:tcW w:w="1106" w:type="dxa"/>
            <w:vAlign w:val="top"/>
          </w:tcPr>
          <w:p w14:paraId="6F1CE392">
            <w:pPr>
              <w:spacing w:before="38" w:line="226" w:lineRule="auto"/>
              <w:ind w:left="471" w:right="189" w:hanging="273"/>
              <w:rPr>
                <w:rFonts w:ascii="仿宋" w:hAnsi="仿宋" w:eastAsia="仿宋" w:cs="仿宋"/>
                <w:sz w:val="18"/>
                <w:szCs w:val="18"/>
              </w:rPr>
            </w:pPr>
            <w:r>
              <w:rPr>
                <w:rFonts w:ascii="仿宋" w:hAnsi="仿宋" w:eastAsia="仿宋" w:cs="仿宋"/>
                <w:b/>
                <w:bCs/>
                <w:spacing w:val="-4"/>
                <w:sz w:val="18"/>
                <w:szCs w:val="18"/>
              </w:rPr>
              <w:t>项目总用</w:t>
            </w:r>
            <w:r>
              <w:rPr>
                <w:rFonts w:ascii="仿宋" w:hAnsi="仿宋" w:eastAsia="仿宋" w:cs="仿宋"/>
                <w:b/>
                <w:bCs/>
                <w:spacing w:val="-2"/>
                <w:sz w:val="18"/>
                <w:szCs w:val="18"/>
              </w:rPr>
              <w:t>量</w:t>
            </w:r>
          </w:p>
        </w:tc>
        <w:tc>
          <w:tcPr>
            <w:tcW w:w="2329" w:type="dxa"/>
            <w:vAlign w:val="top"/>
          </w:tcPr>
          <w:p w14:paraId="7BDC1471">
            <w:pPr>
              <w:spacing w:before="158" w:line="215" w:lineRule="auto"/>
              <w:ind w:left="804"/>
              <w:rPr>
                <w:rFonts w:ascii="仿宋" w:hAnsi="仿宋" w:eastAsia="仿宋" w:cs="仿宋"/>
                <w:sz w:val="18"/>
                <w:szCs w:val="18"/>
              </w:rPr>
            </w:pPr>
            <w:r>
              <w:rPr>
                <w:rFonts w:ascii="仿宋" w:hAnsi="仿宋" w:eastAsia="仿宋" w:cs="仿宋"/>
                <w:b/>
                <w:bCs/>
                <w:spacing w:val="-3"/>
                <w:sz w:val="18"/>
                <w:szCs w:val="18"/>
              </w:rPr>
              <w:t>检验参数</w:t>
            </w:r>
          </w:p>
        </w:tc>
        <w:tc>
          <w:tcPr>
            <w:tcW w:w="1949" w:type="dxa"/>
            <w:vAlign w:val="top"/>
          </w:tcPr>
          <w:p w14:paraId="14AF5F48">
            <w:pPr>
              <w:spacing w:before="158" w:line="214" w:lineRule="auto"/>
              <w:ind w:left="620"/>
              <w:rPr>
                <w:rFonts w:ascii="仿宋" w:hAnsi="仿宋" w:eastAsia="仿宋" w:cs="仿宋"/>
                <w:sz w:val="18"/>
                <w:szCs w:val="18"/>
              </w:rPr>
            </w:pPr>
            <w:r>
              <w:rPr>
                <w:rFonts w:ascii="仿宋" w:hAnsi="仿宋" w:eastAsia="仿宋" w:cs="仿宋"/>
                <w:b/>
                <w:bCs/>
                <w:spacing w:val="-4"/>
                <w:sz w:val="18"/>
                <w:szCs w:val="18"/>
              </w:rPr>
              <w:t>取样数量</w:t>
            </w:r>
          </w:p>
        </w:tc>
        <w:tc>
          <w:tcPr>
            <w:tcW w:w="1117" w:type="dxa"/>
            <w:vAlign w:val="top"/>
          </w:tcPr>
          <w:p w14:paraId="18ACDF2C">
            <w:pPr>
              <w:spacing w:before="38" w:line="226" w:lineRule="auto"/>
              <w:ind w:left="387" w:right="196" w:hanging="180"/>
              <w:rPr>
                <w:rFonts w:ascii="仿宋" w:hAnsi="仿宋" w:eastAsia="仿宋" w:cs="仿宋"/>
                <w:sz w:val="18"/>
                <w:szCs w:val="18"/>
              </w:rPr>
            </w:pPr>
            <w:r>
              <w:rPr>
                <w:rFonts w:ascii="仿宋" w:hAnsi="仿宋" w:eastAsia="仿宋" w:cs="仿宋"/>
                <w:b/>
                <w:bCs/>
                <w:spacing w:val="-5"/>
                <w:sz w:val="18"/>
                <w:szCs w:val="18"/>
              </w:rPr>
              <w:t>预估送检</w:t>
            </w:r>
            <w:r>
              <w:rPr>
                <w:rFonts w:ascii="仿宋" w:hAnsi="仿宋" w:eastAsia="仿宋" w:cs="仿宋"/>
                <w:b/>
                <w:bCs/>
                <w:spacing w:val="-9"/>
                <w:sz w:val="18"/>
                <w:szCs w:val="18"/>
              </w:rPr>
              <w:t>批数</w:t>
            </w:r>
          </w:p>
        </w:tc>
      </w:tr>
      <w:tr w14:paraId="3A3A36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632" w:type="dxa"/>
            <w:vAlign w:val="top"/>
          </w:tcPr>
          <w:p w14:paraId="57CA1B4B">
            <w:pPr>
              <w:spacing w:before="274" w:line="237" w:lineRule="auto"/>
              <w:ind w:left="287"/>
              <w:rPr>
                <w:rFonts w:ascii="仿宋" w:hAnsi="仿宋" w:eastAsia="仿宋" w:cs="仿宋"/>
                <w:sz w:val="18"/>
                <w:szCs w:val="18"/>
              </w:rPr>
            </w:pPr>
            <w:r>
              <w:rPr>
                <w:rFonts w:ascii="仿宋" w:hAnsi="仿宋" w:eastAsia="仿宋" w:cs="仿宋"/>
                <w:sz w:val="18"/>
                <w:szCs w:val="18"/>
              </w:rPr>
              <w:t>1</w:t>
            </w:r>
          </w:p>
        </w:tc>
        <w:tc>
          <w:tcPr>
            <w:tcW w:w="1045" w:type="dxa"/>
            <w:vMerge w:val="restart"/>
            <w:tcBorders>
              <w:bottom w:val="nil"/>
            </w:tcBorders>
            <w:vAlign w:val="top"/>
          </w:tcPr>
          <w:p w14:paraId="7D85815F">
            <w:pPr>
              <w:spacing w:line="251" w:lineRule="auto"/>
              <w:rPr>
                <w:rFonts w:ascii="Arial"/>
                <w:sz w:val="21"/>
              </w:rPr>
            </w:pPr>
          </w:p>
          <w:p w14:paraId="2A68BEDC">
            <w:pPr>
              <w:spacing w:line="251" w:lineRule="auto"/>
              <w:rPr>
                <w:rFonts w:ascii="Arial"/>
                <w:sz w:val="21"/>
              </w:rPr>
            </w:pPr>
          </w:p>
          <w:p w14:paraId="4173AD73">
            <w:pPr>
              <w:spacing w:line="252" w:lineRule="auto"/>
              <w:rPr>
                <w:rFonts w:ascii="Arial"/>
                <w:sz w:val="21"/>
              </w:rPr>
            </w:pPr>
          </w:p>
          <w:p w14:paraId="1A9A2536">
            <w:pPr>
              <w:spacing w:line="252" w:lineRule="auto"/>
              <w:rPr>
                <w:rFonts w:ascii="Arial"/>
                <w:sz w:val="21"/>
              </w:rPr>
            </w:pPr>
          </w:p>
          <w:p w14:paraId="3437431C">
            <w:pPr>
              <w:spacing w:line="252" w:lineRule="auto"/>
              <w:rPr>
                <w:rFonts w:ascii="Arial"/>
                <w:sz w:val="21"/>
              </w:rPr>
            </w:pPr>
          </w:p>
          <w:p w14:paraId="0F00242C">
            <w:pPr>
              <w:spacing w:line="252" w:lineRule="auto"/>
              <w:rPr>
                <w:rFonts w:ascii="Arial"/>
                <w:sz w:val="21"/>
              </w:rPr>
            </w:pPr>
          </w:p>
          <w:p w14:paraId="725D064E">
            <w:pPr>
              <w:spacing w:line="252" w:lineRule="auto"/>
              <w:rPr>
                <w:rFonts w:ascii="Arial"/>
                <w:sz w:val="21"/>
              </w:rPr>
            </w:pPr>
          </w:p>
          <w:p w14:paraId="3ABD3C80">
            <w:pPr>
              <w:spacing w:line="252" w:lineRule="auto"/>
              <w:rPr>
                <w:rFonts w:ascii="Arial"/>
                <w:sz w:val="21"/>
              </w:rPr>
            </w:pPr>
          </w:p>
          <w:p w14:paraId="67DA89A2">
            <w:pPr>
              <w:spacing w:before="59" w:line="218" w:lineRule="auto"/>
              <w:ind w:left="254"/>
              <w:rPr>
                <w:rFonts w:ascii="仿宋" w:hAnsi="仿宋" w:eastAsia="仿宋" w:cs="仿宋"/>
                <w:sz w:val="18"/>
                <w:szCs w:val="18"/>
              </w:rPr>
            </w:pPr>
            <w:r>
              <w:rPr>
                <w:rFonts w:ascii="仿宋" w:hAnsi="仿宋" w:eastAsia="仿宋" w:cs="仿宋"/>
                <w:spacing w:val="-2"/>
                <w:sz w:val="18"/>
                <w:szCs w:val="18"/>
              </w:rPr>
              <w:t>钢材类</w:t>
            </w:r>
          </w:p>
        </w:tc>
        <w:tc>
          <w:tcPr>
            <w:tcW w:w="1454" w:type="dxa"/>
            <w:vAlign w:val="top"/>
          </w:tcPr>
          <w:p w14:paraId="3D13A798">
            <w:pPr>
              <w:spacing w:before="153" w:line="248" w:lineRule="auto"/>
              <w:ind w:left="457" w:right="140" w:hanging="311"/>
              <w:rPr>
                <w:rFonts w:ascii="仿宋" w:hAnsi="仿宋" w:eastAsia="仿宋" w:cs="仿宋"/>
                <w:sz w:val="18"/>
                <w:szCs w:val="18"/>
              </w:rPr>
            </w:pPr>
            <w:r>
              <w:rPr>
                <w:rFonts w:ascii="仿宋" w:hAnsi="仿宋" w:eastAsia="仿宋" w:cs="仿宋"/>
                <w:spacing w:val="-3"/>
                <w:sz w:val="18"/>
                <w:szCs w:val="18"/>
              </w:rPr>
              <w:t>HRB400</w:t>
            </w:r>
            <w:r>
              <w:rPr>
                <w:rFonts w:ascii="仿宋" w:hAnsi="仿宋" w:eastAsia="仿宋" w:cs="仿宋"/>
                <w:spacing w:val="18"/>
                <w:sz w:val="18"/>
                <w:szCs w:val="18"/>
              </w:rPr>
              <w:t xml:space="preserve"> </w:t>
            </w:r>
            <w:r>
              <w:rPr>
                <w:rFonts w:ascii="仿宋" w:hAnsi="仿宋" w:eastAsia="仿宋" w:cs="仿宋"/>
                <w:spacing w:val="-3"/>
                <w:sz w:val="18"/>
                <w:szCs w:val="18"/>
              </w:rPr>
              <w:t>热轧带肋钢筋</w:t>
            </w:r>
          </w:p>
        </w:tc>
        <w:tc>
          <w:tcPr>
            <w:tcW w:w="721" w:type="dxa"/>
            <w:vAlign w:val="top"/>
          </w:tcPr>
          <w:p w14:paraId="0468F2A7">
            <w:pPr>
              <w:spacing w:before="273" w:line="230" w:lineRule="auto"/>
              <w:ind w:left="217"/>
              <w:rPr>
                <w:rFonts w:ascii="仿宋" w:hAnsi="仿宋" w:eastAsia="仿宋" w:cs="仿宋"/>
                <w:sz w:val="18"/>
                <w:szCs w:val="18"/>
              </w:rPr>
            </w:pPr>
            <w:r>
              <w:rPr>
                <w:rFonts w:ascii="仿宋" w:hAnsi="仿宋" w:eastAsia="仿宋" w:cs="仿宋"/>
                <w:spacing w:val="-20"/>
                <w:sz w:val="18"/>
                <w:szCs w:val="18"/>
              </w:rPr>
              <w:t>φ</w:t>
            </w:r>
            <w:r>
              <w:rPr>
                <w:rFonts w:ascii="仿宋" w:hAnsi="仿宋" w:eastAsia="仿宋" w:cs="仿宋"/>
                <w:spacing w:val="-71"/>
                <w:sz w:val="18"/>
                <w:szCs w:val="18"/>
              </w:rPr>
              <w:t xml:space="preserve"> </w:t>
            </w:r>
            <w:r>
              <w:rPr>
                <w:rFonts w:ascii="仿宋" w:hAnsi="仿宋" w:eastAsia="仿宋" w:cs="仿宋"/>
                <w:spacing w:val="-20"/>
                <w:sz w:val="18"/>
                <w:szCs w:val="18"/>
              </w:rPr>
              <w:t>10</w:t>
            </w:r>
          </w:p>
        </w:tc>
        <w:tc>
          <w:tcPr>
            <w:tcW w:w="1106" w:type="dxa"/>
            <w:vAlign w:val="top"/>
          </w:tcPr>
          <w:p w14:paraId="2285FCBA">
            <w:pPr>
              <w:spacing w:before="273" w:line="210" w:lineRule="auto"/>
              <w:ind w:left="251"/>
              <w:rPr>
                <w:rFonts w:ascii="仿宋" w:hAnsi="仿宋" w:eastAsia="仿宋" w:cs="仿宋"/>
                <w:sz w:val="18"/>
                <w:szCs w:val="18"/>
              </w:rPr>
            </w:pPr>
            <w:r>
              <w:rPr>
                <w:rFonts w:ascii="仿宋" w:hAnsi="仿宋" w:eastAsia="仿宋" w:cs="仿宋"/>
                <w:spacing w:val="-3"/>
                <w:sz w:val="18"/>
                <w:szCs w:val="18"/>
              </w:rPr>
              <w:t>57.12kg</w:t>
            </w:r>
          </w:p>
        </w:tc>
        <w:tc>
          <w:tcPr>
            <w:tcW w:w="2329" w:type="dxa"/>
            <w:vAlign w:val="top"/>
          </w:tcPr>
          <w:p w14:paraId="580D8F48">
            <w:pPr>
              <w:spacing w:before="152" w:line="248" w:lineRule="auto"/>
              <w:ind w:left="115" w:right="103" w:hanging="3"/>
              <w:rPr>
                <w:rFonts w:ascii="仿宋" w:hAnsi="仿宋" w:eastAsia="仿宋" w:cs="仿宋"/>
                <w:sz w:val="18"/>
                <w:szCs w:val="18"/>
              </w:rPr>
            </w:pPr>
            <w:r>
              <w:rPr>
                <w:rFonts w:ascii="仿宋" w:hAnsi="仿宋" w:eastAsia="仿宋" w:cs="仿宋"/>
                <w:spacing w:val="-5"/>
                <w:sz w:val="18"/>
                <w:szCs w:val="18"/>
              </w:rPr>
              <w:t>拉伸性能、反向弯曲、最大</w:t>
            </w:r>
            <w:r>
              <w:rPr>
                <w:rFonts w:ascii="仿宋" w:hAnsi="仿宋" w:eastAsia="仿宋" w:cs="仿宋"/>
                <w:spacing w:val="-3"/>
                <w:sz w:val="18"/>
                <w:szCs w:val="18"/>
              </w:rPr>
              <w:t>力总延伸率</w:t>
            </w:r>
          </w:p>
        </w:tc>
        <w:tc>
          <w:tcPr>
            <w:tcW w:w="1949" w:type="dxa"/>
            <w:vAlign w:val="top"/>
          </w:tcPr>
          <w:p w14:paraId="6241E182">
            <w:pPr>
              <w:spacing w:before="32" w:line="233" w:lineRule="auto"/>
              <w:ind w:left="115" w:right="74" w:hanging="3"/>
              <w:jc w:val="both"/>
              <w:rPr>
                <w:rFonts w:ascii="仿宋" w:hAnsi="仿宋" w:eastAsia="仿宋" w:cs="仿宋"/>
                <w:sz w:val="18"/>
                <w:szCs w:val="18"/>
              </w:rPr>
            </w:pPr>
            <w:r>
              <w:rPr>
                <w:rFonts w:ascii="仿宋" w:hAnsi="仿宋" w:eastAsia="仿宋" w:cs="仿宋"/>
                <w:spacing w:val="-5"/>
                <w:sz w:val="18"/>
                <w:szCs w:val="18"/>
              </w:rPr>
              <w:t>钢筋同牌号、同炉号、</w:t>
            </w:r>
            <w:r>
              <w:rPr>
                <w:rFonts w:ascii="仿宋" w:hAnsi="仿宋" w:eastAsia="仿宋" w:cs="仿宋"/>
                <w:spacing w:val="-9"/>
                <w:sz w:val="18"/>
                <w:szCs w:val="18"/>
              </w:rPr>
              <w:t>同规格≤60t</w:t>
            </w:r>
            <w:r>
              <w:rPr>
                <w:rFonts w:ascii="仿宋" w:hAnsi="仿宋" w:eastAsia="仿宋" w:cs="仿宋"/>
                <w:spacing w:val="21"/>
                <w:sz w:val="18"/>
                <w:szCs w:val="18"/>
              </w:rPr>
              <w:t xml:space="preserve"> </w:t>
            </w:r>
            <w:r>
              <w:rPr>
                <w:rFonts w:ascii="仿宋" w:hAnsi="仿宋" w:eastAsia="仿宋" w:cs="仿宋"/>
                <w:spacing w:val="-9"/>
                <w:sz w:val="18"/>
                <w:szCs w:val="18"/>
              </w:rPr>
              <w:t>一批；一组</w:t>
            </w:r>
            <w:r>
              <w:rPr>
                <w:rFonts w:ascii="仿宋" w:hAnsi="仿宋" w:eastAsia="仿宋" w:cs="仿宋"/>
                <w:spacing w:val="-30"/>
                <w:sz w:val="18"/>
                <w:szCs w:val="18"/>
              </w:rPr>
              <w:t xml:space="preserve"> </w:t>
            </w:r>
            <w:r>
              <w:rPr>
                <w:rFonts w:ascii="仿宋" w:hAnsi="仿宋" w:eastAsia="仿宋" w:cs="仿宋"/>
                <w:spacing w:val="-9"/>
                <w:sz w:val="18"/>
                <w:szCs w:val="18"/>
              </w:rPr>
              <w:t>7</w:t>
            </w:r>
            <w:r>
              <w:rPr>
                <w:rFonts w:ascii="仿宋" w:hAnsi="仿宋" w:eastAsia="仿宋" w:cs="仿宋"/>
                <w:spacing w:val="-39"/>
                <w:sz w:val="18"/>
                <w:szCs w:val="18"/>
              </w:rPr>
              <w:t xml:space="preserve"> </w:t>
            </w:r>
            <w:r>
              <w:rPr>
                <w:rFonts w:ascii="仿宋" w:hAnsi="仿宋" w:eastAsia="仿宋" w:cs="仿宋"/>
                <w:spacing w:val="-9"/>
                <w:sz w:val="18"/>
                <w:szCs w:val="18"/>
              </w:rPr>
              <w:t>根</w:t>
            </w:r>
          </w:p>
        </w:tc>
        <w:tc>
          <w:tcPr>
            <w:tcW w:w="1117" w:type="dxa"/>
            <w:vAlign w:val="top"/>
          </w:tcPr>
          <w:p w14:paraId="273E5AA3">
            <w:pPr>
              <w:spacing w:before="273" w:line="228" w:lineRule="auto"/>
              <w:ind w:left="415"/>
              <w:rPr>
                <w:rFonts w:ascii="仿宋" w:hAnsi="仿宋" w:eastAsia="仿宋" w:cs="仿宋"/>
                <w:sz w:val="18"/>
                <w:szCs w:val="18"/>
              </w:rPr>
            </w:pPr>
            <w:r>
              <w:rPr>
                <w:rFonts w:ascii="仿宋" w:hAnsi="仿宋" w:eastAsia="仿宋" w:cs="仿宋"/>
                <w:spacing w:val="-10"/>
                <w:sz w:val="18"/>
                <w:szCs w:val="18"/>
              </w:rPr>
              <w:t>1</w:t>
            </w:r>
            <w:r>
              <w:rPr>
                <w:rFonts w:ascii="仿宋" w:hAnsi="仿宋" w:eastAsia="仿宋" w:cs="仿宋"/>
                <w:spacing w:val="-34"/>
                <w:sz w:val="18"/>
                <w:szCs w:val="18"/>
              </w:rPr>
              <w:t xml:space="preserve"> </w:t>
            </w:r>
            <w:r>
              <w:rPr>
                <w:rFonts w:ascii="仿宋" w:hAnsi="仿宋" w:eastAsia="仿宋" w:cs="仿宋"/>
                <w:spacing w:val="-10"/>
                <w:sz w:val="18"/>
                <w:szCs w:val="18"/>
              </w:rPr>
              <w:t>组</w:t>
            </w:r>
          </w:p>
        </w:tc>
      </w:tr>
      <w:tr w14:paraId="21A7F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632" w:type="dxa"/>
            <w:vAlign w:val="top"/>
          </w:tcPr>
          <w:p w14:paraId="3943C267">
            <w:pPr>
              <w:spacing w:before="274" w:line="237" w:lineRule="auto"/>
              <w:ind w:left="282"/>
              <w:rPr>
                <w:rFonts w:ascii="仿宋" w:hAnsi="仿宋" w:eastAsia="仿宋" w:cs="仿宋"/>
                <w:sz w:val="18"/>
                <w:szCs w:val="18"/>
              </w:rPr>
            </w:pPr>
            <w:r>
              <w:rPr>
                <w:rFonts w:ascii="仿宋" w:hAnsi="仿宋" w:eastAsia="仿宋" w:cs="仿宋"/>
                <w:sz w:val="18"/>
                <w:szCs w:val="18"/>
              </w:rPr>
              <w:t>2</w:t>
            </w:r>
          </w:p>
        </w:tc>
        <w:tc>
          <w:tcPr>
            <w:tcW w:w="1045" w:type="dxa"/>
            <w:vMerge w:val="continue"/>
            <w:tcBorders>
              <w:top w:val="nil"/>
              <w:bottom w:val="nil"/>
            </w:tcBorders>
            <w:vAlign w:val="top"/>
          </w:tcPr>
          <w:p w14:paraId="0E680A38">
            <w:pPr>
              <w:rPr>
                <w:rFonts w:ascii="Arial"/>
                <w:sz w:val="21"/>
              </w:rPr>
            </w:pPr>
          </w:p>
        </w:tc>
        <w:tc>
          <w:tcPr>
            <w:tcW w:w="1454" w:type="dxa"/>
            <w:vAlign w:val="top"/>
          </w:tcPr>
          <w:p w14:paraId="3CF32C13">
            <w:pPr>
              <w:spacing w:before="154" w:line="248" w:lineRule="auto"/>
              <w:ind w:left="457" w:right="140" w:hanging="311"/>
              <w:rPr>
                <w:rFonts w:ascii="仿宋" w:hAnsi="仿宋" w:eastAsia="仿宋" w:cs="仿宋"/>
                <w:sz w:val="18"/>
                <w:szCs w:val="18"/>
              </w:rPr>
            </w:pPr>
            <w:r>
              <w:rPr>
                <w:rFonts w:ascii="仿宋" w:hAnsi="仿宋" w:eastAsia="仿宋" w:cs="仿宋"/>
                <w:spacing w:val="-3"/>
                <w:sz w:val="18"/>
                <w:szCs w:val="18"/>
              </w:rPr>
              <w:t>HRB400</w:t>
            </w:r>
            <w:r>
              <w:rPr>
                <w:rFonts w:ascii="仿宋" w:hAnsi="仿宋" w:eastAsia="仿宋" w:cs="仿宋"/>
                <w:spacing w:val="18"/>
                <w:sz w:val="18"/>
                <w:szCs w:val="18"/>
              </w:rPr>
              <w:t xml:space="preserve"> </w:t>
            </w:r>
            <w:r>
              <w:rPr>
                <w:rFonts w:ascii="仿宋" w:hAnsi="仿宋" w:eastAsia="仿宋" w:cs="仿宋"/>
                <w:spacing w:val="-3"/>
                <w:sz w:val="18"/>
                <w:szCs w:val="18"/>
              </w:rPr>
              <w:t>热轧带肋钢筋</w:t>
            </w:r>
          </w:p>
        </w:tc>
        <w:tc>
          <w:tcPr>
            <w:tcW w:w="721" w:type="dxa"/>
            <w:vAlign w:val="top"/>
          </w:tcPr>
          <w:p w14:paraId="764E1CB7">
            <w:pPr>
              <w:spacing w:before="274" w:line="230" w:lineRule="auto"/>
              <w:ind w:left="217"/>
              <w:rPr>
                <w:rFonts w:ascii="仿宋" w:hAnsi="仿宋" w:eastAsia="仿宋" w:cs="仿宋"/>
                <w:sz w:val="18"/>
                <w:szCs w:val="18"/>
              </w:rPr>
            </w:pPr>
            <w:r>
              <w:rPr>
                <w:rFonts w:ascii="仿宋" w:hAnsi="仿宋" w:eastAsia="仿宋" w:cs="仿宋"/>
                <w:spacing w:val="-20"/>
                <w:sz w:val="18"/>
                <w:szCs w:val="18"/>
              </w:rPr>
              <w:t>φ</w:t>
            </w:r>
            <w:r>
              <w:rPr>
                <w:rFonts w:ascii="仿宋" w:hAnsi="仿宋" w:eastAsia="仿宋" w:cs="仿宋"/>
                <w:spacing w:val="-71"/>
                <w:sz w:val="18"/>
                <w:szCs w:val="18"/>
              </w:rPr>
              <w:t xml:space="preserve"> </w:t>
            </w:r>
            <w:r>
              <w:rPr>
                <w:rFonts w:ascii="仿宋" w:hAnsi="仿宋" w:eastAsia="仿宋" w:cs="仿宋"/>
                <w:spacing w:val="-20"/>
                <w:sz w:val="18"/>
                <w:szCs w:val="18"/>
              </w:rPr>
              <w:t>12</w:t>
            </w:r>
          </w:p>
        </w:tc>
        <w:tc>
          <w:tcPr>
            <w:tcW w:w="1106" w:type="dxa"/>
            <w:vAlign w:val="top"/>
          </w:tcPr>
          <w:p w14:paraId="576A6688">
            <w:pPr>
              <w:spacing w:before="154" w:line="235" w:lineRule="auto"/>
              <w:ind w:left="162"/>
              <w:rPr>
                <w:rFonts w:ascii="仿宋" w:hAnsi="仿宋" w:eastAsia="仿宋" w:cs="仿宋"/>
                <w:sz w:val="18"/>
                <w:szCs w:val="18"/>
              </w:rPr>
            </w:pPr>
            <w:r>
              <w:rPr>
                <w:rFonts w:ascii="仿宋" w:hAnsi="仿宋" w:eastAsia="仿宋" w:cs="仿宋"/>
                <w:spacing w:val="-2"/>
                <w:sz w:val="18"/>
                <w:szCs w:val="18"/>
              </w:rPr>
              <w:t>12495.775</w:t>
            </w:r>
          </w:p>
          <w:p w14:paraId="1F01A02C">
            <w:pPr>
              <w:spacing w:before="10" w:line="210" w:lineRule="auto"/>
              <w:ind w:left="469"/>
              <w:rPr>
                <w:rFonts w:ascii="仿宋" w:hAnsi="仿宋" w:eastAsia="仿宋" w:cs="仿宋"/>
                <w:sz w:val="18"/>
                <w:szCs w:val="18"/>
              </w:rPr>
            </w:pPr>
            <w:r>
              <w:rPr>
                <w:rFonts w:ascii="仿宋" w:hAnsi="仿宋" w:eastAsia="仿宋" w:cs="仿宋"/>
                <w:spacing w:val="-4"/>
                <w:sz w:val="18"/>
                <w:szCs w:val="18"/>
              </w:rPr>
              <w:t>kg</w:t>
            </w:r>
          </w:p>
        </w:tc>
        <w:tc>
          <w:tcPr>
            <w:tcW w:w="2329" w:type="dxa"/>
            <w:vAlign w:val="top"/>
          </w:tcPr>
          <w:p w14:paraId="466CD28B">
            <w:pPr>
              <w:spacing w:before="153" w:line="248" w:lineRule="auto"/>
              <w:ind w:left="115" w:right="103" w:hanging="3"/>
              <w:rPr>
                <w:rFonts w:ascii="仿宋" w:hAnsi="仿宋" w:eastAsia="仿宋" w:cs="仿宋"/>
                <w:sz w:val="18"/>
                <w:szCs w:val="18"/>
              </w:rPr>
            </w:pPr>
            <w:r>
              <w:rPr>
                <w:rFonts w:ascii="仿宋" w:hAnsi="仿宋" w:eastAsia="仿宋" w:cs="仿宋"/>
                <w:spacing w:val="-5"/>
                <w:sz w:val="18"/>
                <w:szCs w:val="18"/>
              </w:rPr>
              <w:t>拉伸性能、反向弯曲、最大</w:t>
            </w:r>
            <w:r>
              <w:rPr>
                <w:rFonts w:ascii="仿宋" w:hAnsi="仿宋" w:eastAsia="仿宋" w:cs="仿宋"/>
                <w:spacing w:val="-3"/>
                <w:sz w:val="18"/>
                <w:szCs w:val="18"/>
              </w:rPr>
              <w:t>力总延伸率</w:t>
            </w:r>
          </w:p>
        </w:tc>
        <w:tc>
          <w:tcPr>
            <w:tcW w:w="1949" w:type="dxa"/>
            <w:vAlign w:val="top"/>
          </w:tcPr>
          <w:p w14:paraId="58D9ECDF">
            <w:pPr>
              <w:spacing w:before="35" w:line="232" w:lineRule="auto"/>
              <w:ind w:left="115" w:right="74" w:hanging="3"/>
              <w:jc w:val="both"/>
              <w:rPr>
                <w:rFonts w:ascii="仿宋" w:hAnsi="仿宋" w:eastAsia="仿宋" w:cs="仿宋"/>
                <w:sz w:val="18"/>
                <w:szCs w:val="18"/>
              </w:rPr>
            </w:pPr>
            <w:r>
              <w:rPr>
                <w:rFonts w:ascii="仿宋" w:hAnsi="仿宋" w:eastAsia="仿宋" w:cs="仿宋"/>
                <w:spacing w:val="-5"/>
                <w:sz w:val="18"/>
                <w:szCs w:val="18"/>
              </w:rPr>
              <w:t>钢筋同牌号、同炉号、</w:t>
            </w:r>
            <w:r>
              <w:rPr>
                <w:rFonts w:ascii="仿宋" w:hAnsi="仿宋" w:eastAsia="仿宋" w:cs="仿宋"/>
                <w:spacing w:val="-9"/>
                <w:sz w:val="18"/>
                <w:szCs w:val="18"/>
              </w:rPr>
              <w:t>同规格≤60t</w:t>
            </w:r>
            <w:r>
              <w:rPr>
                <w:rFonts w:ascii="仿宋" w:hAnsi="仿宋" w:eastAsia="仿宋" w:cs="仿宋"/>
                <w:spacing w:val="21"/>
                <w:sz w:val="18"/>
                <w:szCs w:val="18"/>
              </w:rPr>
              <w:t xml:space="preserve"> </w:t>
            </w:r>
            <w:r>
              <w:rPr>
                <w:rFonts w:ascii="仿宋" w:hAnsi="仿宋" w:eastAsia="仿宋" w:cs="仿宋"/>
                <w:spacing w:val="-9"/>
                <w:sz w:val="18"/>
                <w:szCs w:val="18"/>
              </w:rPr>
              <w:t>一批；一组</w:t>
            </w:r>
            <w:r>
              <w:rPr>
                <w:rFonts w:ascii="仿宋" w:hAnsi="仿宋" w:eastAsia="仿宋" w:cs="仿宋"/>
                <w:spacing w:val="-30"/>
                <w:sz w:val="18"/>
                <w:szCs w:val="18"/>
              </w:rPr>
              <w:t xml:space="preserve"> </w:t>
            </w:r>
            <w:r>
              <w:rPr>
                <w:rFonts w:ascii="仿宋" w:hAnsi="仿宋" w:eastAsia="仿宋" w:cs="仿宋"/>
                <w:spacing w:val="-9"/>
                <w:sz w:val="18"/>
                <w:szCs w:val="18"/>
              </w:rPr>
              <w:t>7</w:t>
            </w:r>
            <w:r>
              <w:rPr>
                <w:rFonts w:ascii="仿宋" w:hAnsi="仿宋" w:eastAsia="仿宋" w:cs="仿宋"/>
                <w:spacing w:val="-39"/>
                <w:sz w:val="18"/>
                <w:szCs w:val="18"/>
              </w:rPr>
              <w:t xml:space="preserve"> </w:t>
            </w:r>
            <w:r>
              <w:rPr>
                <w:rFonts w:ascii="仿宋" w:hAnsi="仿宋" w:eastAsia="仿宋" w:cs="仿宋"/>
                <w:spacing w:val="-9"/>
                <w:sz w:val="18"/>
                <w:szCs w:val="18"/>
              </w:rPr>
              <w:t>根</w:t>
            </w:r>
          </w:p>
        </w:tc>
        <w:tc>
          <w:tcPr>
            <w:tcW w:w="1117" w:type="dxa"/>
            <w:vAlign w:val="top"/>
          </w:tcPr>
          <w:p w14:paraId="6D200452">
            <w:pPr>
              <w:spacing w:before="274" w:line="228" w:lineRule="auto"/>
              <w:ind w:left="415"/>
              <w:rPr>
                <w:rFonts w:ascii="仿宋" w:hAnsi="仿宋" w:eastAsia="仿宋" w:cs="仿宋"/>
                <w:sz w:val="18"/>
                <w:szCs w:val="18"/>
              </w:rPr>
            </w:pPr>
            <w:r>
              <w:rPr>
                <w:rFonts w:ascii="仿宋" w:hAnsi="仿宋" w:eastAsia="仿宋" w:cs="仿宋"/>
                <w:spacing w:val="-10"/>
                <w:sz w:val="18"/>
                <w:szCs w:val="18"/>
              </w:rPr>
              <w:t>1</w:t>
            </w:r>
            <w:r>
              <w:rPr>
                <w:rFonts w:ascii="仿宋" w:hAnsi="仿宋" w:eastAsia="仿宋" w:cs="仿宋"/>
                <w:spacing w:val="-34"/>
                <w:sz w:val="18"/>
                <w:szCs w:val="18"/>
              </w:rPr>
              <w:t xml:space="preserve"> </w:t>
            </w:r>
            <w:r>
              <w:rPr>
                <w:rFonts w:ascii="仿宋" w:hAnsi="仿宋" w:eastAsia="仿宋" w:cs="仿宋"/>
                <w:spacing w:val="-10"/>
                <w:sz w:val="18"/>
                <w:szCs w:val="18"/>
              </w:rPr>
              <w:t>组</w:t>
            </w:r>
          </w:p>
        </w:tc>
      </w:tr>
      <w:tr w14:paraId="460E9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32" w:type="dxa"/>
            <w:vAlign w:val="top"/>
          </w:tcPr>
          <w:p w14:paraId="4ED3BFB1">
            <w:pPr>
              <w:spacing w:before="274" w:line="236" w:lineRule="auto"/>
              <w:ind w:left="289"/>
              <w:rPr>
                <w:rFonts w:ascii="仿宋" w:hAnsi="仿宋" w:eastAsia="仿宋" w:cs="仿宋"/>
                <w:sz w:val="18"/>
                <w:szCs w:val="18"/>
              </w:rPr>
            </w:pPr>
            <w:r>
              <w:rPr>
                <w:rFonts w:ascii="仿宋" w:hAnsi="仿宋" w:eastAsia="仿宋" w:cs="仿宋"/>
                <w:sz w:val="18"/>
                <w:szCs w:val="18"/>
              </w:rPr>
              <w:t>3</w:t>
            </w:r>
          </w:p>
        </w:tc>
        <w:tc>
          <w:tcPr>
            <w:tcW w:w="1045" w:type="dxa"/>
            <w:vMerge w:val="continue"/>
            <w:tcBorders>
              <w:top w:val="nil"/>
              <w:bottom w:val="nil"/>
            </w:tcBorders>
            <w:vAlign w:val="top"/>
          </w:tcPr>
          <w:p w14:paraId="45E96197">
            <w:pPr>
              <w:rPr>
                <w:rFonts w:ascii="Arial"/>
                <w:sz w:val="21"/>
              </w:rPr>
            </w:pPr>
          </w:p>
        </w:tc>
        <w:tc>
          <w:tcPr>
            <w:tcW w:w="1454" w:type="dxa"/>
            <w:vAlign w:val="top"/>
          </w:tcPr>
          <w:p w14:paraId="30FAC6C1">
            <w:pPr>
              <w:spacing w:before="154" w:line="248" w:lineRule="auto"/>
              <w:ind w:left="547" w:right="230" w:hanging="301"/>
              <w:rPr>
                <w:rFonts w:ascii="仿宋" w:hAnsi="仿宋" w:eastAsia="仿宋" w:cs="仿宋"/>
                <w:sz w:val="18"/>
                <w:szCs w:val="18"/>
              </w:rPr>
            </w:pPr>
            <w:r>
              <w:rPr>
                <w:rFonts w:ascii="仿宋" w:hAnsi="仿宋" w:eastAsia="仿宋" w:cs="仿宋"/>
                <w:spacing w:val="-4"/>
                <w:sz w:val="18"/>
                <w:szCs w:val="18"/>
              </w:rPr>
              <w:t>洞室</w:t>
            </w:r>
            <w:r>
              <w:rPr>
                <w:rFonts w:ascii="仿宋" w:hAnsi="仿宋" w:eastAsia="仿宋" w:cs="仿宋"/>
                <w:spacing w:val="12"/>
                <w:sz w:val="18"/>
                <w:szCs w:val="18"/>
              </w:rPr>
              <w:t xml:space="preserve"> </w:t>
            </w:r>
            <w:r>
              <w:rPr>
                <w:rFonts w:ascii="仿宋" w:hAnsi="仿宋" w:eastAsia="仿宋" w:cs="仿宋"/>
                <w:spacing w:val="-4"/>
                <w:sz w:val="18"/>
                <w:szCs w:val="18"/>
              </w:rPr>
              <w:t>HRB400</w:t>
            </w:r>
            <w:r>
              <w:rPr>
                <w:rFonts w:ascii="仿宋" w:hAnsi="仿宋" w:eastAsia="仿宋" w:cs="仿宋"/>
                <w:spacing w:val="-3"/>
                <w:sz w:val="18"/>
                <w:szCs w:val="18"/>
              </w:rPr>
              <w:t>钢筋</w:t>
            </w:r>
          </w:p>
        </w:tc>
        <w:tc>
          <w:tcPr>
            <w:tcW w:w="721" w:type="dxa"/>
            <w:vAlign w:val="top"/>
          </w:tcPr>
          <w:p w14:paraId="02B392DF">
            <w:pPr>
              <w:rPr>
                <w:rFonts w:ascii="Arial"/>
                <w:sz w:val="21"/>
              </w:rPr>
            </w:pPr>
          </w:p>
        </w:tc>
        <w:tc>
          <w:tcPr>
            <w:tcW w:w="1106" w:type="dxa"/>
            <w:vAlign w:val="top"/>
          </w:tcPr>
          <w:p w14:paraId="1D216014">
            <w:pPr>
              <w:spacing w:before="275" w:line="235" w:lineRule="auto"/>
              <w:ind w:left="296"/>
              <w:rPr>
                <w:rFonts w:ascii="仿宋" w:hAnsi="仿宋" w:eastAsia="仿宋" w:cs="仿宋"/>
                <w:sz w:val="18"/>
                <w:szCs w:val="18"/>
              </w:rPr>
            </w:pPr>
            <w:r>
              <w:rPr>
                <w:rFonts w:ascii="仿宋" w:hAnsi="仿宋" w:eastAsia="仿宋" w:cs="仿宋"/>
                <w:spacing w:val="-3"/>
                <w:sz w:val="18"/>
                <w:szCs w:val="18"/>
              </w:rPr>
              <w:t>8.477t</w:t>
            </w:r>
          </w:p>
        </w:tc>
        <w:tc>
          <w:tcPr>
            <w:tcW w:w="2329" w:type="dxa"/>
            <w:vAlign w:val="top"/>
          </w:tcPr>
          <w:p w14:paraId="6ABB9238">
            <w:pPr>
              <w:spacing w:before="154" w:line="248" w:lineRule="auto"/>
              <w:ind w:left="115" w:right="103" w:hanging="3"/>
              <w:rPr>
                <w:rFonts w:ascii="仿宋" w:hAnsi="仿宋" w:eastAsia="仿宋" w:cs="仿宋"/>
                <w:sz w:val="18"/>
                <w:szCs w:val="18"/>
              </w:rPr>
            </w:pPr>
            <w:r>
              <w:rPr>
                <w:rFonts w:ascii="仿宋" w:hAnsi="仿宋" w:eastAsia="仿宋" w:cs="仿宋"/>
                <w:spacing w:val="-5"/>
                <w:sz w:val="18"/>
                <w:szCs w:val="18"/>
              </w:rPr>
              <w:t>拉伸性能、反向弯曲、最大</w:t>
            </w:r>
            <w:r>
              <w:rPr>
                <w:rFonts w:ascii="仿宋" w:hAnsi="仿宋" w:eastAsia="仿宋" w:cs="仿宋"/>
                <w:spacing w:val="-3"/>
                <w:sz w:val="18"/>
                <w:szCs w:val="18"/>
              </w:rPr>
              <w:t>力总延伸率</w:t>
            </w:r>
          </w:p>
        </w:tc>
        <w:tc>
          <w:tcPr>
            <w:tcW w:w="1949" w:type="dxa"/>
            <w:vAlign w:val="top"/>
          </w:tcPr>
          <w:p w14:paraId="61D3A42D">
            <w:pPr>
              <w:spacing w:before="33" w:line="233" w:lineRule="auto"/>
              <w:ind w:left="115" w:right="74" w:hanging="3"/>
              <w:jc w:val="both"/>
              <w:rPr>
                <w:rFonts w:ascii="仿宋" w:hAnsi="仿宋" w:eastAsia="仿宋" w:cs="仿宋"/>
                <w:sz w:val="18"/>
                <w:szCs w:val="18"/>
              </w:rPr>
            </w:pPr>
            <w:r>
              <w:rPr>
                <w:rFonts w:ascii="仿宋" w:hAnsi="仿宋" w:eastAsia="仿宋" w:cs="仿宋"/>
                <w:spacing w:val="-5"/>
                <w:sz w:val="18"/>
                <w:szCs w:val="18"/>
              </w:rPr>
              <w:t>钢筋同牌号、同炉号、</w:t>
            </w:r>
            <w:r>
              <w:rPr>
                <w:rFonts w:ascii="仿宋" w:hAnsi="仿宋" w:eastAsia="仿宋" w:cs="仿宋"/>
                <w:spacing w:val="-9"/>
                <w:sz w:val="18"/>
                <w:szCs w:val="18"/>
              </w:rPr>
              <w:t>同规格≤60t</w:t>
            </w:r>
            <w:r>
              <w:rPr>
                <w:rFonts w:ascii="仿宋" w:hAnsi="仿宋" w:eastAsia="仿宋" w:cs="仿宋"/>
                <w:spacing w:val="21"/>
                <w:sz w:val="18"/>
                <w:szCs w:val="18"/>
              </w:rPr>
              <w:t xml:space="preserve"> </w:t>
            </w:r>
            <w:r>
              <w:rPr>
                <w:rFonts w:ascii="仿宋" w:hAnsi="仿宋" w:eastAsia="仿宋" w:cs="仿宋"/>
                <w:spacing w:val="-9"/>
                <w:sz w:val="18"/>
                <w:szCs w:val="18"/>
              </w:rPr>
              <w:t>一批；一组</w:t>
            </w:r>
            <w:r>
              <w:rPr>
                <w:rFonts w:ascii="仿宋" w:hAnsi="仿宋" w:eastAsia="仿宋" w:cs="仿宋"/>
                <w:spacing w:val="-30"/>
                <w:sz w:val="18"/>
                <w:szCs w:val="18"/>
              </w:rPr>
              <w:t xml:space="preserve"> </w:t>
            </w:r>
            <w:r>
              <w:rPr>
                <w:rFonts w:ascii="仿宋" w:hAnsi="仿宋" w:eastAsia="仿宋" w:cs="仿宋"/>
                <w:spacing w:val="-9"/>
                <w:sz w:val="18"/>
                <w:szCs w:val="18"/>
              </w:rPr>
              <w:t>7</w:t>
            </w:r>
            <w:r>
              <w:rPr>
                <w:rFonts w:ascii="仿宋" w:hAnsi="仿宋" w:eastAsia="仿宋" w:cs="仿宋"/>
                <w:spacing w:val="-39"/>
                <w:sz w:val="18"/>
                <w:szCs w:val="18"/>
              </w:rPr>
              <w:t xml:space="preserve"> </w:t>
            </w:r>
            <w:r>
              <w:rPr>
                <w:rFonts w:ascii="仿宋" w:hAnsi="仿宋" w:eastAsia="仿宋" w:cs="仿宋"/>
                <w:spacing w:val="-9"/>
                <w:sz w:val="18"/>
                <w:szCs w:val="18"/>
              </w:rPr>
              <w:t>根</w:t>
            </w:r>
          </w:p>
        </w:tc>
        <w:tc>
          <w:tcPr>
            <w:tcW w:w="1117" w:type="dxa"/>
            <w:vAlign w:val="top"/>
          </w:tcPr>
          <w:p w14:paraId="1251DFC6">
            <w:pPr>
              <w:spacing w:before="274" w:line="228" w:lineRule="auto"/>
              <w:ind w:left="415"/>
              <w:rPr>
                <w:rFonts w:ascii="仿宋" w:hAnsi="仿宋" w:eastAsia="仿宋" w:cs="仿宋"/>
                <w:sz w:val="18"/>
                <w:szCs w:val="18"/>
              </w:rPr>
            </w:pPr>
            <w:r>
              <w:rPr>
                <w:rFonts w:ascii="仿宋" w:hAnsi="仿宋" w:eastAsia="仿宋" w:cs="仿宋"/>
                <w:spacing w:val="-10"/>
                <w:sz w:val="18"/>
                <w:szCs w:val="18"/>
              </w:rPr>
              <w:t>1</w:t>
            </w:r>
            <w:r>
              <w:rPr>
                <w:rFonts w:ascii="仿宋" w:hAnsi="仿宋" w:eastAsia="仿宋" w:cs="仿宋"/>
                <w:spacing w:val="-34"/>
                <w:sz w:val="18"/>
                <w:szCs w:val="18"/>
              </w:rPr>
              <w:t xml:space="preserve"> </w:t>
            </w:r>
            <w:r>
              <w:rPr>
                <w:rFonts w:ascii="仿宋" w:hAnsi="仿宋" w:eastAsia="仿宋" w:cs="仿宋"/>
                <w:spacing w:val="-10"/>
                <w:sz w:val="18"/>
                <w:szCs w:val="18"/>
              </w:rPr>
              <w:t>组</w:t>
            </w:r>
          </w:p>
        </w:tc>
      </w:tr>
      <w:tr w14:paraId="55714D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632" w:type="dxa"/>
            <w:vAlign w:val="top"/>
          </w:tcPr>
          <w:p w14:paraId="68F69AEB">
            <w:pPr>
              <w:spacing w:before="142" w:line="237" w:lineRule="auto"/>
              <w:ind w:left="282"/>
              <w:rPr>
                <w:rFonts w:ascii="仿宋" w:hAnsi="仿宋" w:eastAsia="仿宋" w:cs="仿宋"/>
                <w:sz w:val="18"/>
                <w:szCs w:val="18"/>
              </w:rPr>
            </w:pPr>
            <w:r>
              <w:rPr>
                <w:rFonts w:ascii="仿宋" w:hAnsi="仿宋" w:eastAsia="仿宋" w:cs="仿宋"/>
                <w:sz w:val="18"/>
                <w:szCs w:val="18"/>
              </w:rPr>
              <w:t>4</w:t>
            </w:r>
          </w:p>
        </w:tc>
        <w:tc>
          <w:tcPr>
            <w:tcW w:w="1045" w:type="dxa"/>
            <w:vMerge w:val="continue"/>
            <w:tcBorders>
              <w:top w:val="nil"/>
              <w:bottom w:val="nil"/>
            </w:tcBorders>
            <w:vAlign w:val="top"/>
          </w:tcPr>
          <w:p w14:paraId="498EFD19">
            <w:pPr>
              <w:rPr>
                <w:rFonts w:ascii="Arial"/>
                <w:sz w:val="21"/>
              </w:rPr>
            </w:pPr>
          </w:p>
        </w:tc>
        <w:tc>
          <w:tcPr>
            <w:tcW w:w="1454" w:type="dxa"/>
            <w:vAlign w:val="top"/>
          </w:tcPr>
          <w:p w14:paraId="4297F19C">
            <w:pPr>
              <w:spacing w:before="142" w:line="218" w:lineRule="auto"/>
              <w:ind w:left="368"/>
              <w:rPr>
                <w:rFonts w:ascii="仿宋" w:hAnsi="仿宋" w:eastAsia="仿宋" w:cs="仿宋"/>
                <w:sz w:val="18"/>
                <w:szCs w:val="18"/>
              </w:rPr>
            </w:pPr>
            <w:r>
              <w:rPr>
                <w:rFonts w:ascii="仿宋" w:hAnsi="仿宋" w:eastAsia="仿宋" w:cs="仿宋"/>
                <w:spacing w:val="-2"/>
                <w:sz w:val="18"/>
                <w:szCs w:val="18"/>
              </w:rPr>
              <w:t>钢筋网片</w:t>
            </w:r>
          </w:p>
        </w:tc>
        <w:tc>
          <w:tcPr>
            <w:tcW w:w="721" w:type="dxa"/>
            <w:vAlign w:val="top"/>
          </w:tcPr>
          <w:p w14:paraId="0AAE95D3">
            <w:pPr>
              <w:rPr>
                <w:rFonts w:ascii="Arial"/>
                <w:sz w:val="21"/>
              </w:rPr>
            </w:pPr>
          </w:p>
        </w:tc>
        <w:tc>
          <w:tcPr>
            <w:tcW w:w="1106" w:type="dxa"/>
            <w:vAlign w:val="top"/>
          </w:tcPr>
          <w:p w14:paraId="690B49A6">
            <w:pPr>
              <w:spacing w:before="142" w:line="235" w:lineRule="auto"/>
              <w:ind w:left="300"/>
              <w:rPr>
                <w:rFonts w:ascii="仿宋" w:hAnsi="仿宋" w:eastAsia="仿宋" w:cs="仿宋"/>
                <w:sz w:val="18"/>
                <w:szCs w:val="18"/>
              </w:rPr>
            </w:pPr>
            <w:r>
              <w:rPr>
                <w:rFonts w:ascii="仿宋" w:hAnsi="仿宋" w:eastAsia="仿宋" w:cs="仿宋"/>
                <w:spacing w:val="-4"/>
                <w:sz w:val="18"/>
                <w:szCs w:val="18"/>
              </w:rPr>
              <w:t>0.079t</w:t>
            </w:r>
          </w:p>
        </w:tc>
        <w:tc>
          <w:tcPr>
            <w:tcW w:w="2329" w:type="dxa"/>
            <w:vAlign w:val="top"/>
          </w:tcPr>
          <w:p w14:paraId="23E457B3">
            <w:pPr>
              <w:spacing w:before="142" w:line="217" w:lineRule="auto"/>
              <w:ind w:left="111"/>
              <w:rPr>
                <w:rFonts w:ascii="仿宋" w:hAnsi="仿宋" w:eastAsia="仿宋" w:cs="仿宋"/>
                <w:sz w:val="18"/>
                <w:szCs w:val="18"/>
              </w:rPr>
            </w:pPr>
            <w:r>
              <w:rPr>
                <w:rFonts w:ascii="仿宋" w:hAnsi="仿宋" w:eastAsia="仿宋" w:cs="仿宋"/>
                <w:spacing w:val="-1"/>
                <w:sz w:val="18"/>
                <w:szCs w:val="18"/>
              </w:rPr>
              <w:t>钢筋焊接网的抗剪力</w:t>
            </w:r>
          </w:p>
        </w:tc>
        <w:tc>
          <w:tcPr>
            <w:tcW w:w="1949" w:type="dxa"/>
            <w:vAlign w:val="top"/>
          </w:tcPr>
          <w:p w14:paraId="207E91F4">
            <w:pPr>
              <w:spacing w:before="142" w:line="214" w:lineRule="auto"/>
              <w:ind w:left="115"/>
              <w:rPr>
                <w:rFonts w:ascii="仿宋" w:hAnsi="仿宋" w:eastAsia="仿宋" w:cs="仿宋"/>
                <w:sz w:val="18"/>
                <w:szCs w:val="18"/>
              </w:rPr>
            </w:pPr>
            <w:r>
              <w:rPr>
                <w:rFonts w:ascii="仿宋" w:hAnsi="仿宋" w:eastAsia="仿宋" w:cs="仿宋"/>
                <w:spacing w:val="-2"/>
                <w:sz w:val="18"/>
                <w:szCs w:val="18"/>
              </w:rPr>
              <w:t>按规范截取试样</w:t>
            </w:r>
          </w:p>
        </w:tc>
        <w:tc>
          <w:tcPr>
            <w:tcW w:w="1117" w:type="dxa"/>
            <w:vAlign w:val="top"/>
          </w:tcPr>
          <w:p w14:paraId="1F43C898">
            <w:pPr>
              <w:spacing w:before="142" w:line="228" w:lineRule="auto"/>
              <w:ind w:left="415"/>
              <w:rPr>
                <w:rFonts w:ascii="仿宋" w:hAnsi="仿宋" w:eastAsia="仿宋" w:cs="仿宋"/>
                <w:sz w:val="18"/>
                <w:szCs w:val="18"/>
              </w:rPr>
            </w:pPr>
            <w:r>
              <w:rPr>
                <w:rFonts w:ascii="仿宋" w:hAnsi="仿宋" w:eastAsia="仿宋" w:cs="仿宋"/>
                <w:spacing w:val="-10"/>
                <w:sz w:val="18"/>
                <w:szCs w:val="18"/>
              </w:rPr>
              <w:t>1</w:t>
            </w:r>
            <w:r>
              <w:rPr>
                <w:rFonts w:ascii="仿宋" w:hAnsi="仿宋" w:eastAsia="仿宋" w:cs="仿宋"/>
                <w:spacing w:val="-34"/>
                <w:sz w:val="18"/>
                <w:szCs w:val="18"/>
              </w:rPr>
              <w:t xml:space="preserve"> </w:t>
            </w:r>
            <w:r>
              <w:rPr>
                <w:rFonts w:ascii="仿宋" w:hAnsi="仿宋" w:eastAsia="仿宋" w:cs="仿宋"/>
                <w:spacing w:val="-10"/>
                <w:sz w:val="18"/>
                <w:szCs w:val="18"/>
              </w:rPr>
              <w:t>组</w:t>
            </w:r>
          </w:p>
        </w:tc>
      </w:tr>
      <w:tr w14:paraId="5954D9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32" w:type="dxa"/>
            <w:vAlign w:val="top"/>
          </w:tcPr>
          <w:p w14:paraId="02F33F45">
            <w:pPr>
              <w:spacing w:before="156" w:line="236" w:lineRule="auto"/>
              <w:ind w:left="285"/>
              <w:rPr>
                <w:rFonts w:ascii="仿宋" w:hAnsi="仿宋" w:eastAsia="仿宋" w:cs="仿宋"/>
                <w:sz w:val="18"/>
                <w:szCs w:val="18"/>
              </w:rPr>
            </w:pPr>
            <w:r>
              <w:rPr>
                <w:rFonts w:ascii="仿宋" w:hAnsi="仿宋" w:eastAsia="仿宋" w:cs="仿宋"/>
                <w:sz w:val="18"/>
                <w:szCs w:val="18"/>
              </w:rPr>
              <w:t>5</w:t>
            </w:r>
          </w:p>
        </w:tc>
        <w:tc>
          <w:tcPr>
            <w:tcW w:w="1045" w:type="dxa"/>
            <w:vMerge w:val="continue"/>
            <w:tcBorders>
              <w:top w:val="nil"/>
              <w:bottom w:val="nil"/>
            </w:tcBorders>
            <w:vAlign w:val="top"/>
          </w:tcPr>
          <w:p w14:paraId="1D03473B">
            <w:pPr>
              <w:rPr>
                <w:rFonts w:ascii="Arial"/>
                <w:sz w:val="21"/>
              </w:rPr>
            </w:pPr>
          </w:p>
        </w:tc>
        <w:tc>
          <w:tcPr>
            <w:tcW w:w="1454" w:type="dxa"/>
            <w:vAlign w:val="top"/>
          </w:tcPr>
          <w:p w14:paraId="7F041905">
            <w:pPr>
              <w:spacing w:before="156" w:line="217" w:lineRule="auto"/>
              <w:ind w:left="188"/>
              <w:rPr>
                <w:rFonts w:ascii="仿宋" w:hAnsi="仿宋" w:eastAsia="仿宋" w:cs="仿宋"/>
                <w:sz w:val="18"/>
                <w:szCs w:val="18"/>
              </w:rPr>
            </w:pPr>
            <w:r>
              <w:rPr>
                <w:rFonts w:ascii="仿宋" w:hAnsi="仿宋" w:eastAsia="仿宋" w:cs="仿宋"/>
                <w:spacing w:val="-1"/>
                <w:sz w:val="18"/>
                <w:szCs w:val="18"/>
              </w:rPr>
              <w:t>钢筋焊接接头</w:t>
            </w:r>
          </w:p>
        </w:tc>
        <w:tc>
          <w:tcPr>
            <w:tcW w:w="721" w:type="dxa"/>
            <w:vAlign w:val="top"/>
          </w:tcPr>
          <w:p w14:paraId="6DB92835">
            <w:pPr>
              <w:rPr>
                <w:rFonts w:ascii="Arial"/>
                <w:sz w:val="21"/>
              </w:rPr>
            </w:pPr>
          </w:p>
        </w:tc>
        <w:tc>
          <w:tcPr>
            <w:tcW w:w="1106" w:type="dxa"/>
            <w:vAlign w:val="top"/>
          </w:tcPr>
          <w:p w14:paraId="09DF5FEA">
            <w:pPr>
              <w:rPr>
                <w:rFonts w:ascii="Arial"/>
                <w:sz w:val="21"/>
              </w:rPr>
            </w:pPr>
          </w:p>
        </w:tc>
        <w:tc>
          <w:tcPr>
            <w:tcW w:w="2329" w:type="dxa"/>
            <w:vAlign w:val="top"/>
          </w:tcPr>
          <w:p w14:paraId="0656E67A">
            <w:pPr>
              <w:spacing w:before="155" w:line="218" w:lineRule="auto"/>
              <w:ind w:left="115"/>
              <w:rPr>
                <w:rFonts w:ascii="仿宋" w:hAnsi="仿宋" w:eastAsia="仿宋" w:cs="仿宋"/>
                <w:sz w:val="18"/>
                <w:szCs w:val="18"/>
              </w:rPr>
            </w:pPr>
            <w:r>
              <w:rPr>
                <w:rFonts w:ascii="仿宋" w:hAnsi="仿宋" w:eastAsia="仿宋" w:cs="仿宋"/>
                <w:spacing w:val="-3"/>
                <w:sz w:val="18"/>
                <w:szCs w:val="18"/>
              </w:rPr>
              <w:t>抗拉强度</w:t>
            </w:r>
          </w:p>
        </w:tc>
        <w:tc>
          <w:tcPr>
            <w:tcW w:w="1949" w:type="dxa"/>
            <w:vAlign w:val="top"/>
          </w:tcPr>
          <w:p w14:paraId="5D4EE674">
            <w:pPr>
              <w:spacing w:before="36" w:line="225" w:lineRule="auto"/>
              <w:ind w:left="128" w:right="103"/>
              <w:rPr>
                <w:rFonts w:ascii="仿宋" w:hAnsi="仿宋" w:eastAsia="仿宋" w:cs="仿宋"/>
                <w:sz w:val="18"/>
                <w:szCs w:val="18"/>
              </w:rPr>
            </w:pPr>
            <w:r>
              <w:rPr>
                <w:rFonts w:ascii="仿宋" w:hAnsi="仿宋" w:eastAsia="仿宋" w:cs="仿宋"/>
                <w:spacing w:val="-8"/>
                <w:sz w:val="18"/>
                <w:szCs w:val="18"/>
              </w:rPr>
              <w:t>300 个接头一批，一组</w:t>
            </w:r>
            <w:r>
              <w:rPr>
                <w:rFonts w:ascii="仿宋" w:hAnsi="仿宋" w:eastAsia="仿宋" w:cs="仿宋"/>
                <w:spacing w:val="-11"/>
                <w:sz w:val="18"/>
                <w:szCs w:val="18"/>
              </w:rPr>
              <w:t>3</w:t>
            </w:r>
            <w:r>
              <w:rPr>
                <w:rFonts w:ascii="仿宋" w:hAnsi="仿宋" w:eastAsia="仿宋" w:cs="仿宋"/>
                <w:spacing w:val="-41"/>
                <w:sz w:val="18"/>
                <w:szCs w:val="18"/>
              </w:rPr>
              <w:t xml:space="preserve"> </w:t>
            </w:r>
            <w:r>
              <w:rPr>
                <w:rFonts w:ascii="仿宋" w:hAnsi="仿宋" w:eastAsia="仿宋" w:cs="仿宋"/>
                <w:spacing w:val="-11"/>
                <w:sz w:val="18"/>
                <w:szCs w:val="18"/>
              </w:rPr>
              <w:t>根</w:t>
            </w:r>
          </w:p>
        </w:tc>
        <w:tc>
          <w:tcPr>
            <w:tcW w:w="1117" w:type="dxa"/>
            <w:vAlign w:val="top"/>
          </w:tcPr>
          <w:p w14:paraId="009C4851">
            <w:pPr>
              <w:spacing w:before="156" w:line="228" w:lineRule="auto"/>
              <w:ind w:left="415"/>
              <w:rPr>
                <w:rFonts w:ascii="仿宋" w:hAnsi="仿宋" w:eastAsia="仿宋" w:cs="仿宋"/>
                <w:sz w:val="18"/>
                <w:szCs w:val="18"/>
              </w:rPr>
            </w:pPr>
            <w:r>
              <w:rPr>
                <w:rFonts w:ascii="仿宋" w:hAnsi="仿宋" w:eastAsia="仿宋" w:cs="仿宋"/>
                <w:spacing w:val="-10"/>
                <w:sz w:val="18"/>
                <w:szCs w:val="18"/>
              </w:rPr>
              <w:t>1</w:t>
            </w:r>
            <w:r>
              <w:rPr>
                <w:rFonts w:ascii="仿宋" w:hAnsi="仿宋" w:eastAsia="仿宋" w:cs="仿宋"/>
                <w:spacing w:val="-34"/>
                <w:sz w:val="18"/>
                <w:szCs w:val="18"/>
              </w:rPr>
              <w:t xml:space="preserve"> </w:t>
            </w:r>
            <w:r>
              <w:rPr>
                <w:rFonts w:ascii="仿宋" w:hAnsi="仿宋" w:eastAsia="仿宋" w:cs="仿宋"/>
                <w:spacing w:val="-10"/>
                <w:sz w:val="18"/>
                <w:szCs w:val="18"/>
              </w:rPr>
              <w:t>组</w:t>
            </w:r>
          </w:p>
        </w:tc>
      </w:tr>
      <w:tr w14:paraId="7386AA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632" w:type="dxa"/>
            <w:vAlign w:val="top"/>
          </w:tcPr>
          <w:p w14:paraId="24BE9576">
            <w:pPr>
              <w:spacing w:line="454" w:lineRule="auto"/>
              <w:rPr>
                <w:rFonts w:ascii="Arial"/>
                <w:sz w:val="21"/>
              </w:rPr>
            </w:pPr>
          </w:p>
          <w:p w14:paraId="0E248BE3">
            <w:pPr>
              <w:spacing w:before="58" w:line="236" w:lineRule="auto"/>
              <w:ind w:left="284"/>
              <w:rPr>
                <w:rFonts w:ascii="仿宋" w:hAnsi="仿宋" w:eastAsia="仿宋" w:cs="仿宋"/>
                <w:sz w:val="18"/>
                <w:szCs w:val="18"/>
              </w:rPr>
            </w:pPr>
            <w:r>
              <w:rPr>
                <w:rFonts w:ascii="仿宋" w:hAnsi="仿宋" w:eastAsia="仿宋" w:cs="仿宋"/>
                <w:sz w:val="18"/>
                <w:szCs w:val="18"/>
              </w:rPr>
              <w:t>6</w:t>
            </w:r>
          </w:p>
        </w:tc>
        <w:tc>
          <w:tcPr>
            <w:tcW w:w="1045" w:type="dxa"/>
            <w:vMerge w:val="continue"/>
            <w:tcBorders>
              <w:top w:val="nil"/>
            </w:tcBorders>
            <w:vAlign w:val="top"/>
          </w:tcPr>
          <w:p w14:paraId="4EF9AF43">
            <w:pPr>
              <w:rPr>
                <w:rFonts w:ascii="Arial"/>
                <w:sz w:val="21"/>
              </w:rPr>
            </w:pPr>
          </w:p>
        </w:tc>
        <w:tc>
          <w:tcPr>
            <w:tcW w:w="1454" w:type="dxa"/>
            <w:vAlign w:val="top"/>
          </w:tcPr>
          <w:p w14:paraId="1768EDFB">
            <w:pPr>
              <w:spacing w:line="334" w:lineRule="auto"/>
              <w:rPr>
                <w:rFonts w:ascii="Arial"/>
                <w:sz w:val="21"/>
              </w:rPr>
            </w:pPr>
          </w:p>
          <w:p w14:paraId="34416278">
            <w:pPr>
              <w:spacing w:before="58" w:line="248" w:lineRule="auto"/>
              <w:ind w:left="458" w:right="106" w:hanging="344"/>
              <w:rPr>
                <w:rFonts w:ascii="仿宋" w:hAnsi="仿宋" w:eastAsia="仿宋" w:cs="仿宋"/>
                <w:sz w:val="18"/>
                <w:szCs w:val="18"/>
              </w:rPr>
            </w:pPr>
            <w:r>
              <w:rPr>
                <w:rFonts w:ascii="仿宋" w:hAnsi="仿宋" w:eastAsia="仿宋" w:cs="仿宋"/>
                <w:spacing w:val="-5"/>
                <w:sz w:val="18"/>
                <w:szCs w:val="18"/>
              </w:rPr>
              <w:t>不锈钢螺栓、膨</w:t>
            </w:r>
            <w:r>
              <w:rPr>
                <w:rFonts w:ascii="仿宋" w:hAnsi="仿宋" w:eastAsia="仿宋" w:cs="仿宋"/>
                <w:spacing w:val="-3"/>
                <w:sz w:val="18"/>
                <w:szCs w:val="18"/>
              </w:rPr>
              <w:t>胀螺栓</w:t>
            </w:r>
          </w:p>
        </w:tc>
        <w:tc>
          <w:tcPr>
            <w:tcW w:w="721" w:type="dxa"/>
            <w:vAlign w:val="top"/>
          </w:tcPr>
          <w:p w14:paraId="495E7BFD">
            <w:pPr>
              <w:rPr>
                <w:rFonts w:ascii="Arial"/>
                <w:sz w:val="21"/>
              </w:rPr>
            </w:pPr>
          </w:p>
        </w:tc>
        <w:tc>
          <w:tcPr>
            <w:tcW w:w="1106" w:type="dxa"/>
            <w:vAlign w:val="top"/>
          </w:tcPr>
          <w:p w14:paraId="480EE73F">
            <w:pPr>
              <w:rPr>
                <w:rFonts w:ascii="Arial"/>
                <w:sz w:val="21"/>
              </w:rPr>
            </w:pPr>
          </w:p>
        </w:tc>
        <w:tc>
          <w:tcPr>
            <w:tcW w:w="2329" w:type="dxa"/>
            <w:vAlign w:val="top"/>
          </w:tcPr>
          <w:p w14:paraId="38E39697">
            <w:pPr>
              <w:spacing w:line="454" w:lineRule="auto"/>
              <w:rPr>
                <w:rFonts w:ascii="Arial"/>
                <w:sz w:val="21"/>
              </w:rPr>
            </w:pPr>
          </w:p>
          <w:p w14:paraId="7A093CD2">
            <w:pPr>
              <w:spacing w:before="58" w:line="218" w:lineRule="auto"/>
              <w:ind w:left="118"/>
              <w:rPr>
                <w:rFonts w:ascii="仿宋" w:hAnsi="仿宋" w:eastAsia="仿宋" w:cs="仿宋"/>
                <w:sz w:val="18"/>
                <w:szCs w:val="18"/>
              </w:rPr>
            </w:pPr>
            <w:r>
              <w:rPr>
                <w:rFonts w:ascii="仿宋" w:hAnsi="仿宋" w:eastAsia="仿宋" w:cs="仿宋"/>
                <w:spacing w:val="-3"/>
                <w:sz w:val="18"/>
                <w:szCs w:val="18"/>
              </w:rPr>
              <w:t>现场拉拔试验</w:t>
            </w:r>
          </w:p>
        </w:tc>
        <w:tc>
          <w:tcPr>
            <w:tcW w:w="1949" w:type="dxa"/>
            <w:vAlign w:val="top"/>
          </w:tcPr>
          <w:p w14:paraId="1BA4D78B">
            <w:pPr>
              <w:spacing w:before="36" w:line="246" w:lineRule="auto"/>
              <w:ind w:left="113" w:right="58" w:firstLine="19"/>
              <w:rPr>
                <w:rFonts w:ascii="仿宋" w:hAnsi="仿宋" w:eastAsia="仿宋" w:cs="仿宋"/>
                <w:sz w:val="18"/>
                <w:szCs w:val="18"/>
              </w:rPr>
            </w:pPr>
            <w:r>
              <w:rPr>
                <w:rFonts w:ascii="仿宋" w:hAnsi="仿宋" w:eastAsia="仿宋" w:cs="仿宋"/>
                <w:spacing w:val="-10"/>
                <w:sz w:val="18"/>
                <w:szCs w:val="18"/>
              </w:rPr>
              <w:t>同厂家、同型号、同规</w:t>
            </w:r>
            <w:r>
              <w:rPr>
                <w:rFonts w:ascii="仿宋" w:hAnsi="仿宋" w:eastAsia="仿宋" w:cs="仿宋"/>
                <w:spacing w:val="-1"/>
                <w:sz w:val="18"/>
                <w:szCs w:val="18"/>
              </w:rPr>
              <w:t>格、同锚固深度，每</w:t>
            </w:r>
            <w:r>
              <w:rPr>
                <w:rFonts w:ascii="仿宋" w:hAnsi="仿宋" w:eastAsia="仿宋" w:cs="仿宋"/>
                <w:sz w:val="18"/>
                <w:szCs w:val="18"/>
              </w:rPr>
              <w:t xml:space="preserve"> </w:t>
            </w:r>
            <w:r>
              <w:rPr>
                <w:rFonts w:ascii="仿宋" w:hAnsi="仿宋" w:eastAsia="仿宋" w:cs="仿宋"/>
                <w:spacing w:val="-3"/>
                <w:sz w:val="18"/>
                <w:szCs w:val="18"/>
              </w:rPr>
              <w:t>1000套为一个检验批，</w:t>
            </w:r>
            <w:r>
              <w:rPr>
                <w:rFonts w:ascii="仿宋" w:hAnsi="仿宋" w:eastAsia="仿宋" w:cs="仿宋"/>
                <w:spacing w:val="-4"/>
                <w:sz w:val="18"/>
                <w:szCs w:val="18"/>
              </w:rPr>
              <w:t>不足</w:t>
            </w:r>
            <w:r>
              <w:rPr>
                <w:rFonts w:ascii="仿宋" w:hAnsi="仿宋" w:eastAsia="仿宋" w:cs="仿宋"/>
                <w:spacing w:val="-23"/>
                <w:sz w:val="18"/>
                <w:szCs w:val="18"/>
              </w:rPr>
              <w:t xml:space="preserve"> </w:t>
            </w:r>
            <w:r>
              <w:rPr>
                <w:rFonts w:ascii="仿宋" w:hAnsi="仿宋" w:eastAsia="仿宋" w:cs="仿宋"/>
                <w:spacing w:val="-4"/>
                <w:sz w:val="18"/>
                <w:szCs w:val="18"/>
              </w:rPr>
              <w:t>1000</w:t>
            </w:r>
            <w:r>
              <w:rPr>
                <w:rFonts w:ascii="仿宋" w:hAnsi="仿宋" w:eastAsia="仿宋" w:cs="仿宋"/>
                <w:spacing w:val="-36"/>
                <w:sz w:val="18"/>
                <w:szCs w:val="18"/>
              </w:rPr>
              <w:t xml:space="preserve"> </w:t>
            </w:r>
            <w:r>
              <w:rPr>
                <w:rFonts w:ascii="仿宋" w:hAnsi="仿宋" w:eastAsia="仿宋" w:cs="仿宋"/>
                <w:spacing w:val="-4"/>
                <w:sz w:val="18"/>
                <w:szCs w:val="18"/>
              </w:rPr>
              <w:t>套按一批</w:t>
            </w:r>
          </w:p>
          <w:p w14:paraId="6022DDB6">
            <w:pPr>
              <w:spacing w:line="203" w:lineRule="auto"/>
              <w:ind w:left="118"/>
              <w:rPr>
                <w:rFonts w:ascii="仿宋" w:hAnsi="仿宋" w:eastAsia="仿宋" w:cs="仿宋"/>
                <w:sz w:val="18"/>
                <w:szCs w:val="18"/>
              </w:rPr>
            </w:pPr>
            <w:r>
              <w:rPr>
                <w:rFonts w:ascii="仿宋" w:hAnsi="仿宋" w:eastAsia="仿宋" w:cs="仿宋"/>
                <w:spacing w:val="-5"/>
                <w:sz w:val="18"/>
                <w:szCs w:val="18"/>
              </w:rPr>
              <w:t>计。每批抽检</w:t>
            </w:r>
            <w:r>
              <w:rPr>
                <w:rFonts w:ascii="仿宋" w:hAnsi="仿宋" w:eastAsia="仿宋" w:cs="仿宋"/>
                <w:spacing w:val="-20"/>
                <w:sz w:val="18"/>
                <w:szCs w:val="18"/>
              </w:rPr>
              <w:t xml:space="preserve"> </w:t>
            </w:r>
            <w:r>
              <w:rPr>
                <w:rFonts w:ascii="仿宋" w:hAnsi="仿宋" w:eastAsia="仿宋" w:cs="仿宋"/>
                <w:spacing w:val="-5"/>
                <w:sz w:val="18"/>
                <w:szCs w:val="18"/>
              </w:rPr>
              <w:t>3</w:t>
            </w:r>
            <w:r>
              <w:rPr>
                <w:rFonts w:ascii="仿宋" w:hAnsi="仿宋" w:eastAsia="仿宋" w:cs="仿宋"/>
                <w:spacing w:val="-34"/>
                <w:sz w:val="18"/>
                <w:szCs w:val="18"/>
              </w:rPr>
              <w:t xml:space="preserve"> </w:t>
            </w:r>
            <w:r>
              <w:rPr>
                <w:rFonts w:ascii="仿宋" w:hAnsi="仿宋" w:eastAsia="仿宋" w:cs="仿宋"/>
                <w:spacing w:val="-5"/>
                <w:sz w:val="18"/>
                <w:szCs w:val="18"/>
              </w:rPr>
              <w:t>套</w:t>
            </w:r>
          </w:p>
        </w:tc>
        <w:tc>
          <w:tcPr>
            <w:tcW w:w="1117" w:type="dxa"/>
            <w:vAlign w:val="top"/>
          </w:tcPr>
          <w:p w14:paraId="29355226">
            <w:pPr>
              <w:spacing w:line="454" w:lineRule="auto"/>
              <w:rPr>
                <w:rFonts w:ascii="Arial"/>
                <w:sz w:val="21"/>
              </w:rPr>
            </w:pPr>
          </w:p>
          <w:p w14:paraId="2B519F86">
            <w:pPr>
              <w:spacing w:before="58" w:line="216" w:lineRule="auto"/>
              <w:ind w:left="372"/>
              <w:rPr>
                <w:rFonts w:ascii="仿宋" w:hAnsi="仿宋" w:eastAsia="仿宋" w:cs="仿宋"/>
                <w:sz w:val="18"/>
                <w:szCs w:val="18"/>
              </w:rPr>
            </w:pPr>
            <w:r>
              <w:rPr>
                <w:rFonts w:ascii="仿宋" w:hAnsi="仿宋" w:eastAsia="仿宋" w:cs="仿宋"/>
                <w:spacing w:val="-6"/>
                <w:sz w:val="18"/>
                <w:szCs w:val="18"/>
              </w:rPr>
              <w:t>12</w:t>
            </w:r>
            <w:r>
              <w:rPr>
                <w:rFonts w:ascii="仿宋" w:hAnsi="仿宋" w:eastAsia="仿宋" w:cs="仿宋"/>
                <w:spacing w:val="-44"/>
                <w:sz w:val="18"/>
                <w:szCs w:val="18"/>
              </w:rPr>
              <w:t xml:space="preserve"> </w:t>
            </w:r>
            <w:r>
              <w:rPr>
                <w:rFonts w:ascii="仿宋" w:hAnsi="仿宋" w:eastAsia="仿宋" w:cs="仿宋"/>
                <w:spacing w:val="-6"/>
                <w:sz w:val="18"/>
                <w:szCs w:val="18"/>
              </w:rPr>
              <w:t>根</w:t>
            </w:r>
          </w:p>
        </w:tc>
      </w:tr>
      <w:tr w14:paraId="5EAEC8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32" w:type="dxa"/>
            <w:vAlign w:val="top"/>
          </w:tcPr>
          <w:p w14:paraId="7B52DD3E">
            <w:pPr>
              <w:spacing w:before="156" w:line="236" w:lineRule="auto"/>
              <w:ind w:left="284"/>
              <w:rPr>
                <w:rFonts w:ascii="仿宋" w:hAnsi="仿宋" w:eastAsia="仿宋" w:cs="仿宋"/>
                <w:sz w:val="18"/>
                <w:szCs w:val="18"/>
              </w:rPr>
            </w:pPr>
            <w:r>
              <w:rPr>
                <w:rFonts w:ascii="仿宋" w:hAnsi="仿宋" w:eastAsia="仿宋" w:cs="仿宋"/>
                <w:sz w:val="18"/>
                <w:szCs w:val="18"/>
              </w:rPr>
              <w:t>8</w:t>
            </w:r>
          </w:p>
        </w:tc>
        <w:tc>
          <w:tcPr>
            <w:tcW w:w="1045" w:type="dxa"/>
            <w:vMerge w:val="restart"/>
            <w:tcBorders>
              <w:bottom w:val="nil"/>
            </w:tcBorders>
            <w:vAlign w:val="top"/>
          </w:tcPr>
          <w:p w14:paraId="553D0D28">
            <w:pPr>
              <w:spacing w:line="260" w:lineRule="auto"/>
              <w:rPr>
                <w:rFonts w:ascii="Arial"/>
                <w:sz w:val="21"/>
              </w:rPr>
            </w:pPr>
          </w:p>
          <w:p w14:paraId="748EF5D5">
            <w:pPr>
              <w:spacing w:line="260" w:lineRule="auto"/>
              <w:rPr>
                <w:rFonts w:ascii="Arial"/>
                <w:sz w:val="21"/>
              </w:rPr>
            </w:pPr>
          </w:p>
          <w:p w14:paraId="75A96697">
            <w:pPr>
              <w:spacing w:line="260" w:lineRule="auto"/>
              <w:rPr>
                <w:rFonts w:ascii="Arial"/>
                <w:sz w:val="21"/>
              </w:rPr>
            </w:pPr>
          </w:p>
          <w:p w14:paraId="1A47F4AD">
            <w:pPr>
              <w:spacing w:line="260" w:lineRule="auto"/>
              <w:rPr>
                <w:rFonts w:ascii="Arial"/>
                <w:sz w:val="21"/>
              </w:rPr>
            </w:pPr>
          </w:p>
          <w:p w14:paraId="36A2F9F7">
            <w:pPr>
              <w:spacing w:line="260" w:lineRule="auto"/>
              <w:rPr>
                <w:rFonts w:ascii="Arial"/>
                <w:sz w:val="21"/>
              </w:rPr>
            </w:pPr>
          </w:p>
          <w:p w14:paraId="2A163D83">
            <w:pPr>
              <w:spacing w:line="260" w:lineRule="auto"/>
              <w:rPr>
                <w:rFonts w:ascii="Arial"/>
                <w:sz w:val="21"/>
              </w:rPr>
            </w:pPr>
          </w:p>
          <w:p w14:paraId="5A292AFD">
            <w:pPr>
              <w:spacing w:line="260" w:lineRule="auto"/>
              <w:rPr>
                <w:rFonts w:ascii="Arial"/>
                <w:sz w:val="21"/>
              </w:rPr>
            </w:pPr>
          </w:p>
          <w:p w14:paraId="1E98D800">
            <w:pPr>
              <w:spacing w:line="260" w:lineRule="auto"/>
              <w:rPr>
                <w:rFonts w:ascii="Arial"/>
                <w:sz w:val="21"/>
              </w:rPr>
            </w:pPr>
          </w:p>
          <w:p w14:paraId="7F43964F">
            <w:pPr>
              <w:spacing w:line="260" w:lineRule="auto"/>
              <w:rPr>
                <w:rFonts w:ascii="Arial"/>
                <w:sz w:val="21"/>
              </w:rPr>
            </w:pPr>
          </w:p>
          <w:p w14:paraId="73624AF8">
            <w:pPr>
              <w:spacing w:line="261" w:lineRule="auto"/>
              <w:rPr>
                <w:rFonts w:ascii="Arial"/>
                <w:sz w:val="21"/>
              </w:rPr>
            </w:pPr>
          </w:p>
          <w:p w14:paraId="41BD994C">
            <w:pPr>
              <w:spacing w:before="59" w:line="218" w:lineRule="auto"/>
              <w:ind w:left="163"/>
              <w:rPr>
                <w:rFonts w:ascii="仿宋" w:hAnsi="仿宋" w:eastAsia="仿宋" w:cs="仿宋"/>
                <w:sz w:val="18"/>
                <w:szCs w:val="18"/>
              </w:rPr>
            </w:pPr>
            <w:r>
              <w:rPr>
                <w:rFonts w:ascii="仿宋" w:hAnsi="仿宋" w:eastAsia="仿宋" w:cs="仿宋"/>
                <w:sz w:val="18"/>
                <w:szCs w:val="18"/>
              </w:rPr>
              <w:t>水泥、砂</w:t>
            </w:r>
          </w:p>
          <w:p w14:paraId="03DEE58D">
            <w:pPr>
              <w:spacing w:before="27" w:line="217" w:lineRule="auto"/>
              <w:ind w:left="118"/>
              <w:rPr>
                <w:rFonts w:ascii="仿宋" w:hAnsi="仿宋" w:eastAsia="仿宋" w:cs="仿宋"/>
                <w:sz w:val="18"/>
                <w:szCs w:val="18"/>
              </w:rPr>
            </w:pPr>
            <w:r>
              <w:rPr>
                <w:rFonts w:ascii="仿宋" w:hAnsi="仿宋" w:eastAsia="仿宋" w:cs="仿宋"/>
                <w:spacing w:val="-18"/>
                <w:sz w:val="18"/>
                <w:szCs w:val="18"/>
              </w:rPr>
              <w:t>石、预拌混</w:t>
            </w:r>
          </w:p>
          <w:p w14:paraId="00066CEA">
            <w:pPr>
              <w:spacing w:before="27" w:line="219" w:lineRule="auto"/>
              <w:ind w:left="166"/>
              <w:rPr>
                <w:rFonts w:ascii="仿宋" w:hAnsi="仿宋" w:eastAsia="仿宋" w:cs="仿宋"/>
                <w:sz w:val="18"/>
                <w:szCs w:val="18"/>
              </w:rPr>
            </w:pPr>
            <w:r>
              <w:rPr>
                <w:rFonts w:ascii="仿宋" w:hAnsi="仿宋" w:eastAsia="仿宋" w:cs="仿宋"/>
                <w:spacing w:val="-1"/>
                <w:sz w:val="18"/>
                <w:szCs w:val="18"/>
              </w:rPr>
              <w:t>凝土、砂</w:t>
            </w:r>
          </w:p>
          <w:p w14:paraId="26098C27">
            <w:pPr>
              <w:spacing w:before="27" w:line="217" w:lineRule="auto"/>
              <w:ind w:left="116"/>
              <w:rPr>
                <w:rFonts w:ascii="仿宋" w:hAnsi="仿宋" w:eastAsia="仿宋" w:cs="仿宋"/>
                <w:sz w:val="18"/>
                <w:szCs w:val="18"/>
              </w:rPr>
            </w:pPr>
            <w:r>
              <w:rPr>
                <w:rFonts w:ascii="仿宋" w:hAnsi="仿宋" w:eastAsia="仿宋" w:cs="仿宋"/>
                <w:spacing w:val="-17"/>
                <w:sz w:val="18"/>
                <w:szCs w:val="18"/>
              </w:rPr>
              <w:t>浆、砌体材</w:t>
            </w:r>
          </w:p>
          <w:p w14:paraId="4F164856">
            <w:pPr>
              <w:spacing w:before="28" w:line="215" w:lineRule="auto"/>
              <w:ind w:left="438"/>
              <w:rPr>
                <w:rFonts w:ascii="仿宋" w:hAnsi="仿宋" w:eastAsia="仿宋" w:cs="仿宋"/>
                <w:sz w:val="18"/>
                <w:szCs w:val="18"/>
              </w:rPr>
            </w:pPr>
            <w:r>
              <w:rPr>
                <w:rFonts w:ascii="仿宋" w:hAnsi="仿宋" w:eastAsia="仿宋" w:cs="仿宋"/>
                <w:sz w:val="18"/>
                <w:szCs w:val="18"/>
              </w:rPr>
              <w:t>料</w:t>
            </w:r>
          </w:p>
        </w:tc>
        <w:tc>
          <w:tcPr>
            <w:tcW w:w="1454" w:type="dxa"/>
            <w:vAlign w:val="top"/>
          </w:tcPr>
          <w:p w14:paraId="6F538D16">
            <w:pPr>
              <w:spacing w:before="36" w:line="225" w:lineRule="auto"/>
              <w:ind w:left="275" w:right="186" w:hanging="85"/>
              <w:rPr>
                <w:rFonts w:ascii="仿宋" w:hAnsi="仿宋" w:eastAsia="仿宋" w:cs="仿宋"/>
                <w:sz w:val="18"/>
                <w:szCs w:val="18"/>
              </w:rPr>
            </w:pPr>
            <w:r>
              <w:rPr>
                <w:rFonts w:ascii="仿宋" w:hAnsi="仿宋" w:eastAsia="仿宋" w:cs="仿宋"/>
                <w:spacing w:val="-3"/>
                <w:sz w:val="18"/>
                <w:szCs w:val="18"/>
              </w:rPr>
              <w:t>P.O42.5</w:t>
            </w:r>
            <w:r>
              <w:rPr>
                <w:rFonts w:ascii="仿宋" w:hAnsi="仿宋" w:eastAsia="仿宋" w:cs="仿宋"/>
                <w:spacing w:val="18"/>
                <w:sz w:val="18"/>
                <w:szCs w:val="18"/>
              </w:rPr>
              <w:t xml:space="preserve"> </w:t>
            </w:r>
            <w:r>
              <w:rPr>
                <w:rFonts w:ascii="仿宋" w:hAnsi="仿宋" w:eastAsia="仿宋" w:cs="仿宋"/>
                <w:spacing w:val="-3"/>
                <w:sz w:val="18"/>
                <w:szCs w:val="18"/>
              </w:rPr>
              <w:t>普通</w:t>
            </w:r>
            <w:r>
              <w:rPr>
                <w:rFonts w:ascii="仿宋" w:hAnsi="仿宋" w:eastAsia="仿宋" w:cs="仿宋"/>
                <w:spacing w:val="-1"/>
                <w:sz w:val="18"/>
                <w:szCs w:val="18"/>
              </w:rPr>
              <w:t>硅酸盐水泥</w:t>
            </w:r>
          </w:p>
        </w:tc>
        <w:tc>
          <w:tcPr>
            <w:tcW w:w="721" w:type="dxa"/>
            <w:vAlign w:val="top"/>
          </w:tcPr>
          <w:p w14:paraId="2335A88D">
            <w:pPr>
              <w:rPr>
                <w:rFonts w:ascii="Arial"/>
                <w:sz w:val="21"/>
              </w:rPr>
            </w:pPr>
          </w:p>
        </w:tc>
        <w:tc>
          <w:tcPr>
            <w:tcW w:w="1106" w:type="dxa"/>
            <w:vAlign w:val="top"/>
          </w:tcPr>
          <w:p w14:paraId="346C464E">
            <w:pPr>
              <w:spacing w:before="156" w:line="235" w:lineRule="auto"/>
              <w:ind w:left="202"/>
              <w:rPr>
                <w:rFonts w:ascii="仿宋" w:hAnsi="仿宋" w:eastAsia="仿宋" w:cs="仿宋"/>
                <w:sz w:val="18"/>
                <w:szCs w:val="18"/>
              </w:rPr>
            </w:pPr>
            <w:r>
              <w:rPr>
                <w:rFonts w:ascii="仿宋" w:hAnsi="仿宋" w:eastAsia="仿宋" w:cs="仿宋"/>
                <w:spacing w:val="-2"/>
                <w:sz w:val="18"/>
                <w:szCs w:val="18"/>
              </w:rPr>
              <w:t>475.191t</w:t>
            </w:r>
          </w:p>
        </w:tc>
        <w:tc>
          <w:tcPr>
            <w:tcW w:w="2329" w:type="dxa"/>
            <w:vAlign w:val="top"/>
          </w:tcPr>
          <w:p w14:paraId="6BB74E4F">
            <w:pPr>
              <w:spacing w:before="36" w:line="225" w:lineRule="auto"/>
              <w:ind w:left="122" w:right="103" w:hanging="7"/>
              <w:rPr>
                <w:rFonts w:ascii="仿宋" w:hAnsi="仿宋" w:eastAsia="仿宋" w:cs="仿宋"/>
                <w:sz w:val="18"/>
                <w:szCs w:val="18"/>
              </w:rPr>
            </w:pPr>
            <w:r>
              <w:rPr>
                <w:rFonts w:ascii="仿宋" w:hAnsi="仿宋" w:eastAsia="仿宋" w:cs="仿宋"/>
                <w:spacing w:val="-5"/>
                <w:sz w:val="18"/>
                <w:szCs w:val="18"/>
              </w:rPr>
              <w:t>凝结时间、安定性、胶砂流</w:t>
            </w:r>
            <w:r>
              <w:rPr>
                <w:rFonts w:ascii="仿宋" w:hAnsi="仿宋" w:eastAsia="仿宋" w:cs="仿宋"/>
                <w:spacing w:val="-3"/>
                <w:sz w:val="18"/>
                <w:szCs w:val="18"/>
              </w:rPr>
              <w:t>动度、胶砂强度</w:t>
            </w:r>
          </w:p>
        </w:tc>
        <w:tc>
          <w:tcPr>
            <w:tcW w:w="1949" w:type="dxa"/>
            <w:vAlign w:val="top"/>
          </w:tcPr>
          <w:p w14:paraId="6F226F44">
            <w:pPr>
              <w:spacing w:before="36" w:line="225" w:lineRule="auto"/>
              <w:ind w:left="116" w:right="103" w:hanging="4"/>
              <w:rPr>
                <w:rFonts w:ascii="仿宋" w:hAnsi="仿宋" w:eastAsia="仿宋" w:cs="仿宋"/>
                <w:sz w:val="18"/>
                <w:szCs w:val="18"/>
              </w:rPr>
            </w:pPr>
            <w:r>
              <w:rPr>
                <w:rFonts w:ascii="仿宋" w:hAnsi="仿宋" w:eastAsia="仿宋" w:cs="仿宋"/>
                <w:spacing w:val="-6"/>
                <w:sz w:val="18"/>
                <w:szCs w:val="18"/>
              </w:rPr>
              <w:t>检袋装</w:t>
            </w:r>
            <w:r>
              <w:rPr>
                <w:rFonts w:ascii="仿宋" w:hAnsi="仿宋" w:eastAsia="仿宋" w:cs="仿宋"/>
                <w:spacing w:val="12"/>
                <w:sz w:val="18"/>
                <w:szCs w:val="18"/>
              </w:rPr>
              <w:t xml:space="preserve"> </w:t>
            </w:r>
            <w:r>
              <w:rPr>
                <w:rFonts w:ascii="仿宋" w:hAnsi="仿宋" w:eastAsia="仿宋" w:cs="仿宋"/>
                <w:spacing w:val="-6"/>
                <w:sz w:val="18"/>
                <w:szCs w:val="18"/>
              </w:rPr>
              <w:t>200t</w:t>
            </w:r>
            <w:r>
              <w:rPr>
                <w:rFonts w:ascii="仿宋" w:hAnsi="仿宋" w:eastAsia="仿宋" w:cs="仿宋"/>
                <w:spacing w:val="-32"/>
                <w:sz w:val="18"/>
                <w:szCs w:val="18"/>
              </w:rPr>
              <w:t xml:space="preserve"> </w:t>
            </w:r>
            <w:r>
              <w:rPr>
                <w:rFonts w:ascii="仿宋" w:hAnsi="仿宋" w:eastAsia="仿宋" w:cs="仿宋"/>
                <w:spacing w:val="-6"/>
                <w:sz w:val="18"/>
                <w:szCs w:val="18"/>
              </w:rPr>
              <w:t>/</w:t>
            </w:r>
            <w:r>
              <w:rPr>
                <w:rFonts w:ascii="仿宋" w:hAnsi="仿宋" w:eastAsia="仿宋" w:cs="仿宋"/>
                <w:spacing w:val="12"/>
                <w:sz w:val="18"/>
                <w:szCs w:val="18"/>
              </w:rPr>
              <w:t xml:space="preserve"> </w:t>
            </w:r>
            <w:r>
              <w:rPr>
                <w:rFonts w:ascii="仿宋" w:hAnsi="仿宋" w:eastAsia="仿宋" w:cs="仿宋"/>
                <w:spacing w:val="-6"/>
                <w:sz w:val="18"/>
                <w:szCs w:val="18"/>
              </w:rPr>
              <w:t>批；一</w:t>
            </w:r>
            <w:r>
              <w:rPr>
                <w:rFonts w:ascii="仿宋" w:hAnsi="仿宋" w:eastAsia="仿宋" w:cs="仿宋"/>
                <w:spacing w:val="-2"/>
                <w:sz w:val="18"/>
                <w:szCs w:val="18"/>
              </w:rPr>
              <w:t>组取样≥50kg</w:t>
            </w:r>
          </w:p>
        </w:tc>
        <w:tc>
          <w:tcPr>
            <w:tcW w:w="1117" w:type="dxa"/>
            <w:vAlign w:val="top"/>
          </w:tcPr>
          <w:p w14:paraId="541C9A3F">
            <w:pPr>
              <w:spacing w:before="156" w:line="228" w:lineRule="auto"/>
              <w:ind w:left="418"/>
              <w:rPr>
                <w:rFonts w:ascii="仿宋" w:hAnsi="仿宋" w:eastAsia="仿宋" w:cs="仿宋"/>
                <w:sz w:val="18"/>
                <w:szCs w:val="18"/>
              </w:rPr>
            </w:pPr>
            <w:r>
              <w:rPr>
                <w:rFonts w:ascii="仿宋" w:hAnsi="仿宋" w:eastAsia="仿宋" w:cs="仿宋"/>
                <w:spacing w:val="-11"/>
                <w:sz w:val="18"/>
                <w:szCs w:val="18"/>
              </w:rPr>
              <w:t>3</w:t>
            </w:r>
            <w:r>
              <w:rPr>
                <w:rFonts w:ascii="仿宋" w:hAnsi="仿宋" w:eastAsia="仿宋" w:cs="仿宋"/>
                <w:spacing w:val="-35"/>
                <w:sz w:val="18"/>
                <w:szCs w:val="18"/>
              </w:rPr>
              <w:t xml:space="preserve"> </w:t>
            </w:r>
            <w:r>
              <w:rPr>
                <w:rFonts w:ascii="仿宋" w:hAnsi="仿宋" w:eastAsia="仿宋" w:cs="仿宋"/>
                <w:spacing w:val="-11"/>
                <w:sz w:val="18"/>
                <w:szCs w:val="18"/>
              </w:rPr>
              <w:t>组</w:t>
            </w:r>
          </w:p>
        </w:tc>
      </w:tr>
      <w:tr w14:paraId="62BF40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32" w:type="dxa"/>
            <w:vAlign w:val="top"/>
          </w:tcPr>
          <w:p w14:paraId="706A05A6">
            <w:pPr>
              <w:spacing w:before="155" w:line="236" w:lineRule="auto"/>
              <w:ind w:left="284"/>
              <w:rPr>
                <w:rFonts w:ascii="仿宋" w:hAnsi="仿宋" w:eastAsia="仿宋" w:cs="仿宋"/>
                <w:sz w:val="18"/>
                <w:szCs w:val="18"/>
              </w:rPr>
            </w:pPr>
            <w:r>
              <w:rPr>
                <w:rFonts w:ascii="仿宋" w:hAnsi="仿宋" w:eastAsia="仿宋" w:cs="仿宋"/>
                <w:sz w:val="18"/>
                <w:szCs w:val="18"/>
              </w:rPr>
              <w:t>9</w:t>
            </w:r>
          </w:p>
        </w:tc>
        <w:tc>
          <w:tcPr>
            <w:tcW w:w="1045" w:type="dxa"/>
            <w:vMerge w:val="continue"/>
            <w:tcBorders>
              <w:top w:val="nil"/>
              <w:bottom w:val="nil"/>
            </w:tcBorders>
            <w:vAlign w:val="top"/>
          </w:tcPr>
          <w:p w14:paraId="5BD0A572">
            <w:pPr>
              <w:rPr>
                <w:rFonts w:ascii="Arial"/>
                <w:sz w:val="21"/>
              </w:rPr>
            </w:pPr>
          </w:p>
        </w:tc>
        <w:tc>
          <w:tcPr>
            <w:tcW w:w="1454" w:type="dxa"/>
            <w:vAlign w:val="top"/>
          </w:tcPr>
          <w:p w14:paraId="631687FC">
            <w:pPr>
              <w:spacing w:before="156" w:line="217" w:lineRule="auto"/>
              <w:ind w:left="571"/>
              <w:rPr>
                <w:rFonts w:ascii="仿宋" w:hAnsi="仿宋" w:eastAsia="仿宋" w:cs="仿宋"/>
                <w:sz w:val="18"/>
                <w:szCs w:val="18"/>
              </w:rPr>
            </w:pPr>
            <w:r>
              <w:rPr>
                <w:rFonts w:ascii="仿宋" w:hAnsi="仿宋" w:eastAsia="仿宋" w:cs="仿宋"/>
                <w:spacing w:val="-15"/>
                <w:sz w:val="18"/>
                <w:szCs w:val="18"/>
              </w:rPr>
              <w:t>中砂</w:t>
            </w:r>
          </w:p>
        </w:tc>
        <w:tc>
          <w:tcPr>
            <w:tcW w:w="721" w:type="dxa"/>
            <w:vAlign w:val="top"/>
          </w:tcPr>
          <w:p w14:paraId="3A6EDC84">
            <w:pPr>
              <w:rPr>
                <w:rFonts w:ascii="Arial"/>
                <w:sz w:val="21"/>
              </w:rPr>
            </w:pPr>
          </w:p>
        </w:tc>
        <w:tc>
          <w:tcPr>
            <w:tcW w:w="1106" w:type="dxa"/>
            <w:vAlign w:val="top"/>
          </w:tcPr>
          <w:p w14:paraId="4CD173EB">
            <w:pPr>
              <w:spacing w:before="156" w:line="235" w:lineRule="auto"/>
              <w:ind w:left="263"/>
              <w:rPr>
                <w:rFonts w:ascii="Arial" w:hAnsi="Arial" w:eastAsia="Arial" w:cs="Arial"/>
                <w:sz w:val="18"/>
                <w:szCs w:val="18"/>
              </w:rPr>
            </w:pPr>
            <w:r>
              <w:rPr>
                <w:rFonts w:ascii="仿宋" w:hAnsi="仿宋" w:eastAsia="仿宋" w:cs="仿宋"/>
                <w:spacing w:val="-2"/>
                <w:sz w:val="18"/>
                <w:szCs w:val="18"/>
              </w:rPr>
              <w:t>270.3m</w:t>
            </w:r>
            <w:r>
              <w:rPr>
                <w:rFonts w:ascii="Arial" w:hAnsi="Arial" w:eastAsia="Arial" w:cs="Arial"/>
                <w:spacing w:val="-2"/>
                <w:sz w:val="18"/>
                <w:szCs w:val="18"/>
              </w:rPr>
              <w:t>³</w:t>
            </w:r>
          </w:p>
        </w:tc>
        <w:tc>
          <w:tcPr>
            <w:tcW w:w="2329" w:type="dxa"/>
            <w:vAlign w:val="top"/>
          </w:tcPr>
          <w:p w14:paraId="4D58FAD5">
            <w:pPr>
              <w:spacing w:before="36" w:line="225" w:lineRule="auto"/>
              <w:ind w:left="110" w:right="19"/>
              <w:rPr>
                <w:rFonts w:ascii="仿宋" w:hAnsi="仿宋" w:eastAsia="仿宋" w:cs="仿宋"/>
                <w:sz w:val="18"/>
                <w:szCs w:val="18"/>
              </w:rPr>
            </w:pPr>
            <w:r>
              <w:rPr>
                <w:rFonts w:ascii="仿宋" w:hAnsi="仿宋" w:eastAsia="仿宋" w:cs="仿宋"/>
                <w:spacing w:val="-5"/>
                <w:sz w:val="18"/>
                <w:szCs w:val="18"/>
              </w:rPr>
              <w:t>（颗粒级配、含泥量、泥块</w:t>
            </w:r>
            <w:r>
              <w:rPr>
                <w:rFonts w:ascii="仿宋" w:hAnsi="仿宋" w:eastAsia="仿宋" w:cs="仿宋"/>
                <w:spacing w:val="-12"/>
                <w:sz w:val="18"/>
                <w:szCs w:val="18"/>
              </w:rPr>
              <w:t>含量、堆积密度、表观密度）</w:t>
            </w:r>
          </w:p>
        </w:tc>
        <w:tc>
          <w:tcPr>
            <w:tcW w:w="1949" w:type="dxa"/>
            <w:vAlign w:val="top"/>
          </w:tcPr>
          <w:p w14:paraId="57C27FB3">
            <w:pPr>
              <w:spacing w:before="36" w:line="225" w:lineRule="auto"/>
              <w:ind w:left="116" w:right="159" w:firstLine="4"/>
              <w:rPr>
                <w:rFonts w:ascii="仿宋" w:hAnsi="仿宋" w:eastAsia="仿宋" w:cs="仿宋"/>
                <w:sz w:val="18"/>
                <w:szCs w:val="18"/>
              </w:rPr>
            </w:pPr>
            <w:r>
              <w:rPr>
                <w:rFonts w:ascii="仿宋" w:hAnsi="仿宋" w:eastAsia="仿宋" w:cs="仿宋"/>
                <w:spacing w:val="-3"/>
                <w:sz w:val="18"/>
                <w:szCs w:val="18"/>
              </w:rPr>
              <w:t>400m</w:t>
            </w:r>
            <w:r>
              <w:rPr>
                <w:rFonts w:ascii="Arial" w:hAnsi="Arial" w:eastAsia="Arial" w:cs="Arial"/>
                <w:spacing w:val="-3"/>
                <w:sz w:val="18"/>
                <w:szCs w:val="18"/>
              </w:rPr>
              <w:t>³</w:t>
            </w:r>
            <w:r>
              <w:rPr>
                <w:rFonts w:ascii="仿宋" w:hAnsi="仿宋" w:eastAsia="仿宋" w:cs="仿宋"/>
                <w:spacing w:val="-3"/>
                <w:sz w:val="18"/>
                <w:szCs w:val="18"/>
              </w:rPr>
              <w:t>/600t</w:t>
            </w:r>
            <w:r>
              <w:rPr>
                <w:rFonts w:ascii="仿宋" w:hAnsi="仿宋" w:eastAsia="仿宋" w:cs="仿宋"/>
                <w:spacing w:val="25"/>
                <w:sz w:val="18"/>
                <w:szCs w:val="18"/>
              </w:rPr>
              <w:t xml:space="preserve"> </w:t>
            </w:r>
            <w:r>
              <w:rPr>
                <w:rFonts w:ascii="仿宋" w:hAnsi="仿宋" w:eastAsia="仿宋" w:cs="仿宋"/>
                <w:spacing w:val="-3"/>
                <w:sz w:val="18"/>
                <w:szCs w:val="18"/>
              </w:rPr>
              <w:t>一批；一</w:t>
            </w:r>
            <w:r>
              <w:rPr>
                <w:rFonts w:ascii="仿宋" w:hAnsi="仿宋" w:eastAsia="仿宋" w:cs="仿宋"/>
                <w:spacing w:val="-2"/>
                <w:sz w:val="18"/>
                <w:szCs w:val="18"/>
              </w:rPr>
              <w:t>组取样≥50kg</w:t>
            </w:r>
          </w:p>
        </w:tc>
        <w:tc>
          <w:tcPr>
            <w:tcW w:w="1117" w:type="dxa"/>
            <w:vAlign w:val="top"/>
          </w:tcPr>
          <w:p w14:paraId="00BC7104">
            <w:pPr>
              <w:spacing w:before="155" w:line="228" w:lineRule="auto"/>
              <w:ind w:left="415"/>
              <w:rPr>
                <w:rFonts w:ascii="仿宋" w:hAnsi="仿宋" w:eastAsia="仿宋" w:cs="仿宋"/>
                <w:sz w:val="18"/>
                <w:szCs w:val="18"/>
              </w:rPr>
            </w:pPr>
            <w:r>
              <w:rPr>
                <w:rFonts w:ascii="仿宋" w:hAnsi="仿宋" w:eastAsia="仿宋" w:cs="仿宋"/>
                <w:spacing w:val="-10"/>
                <w:sz w:val="18"/>
                <w:szCs w:val="18"/>
              </w:rPr>
              <w:t>1</w:t>
            </w:r>
            <w:r>
              <w:rPr>
                <w:rFonts w:ascii="仿宋" w:hAnsi="仿宋" w:eastAsia="仿宋" w:cs="仿宋"/>
                <w:spacing w:val="-34"/>
                <w:sz w:val="18"/>
                <w:szCs w:val="18"/>
              </w:rPr>
              <w:t xml:space="preserve"> </w:t>
            </w:r>
            <w:r>
              <w:rPr>
                <w:rFonts w:ascii="仿宋" w:hAnsi="仿宋" w:eastAsia="仿宋" w:cs="仿宋"/>
                <w:spacing w:val="-10"/>
                <w:sz w:val="18"/>
                <w:szCs w:val="18"/>
              </w:rPr>
              <w:t>组</w:t>
            </w:r>
          </w:p>
        </w:tc>
      </w:tr>
      <w:tr w14:paraId="6D143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632" w:type="dxa"/>
            <w:vAlign w:val="top"/>
          </w:tcPr>
          <w:p w14:paraId="66171085">
            <w:pPr>
              <w:spacing w:before="275" w:line="236" w:lineRule="auto"/>
              <w:ind w:left="241"/>
              <w:rPr>
                <w:rFonts w:ascii="仿宋" w:hAnsi="仿宋" w:eastAsia="仿宋" w:cs="仿宋"/>
                <w:sz w:val="18"/>
                <w:szCs w:val="18"/>
              </w:rPr>
            </w:pPr>
            <w:r>
              <w:rPr>
                <w:rFonts w:ascii="仿宋" w:hAnsi="仿宋" w:eastAsia="仿宋" w:cs="仿宋"/>
                <w:spacing w:val="-9"/>
                <w:sz w:val="18"/>
                <w:szCs w:val="18"/>
              </w:rPr>
              <w:t>10</w:t>
            </w:r>
          </w:p>
        </w:tc>
        <w:tc>
          <w:tcPr>
            <w:tcW w:w="1045" w:type="dxa"/>
            <w:vMerge w:val="continue"/>
            <w:tcBorders>
              <w:top w:val="nil"/>
              <w:bottom w:val="nil"/>
            </w:tcBorders>
            <w:vAlign w:val="top"/>
          </w:tcPr>
          <w:p w14:paraId="6FF14DAF">
            <w:pPr>
              <w:rPr>
                <w:rFonts w:ascii="Arial"/>
                <w:sz w:val="21"/>
              </w:rPr>
            </w:pPr>
          </w:p>
        </w:tc>
        <w:tc>
          <w:tcPr>
            <w:tcW w:w="1454" w:type="dxa"/>
            <w:vAlign w:val="top"/>
          </w:tcPr>
          <w:p w14:paraId="6A78B466">
            <w:pPr>
              <w:spacing w:before="275" w:line="215" w:lineRule="auto"/>
              <w:ind w:left="110"/>
              <w:rPr>
                <w:rFonts w:ascii="仿宋" w:hAnsi="仿宋" w:eastAsia="仿宋" w:cs="仿宋"/>
                <w:sz w:val="18"/>
                <w:szCs w:val="18"/>
              </w:rPr>
            </w:pPr>
            <w:r>
              <w:rPr>
                <w:rFonts w:ascii="仿宋" w:hAnsi="仿宋" w:eastAsia="仿宋" w:cs="仿宋"/>
                <w:spacing w:val="-2"/>
                <w:sz w:val="18"/>
                <w:szCs w:val="18"/>
              </w:rPr>
              <w:t>碎石（粗集料）</w:t>
            </w:r>
          </w:p>
        </w:tc>
        <w:tc>
          <w:tcPr>
            <w:tcW w:w="721" w:type="dxa"/>
            <w:vAlign w:val="top"/>
          </w:tcPr>
          <w:p w14:paraId="7E03C4F1">
            <w:pPr>
              <w:rPr>
                <w:rFonts w:ascii="Arial"/>
                <w:sz w:val="21"/>
              </w:rPr>
            </w:pPr>
          </w:p>
        </w:tc>
        <w:tc>
          <w:tcPr>
            <w:tcW w:w="1106" w:type="dxa"/>
            <w:vAlign w:val="top"/>
          </w:tcPr>
          <w:p w14:paraId="1498168B">
            <w:pPr>
              <w:spacing w:before="275" w:line="235" w:lineRule="auto"/>
              <w:ind w:left="267"/>
              <w:rPr>
                <w:rFonts w:ascii="Arial" w:hAnsi="Arial" w:eastAsia="Arial" w:cs="Arial"/>
                <w:sz w:val="18"/>
                <w:szCs w:val="18"/>
              </w:rPr>
            </w:pPr>
            <w:r>
              <w:rPr>
                <w:rFonts w:ascii="仿宋" w:hAnsi="仿宋" w:eastAsia="仿宋" w:cs="仿宋"/>
                <w:spacing w:val="-3"/>
                <w:sz w:val="18"/>
                <w:szCs w:val="18"/>
              </w:rPr>
              <w:t>1.989m</w:t>
            </w:r>
            <w:r>
              <w:rPr>
                <w:rFonts w:ascii="Arial" w:hAnsi="Arial" w:eastAsia="Arial" w:cs="Arial"/>
                <w:spacing w:val="-3"/>
                <w:sz w:val="18"/>
                <w:szCs w:val="18"/>
              </w:rPr>
              <w:t>³</w:t>
            </w:r>
          </w:p>
        </w:tc>
        <w:tc>
          <w:tcPr>
            <w:tcW w:w="2329" w:type="dxa"/>
            <w:vAlign w:val="top"/>
          </w:tcPr>
          <w:p w14:paraId="2DF72E88">
            <w:pPr>
              <w:spacing w:before="36" w:line="232" w:lineRule="auto"/>
              <w:ind w:left="110" w:right="96" w:firstLine="9"/>
              <w:jc w:val="both"/>
              <w:rPr>
                <w:rFonts w:ascii="仿宋" w:hAnsi="仿宋" w:eastAsia="仿宋" w:cs="仿宋"/>
                <w:sz w:val="18"/>
                <w:szCs w:val="18"/>
              </w:rPr>
            </w:pPr>
            <w:r>
              <w:rPr>
                <w:rFonts w:ascii="仿宋" w:hAnsi="仿宋" w:eastAsia="仿宋" w:cs="仿宋"/>
                <w:spacing w:val="-2"/>
                <w:sz w:val="18"/>
                <w:szCs w:val="18"/>
              </w:rPr>
              <w:t>筛分析/颗粒级配、针片状</w:t>
            </w:r>
            <w:r>
              <w:rPr>
                <w:rFonts w:ascii="仿宋" w:hAnsi="仿宋" w:eastAsia="仿宋" w:cs="仿宋"/>
                <w:spacing w:val="-4"/>
                <w:sz w:val="18"/>
                <w:szCs w:val="18"/>
              </w:rPr>
              <w:t>颗粒的总含量、压碎指标、</w:t>
            </w:r>
            <w:r>
              <w:rPr>
                <w:rFonts w:ascii="仿宋" w:hAnsi="仿宋" w:eastAsia="仿宋" w:cs="仿宋"/>
                <w:spacing w:val="-1"/>
                <w:sz w:val="18"/>
                <w:szCs w:val="18"/>
              </w:rPr>
              <w:t>含泥量、泥块含量</w:t>
            </w:r>
          </w:p>
        </w:tc>
        <w:tc>
          <w:tcPr>
            <w:tcW w:w="1949" w:type="dxa"/>
            <w:vAlign w:val="top"/>
          </w:tcPr>
          <w:p w14:paraId="09159F21">
            <w:pPr>
              <w:spacing w:before="155" w:line="244" w:lineRule="auto"/>
              <w:ind w:left="116" w:right="159" w:firstLine="4"/>
              <w:rPr>
                <w:rFonts w:ascii="仿宋" w:hAnsi="仿宋" w:eastAsia="仿宋" w:cs="仿宋"/>
                <w:sz w:val="18"/>
                <w:szCs w:val="18"/>
              </w:rPr>
            </w:pPr>
            <w:r>
              <w:rPr>
                <w:rFonts w:ascii="仿宋" w:hAnsi="仿宋" w:eastAsia="仿宋" w:cs="仿宋"/>
                <w:spacing w:val="-3"/>
                <w:sz w:val="18"/>
                <w:szCs w:val="18"/>
              </w:rPr>
              <w:t>400m</w:t>
            </w:r>
            <w:r>
              <w:rPr>
                <w:rFonts w:ascii="Arial" w:hAnsi="Arial" w:eastAsia="Arial" w:cs="Arial"/>
                <w:spacing w:val="-3"/>
                <w:sz w:val="18"/>
                <w:szCs w:val="18"/>
              </w:rPr>
              <w:t>³</w:t>
            </w:r>
            <w:r>
              <w:rPr>
                <w:rFonts w:ascii="仿宋" w:hAnsi="仿宋" w:eastAsia="仿宋" w:cs="仿宋"/>
                <w:spacing w:val="-3"/>
                <w:sz w:val="18"/>
                <w:szCs w:val="18"/>
              </w:rPr>
              <w:t>/600t</w:t>
            </w:r>
            <w:r>
              <w:rPr>
                <w:rFonts w:ascii="仿宋" w:hAnsi="仿宋" w:eastAsia="仿宋" w:cs="仿宋"/>
                <w:spacing w:val="25"/>
                <w:sz w:val="18"/>
                <w:szCs w:val="18"/>
              </w:rPr>
              <w:t xml:space="preserve"> </w:t>
            </w:r>
            <w:r>
              <w:rPr>
                <w:rFonts w:ascii="仿宋" w:hAnsi="仿宋" w:eastAsia="仿宋" w:cs="仿宋"/>
                <w:spacing w:val="-3"/>
                <w:sz w:val="18"/>
                <w:szCs w:val="18"/>
              </w:rPr>
              <w:t>一批；一</w:t>
            </w:r>
            <w:r>
              <w:rPr>
                <w:rFonts w:ascii="仿宋" w:hAnsi="仿宋" w:eastAsia="仿宋" w:cs="仿宋"/>
                <w:spacing w:val="-2"/>
                <w:sz w:val="18"/>
                <w:szCs w:val="18"/>
              </w:rPr>
              <w:t>组取样≥50kg</w:t>
            </w:r>
          </w:p>
        </w:tc>
        <w:tc>
          <w:tcPr>
            <w:tcW w:w="1117" w:type="dxa"/>
            <w:vAlign w:val="top"/>
          </w:tcPr>
          <w:p w14:paraId="7161E067">
            <w:pPr>
              <w:spacing w:before="275" w:line="228" w:lineRule="auto"/>
              <w:ind w:left="410"/>
              <w:rPr>
                <w:rFonts w:ascii="仿宋" w:hAnsi="仿宋" w:eastAsia="仿宋" w:cs="仿宋"/>
                <w:sz w:val="18"/>
                <w:szCs w:val="18"/>
              </w:rPr>
            </w:pPr>
            <w:r>
              <w:rPr>
                <w:rFonts w:ascii="仿宋" w:hAnsi="仿宋" w:eastAsia="仿宋" w:cs="仿宋"/>
                <w:spacing w:val="-7"/>
                <w:sz w:val="18"/>
                <w:szCs w:val="18"/>
              </w:rPr>
              <w:t>4</w:t>
            </w:r>
            <w:r>
              <w:rPr>
                <w:rFonts w:ascii="仿宋" w:hAnsi="仿宋" w:eastAsia="仿宋" w:cs="仿宋"/>
                <w:spacing w:val="-35"/>
                <w:sz w:val="18"/>
                <w:szCs w:val="18"/>
              </w:rPr>
              <w:t xml:space="preserve"> </w:t>
            </w:r>
            <w:r>
              <w:rPr>
                <w:rFonts w:ascii="仿宋" w:hAnsi="仿宋" w:eastAsia="仿宋" w:cs="仿宋"/>
                <w:spacing w:val="-7"/>
                <w:sz w:val="18"/>
                <w:szCs w:val="18"/>
              </w:rPr>
              <w:t>组</w:t>
            </w:r>
          </w:p>
        </w:tc>
      </w:tr>
      <w:tr w14:paraId="4FF071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32" w:type="dxa"/>
            <w:vAlign w:val="top"/>
          </w:tcPr>
          <w:p w14:paraId="542FEF96">
            <w:pPr>
              <w:spacing w:before="155" w:line="237" w:lineRule="auto"/>
              <w:ind w:left="241"/>
              <w:rPr>
                <w:rFonts w:ascii="仿宋" w:hAnsi="仿宋" w:eastAsia="仿宋" w:cs="仿宋"/>
                <w:sz w:val="18"/>
                <w:szCs w:val="18"/>
              </w:rPr>
            </w:pPr>
            <w:r>
              <w:rPr>
                <w:rFonts w:ascii="仿宋" w:hAnsi="仿宋" w:eastAsia="仿宋" w:cs="仿宋"/>
                <w:spacing w:val="-9"/>
                <w:sz w:val="18"/>
                <w:szCs w:val="18"/>
              </w:rPr>
              <w:t>11</w:t>
            </w:r>
          </w:p>
        </w:tc>
        <w:tc>
          <w:tcPr>
            <w:tcW w:w="1045" w:type="dxa"/>
            <w:vMerge w:val="continue"/>
            <w:tcBorders>
              <w:top w:val="nil"/>
              <w:bottom w:val="nil"/>
            </w:tcBorders>
            <w:vAlign w:val="top"/>
          </w:tcPr>
          <w:p w14:paraId="451A5952">
            <w:pPr>
              <w:rPr>
                <w:rFonts w:ascii="Arial"/>
                <w:sz w:val="21"/>
              </w:rPr>
            </w:pPr>
          </w:p>
        </w:tc>
        <w:tc>
          <w:tcPr>
            <w:tcW w:w="1454" w:type="dxa"/>
            <w:vAlign w:val="top"/>
          </w:tcPr>
          <w:p w14:paraId="29BA0A26">
            <w:pPr>
              <w:spacing w:before="34" w:line="226" w:lineRule="auto"/>
              <w:ind w:left="550" w:right="186" w:hanging="352"/>
              <w:rPr>
                <w:rFonts w:ascii="仿宋" w:hAnsi="仿宋" w:eastAsia="仿宋" w:cs="仿宋"/>
                <w:sz w:val="18"/>
                <w:szCs w:val="18"/>
              </w:rPr>
            </w:pPr>
            <w:r>
              <w:rPr>
                <w:rFonts w:ascii="仿宋" w:hAnsi="仿宋" w:eastAsia="仿宋" w:cs="仿宋"/>
                <w:spacing w:val="-3"/>
                <w:sz w:val="18"/>
                <w:szCs w:val="18"/>
              </w:rPr>
              <w:t>混凝土配合比</w:t>
            </w:r>
            <w:r>
              <w:rPr>
                <w:rFonts w:ascii="仿宋" w:hAnsi="仿宋" w:eastAsia="仿宋" w:cs="仿宋"/>
                <w:spacing w:val="-4"/>
                <w:sz w:val="18"/>
                <w:szCs w:val="18"/>
              </w:rPr>
              <w:t>验证</w:t>
            </w:r>
          </w:p>
        </w:tc>
        <w:tc>
          <w:tcPr>
            <w:tcW w:w="721" w:type="dxa"/>
            <w:vAlign w:val="top"/>
          </w:tcPr>
          <w:p w14:paraId="3FF8BCAE">
            <w:pPr>
              <w:rPr>
                <w:rFonts w:ascii="Arial"/>
                <w:sz w:val="21"/>
              </w:rPr>
            </w:pPr>
          </w:p>
        </w:tc>
        <w:tc>
          <w:tcPr>
            <w:tcW w:w="1106" w:type="dxa"/>
            <w:vAlign w:val="top"/>
          </w:tcPr>
          <w:p w14:paraId="130CE6F9">
            <w:pPr>
              <w:rPr>
                <w:rFonts w:ascii="Arial"/>
                <w:sz w:val="21"/>
              </w:rPr>
            </w:pPr>
          </w:p>
        </w:tc>
        <w:tc>
          <w:tcPr>
            <w:tcW w:w="2329" w:type="dxa"/>
            <w:vAlign w:val="top"/>
          </w:tcPr>
          <w:p w14:paraId="0764C113">
            <w:pPr>
              <w:spacing w:before="154" w:line="219" w:lineRule="auto"/>
              <w:ind w:left="120"/>
              <w:rPr>
                <w:rFonts w:ascii="仿宋" w:hAnsi="仿宋" w:eastAsia="仿宋" w:cs="仿宋"/>
                <w:sz w:val="18"/>
                <w:szCs w:val="18"/>
              </w:rPr>
            </w:pPr>
            <w:r>
              <w:rPr>
                <w:rFonts w:ascii="仿宋" w:hAnsi="仿宋" w:eastAsia="仿宋" w:cs="仿宋"/>
                <w:spacing w:val="-3"/>
                <w:sz w:val="18"/>
                <w:szCs w:val="18"/>
              </w:rPr>
              <w:t>配合比验证</w:t>
            </w:r>
          </w:p>
        </w:tc>
        <w:tc>
          <w:tcPr>
            <w:tcW w:w="1949" w:type="dxa"/>
            <w:vAlign w:val="top"/>
          </w:tcPr>
          <w:p w14:paraId="02DD449C">
            <w:pPr>
              <w:spacing w:before="155" w:line="217" w:lineRule="auto"/>
              <w:ind w:left="114"/>
              <w:rPr>
                <w:rFonts w:ascii="仿宋" w:hAnsi="仿宋" w:eastAsia="仿宋" w:cs="仿宋"/>
                <w:sz w:val="18"/>
                <w:szCs w:val="18"/>
              </w:rPr>
            </w:pPr>
            <w:r>
              <w:rPr>
                <w:rFonts w:ascii="仿宋" w:hAnsi="仿宋" w:eastAsia="仿宋" w:cs="仿宋"/>
                <w:spacing w:val="-2"/>
                <w:sz w:val="18"/>
                <w:szCs w:val="18"/>
              </w:rPr>
              <w:t>每个规格一组</w:t>
            </w:r>
          </w:p>
        </w:tc>
        <w:tc>
          <w:tcPr>
            <w:tcW w:w="1117" w:type="dxa"/>
            <w:vAlign w:val="top"/>
          </w:tcPr>
          <w:p w14:paraId="0F6DC264">
            <w:pPr>
              <w:spacing w:before="155" w:line="228" w:lineRule="auto"/>
              <w:ind w:left="413"/>
              <w:rPr>
                <w:rFonts w:ascii="仿宋" w:hAnsi="仿宋" w:eastAsia="仿宋" w:cs="仿宋"/>
                <w:sz w:val="18"/>
                <w:szCs w:val="18"/>
              </w:rPr>
            </w:pPr>
            <w:r>
              <w:rPr>
                <w:rFonts w:ascii="仿宋" w:hAnsi="仿宋" w:eastAsia="仿宋" w:cs="仿宋"/>
                <w:spacing w:val="-9"/>
                <w:sz w:val="18"/>
                <w:szCs w:val="18"/>
              </w:rPr>
              <w:t>5</w:t>
            </w:r>
            <w:r>
              <w:rPr>
                <w:rFonts w:ascii="仿宋" w:hAnsi="仿宋" w:eastAsia="仿宋" w:cs="仿宋"/>
                <w:spacing w:val="-34"/>
                <w:sz w:val="18"/>
                <w:szCs w:val="18"/>
              </w:rPr>
              <w:t xml:space="preserve"> </w:t>
            </w:r>
            <w:r>
              <w:rPr>
                <w:rFonts w:ascii="仿宋" w:hAnsi="仿宋" w:eastAsia="仿宋" w:cs="仿宋"/>
                <w:spacing w:val="-9"/>
                <w:sz w:val="18"/>
                <w:szCs w:val="18"/>
              </w:rPr>
              <w:t>组</w:t>
            </w:r>
          </w:p>
        </w:tc>
      </w:tr>
      <w:tr w14:paraId="7DD1AA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632" w:type="dxa"/>
            <w:vAlign w:val="top"/>
          </w:tcPr>
          <w:p w14:paraId="565002ED">
            <w:pPr>
              <w:spacing w:line="263" w:lineRule="auto"/>
              <w:rPr>
                <w:rFonts w:ascii="Arial"/>
                <w:sz w:val="21"/>
              </w:rPr>
            </w:pPr>
          </w:p>
          <w:p w14:paraId="3F62FE0B">
            <w:pPr>
              <w:spacing w:line="263" w:lineRule="auto"/>
              <w:rPr>
                <w:rFonts w:ascii="Arial"/>
                <w:sz w:val="21"/>
              </w:rPr>
            </w:pPr>
          </w:p>
          <w:p w14:paraId="3F2A1C77">
            <w:pPr>
              <w:spacing w:line="263" w:lineRule="auto"/>
              <w:rPr>
                <w:rFonts w:ascii="Arial"/>
                <w:sz w:val="21"/>
              </w:rPr>
            </w:pPr>
          </w:p>
          <w:p w14:paraId="137E4C62">
            <w:pPr>
              <w:spacing w:line="263" w:lineRule="auto"/>
              <w:rPr>
                <w:rFonts w:ascii="Arial"/>
                <w:sz w:val="21"/>
              </w:rPr>
            </w:pPr>
          </w:p>
          <w:p w14:paraId="306D3B86">
            <w:pPr>
              <w:spacing w:before="58" w:line="237" w:lineRule="auto"/>
              <w:ind w:left="241"/>
              <w:rPr>
                <w:rFonts w:ascii="仿宋" w:hAnsi="仿宋" w:eastAsia="仿宋" w:cs="仿宋"/>
                <w:sz w:val="18"/>
                <w:szCs w:val="18"/>
              </w:rPr>
            </w:pPr>
            <w:r>
              <w:rPr>
                <w:rFonts w:ascii="仿宋" w:hAnsi="仿宋" w:eastAsia="仿宋" w:cs="仿宋"/>
                <w:spacing w:val="-9"/>
                <w:sz w:val="18"/>
                <w:szCs w:val="18"/>
              </w:rPr>
              <w:t>12</w:t>
            </w:r>
          </w:p>
        </w:tc>
        <w:tc>
          <w:tcPr>
            <w:tcW w:w="1045" w:type="dxa"/>
            <w:vMerge w:val="continue"/>
            <w:tcBorders>
              <w:top w:val="nil"/>
              <w:bottom w:val="nil"/>
            </w:tcBorders>
            <w:vAlign w:val="top"/>
          </w:tcPr>
          <w:p w14:paraId="773B77CF">
            <w:pPr>
              <w:rPr>
                <w:rFonts w:ascii="Arial"/>
                <w:sz w:val="21"/>
              </w:rPr>
            </w:pPr>
          </w:p>
        </w:tc>
        <w:tc>
          <w:tcPr>
            <w:tcW w:w="1454" w:type="dxa"/>
            <w:vAlign w:val="top"/>
          </w:tcPr>
          <w:p w14:paraId="1B9A1021">
            <w:pPr>
              <w:spacing w:line="271" w:lineRule="auto"/>
              <w:rPr>
                <w:rFonts w:ascii="Arial"/>
                <w:sz w:val="21"/>
              </w:rPr>
            </w:pPr>
          </w:p>
          <w:p w14:paraId="429C71A5">
            <w:pPr>
              <w:spacing w:line="271" w:lineRule="auto"/>
              <w:rPr>
                <w:rFonts w:ascii="Arial"/>
                <w:sz w:val="21"/>
              </w:rPr>
            </w:pPr>
          </w:p>
          <w:p w14:paraId="43515866">
            <w:pPr>
              <w:spacing w:line="272" w:lineRule="auto"/>
              <w:rPr>
                <w:rFonts w:ascii="Arial"/>
                <w:sz w:val="21"/>
              </w:rPr>
            </w:pPr>
          </w:p>
          <w:p w14:paraId="45AB28F4">
            <w:pPr>
              <w:spacing w:before="58" w:line="221" w:lineRule="auto"/>
              <w:ind w:left="467"/>
              <w:rPr>
                <w:rFonts w:ascii="仿宋" w:hAnsi="仿宋" w:eastAsia="仿宋" w:cs="仿宋"/>
                <w:sz w:val="18"/>
                <w:szCs w:val="18"/>
              </w:rPr>
            </w:pPr>
            <w:r>
              <w:rPr>
                <w:rFonts w:ascii="仿宋" w:hAnsi="仿宋" w:eastAsia="仿宋" w:cs="仿宋"/>
                <w:spacing w:val="-6"/>
                <w:sz w:val="18"/>
                <w:szCs w:val="18"/>
              </w:rPr>
              <w:t>混凝土</w:t>
            </w:r>
          </w:p>
          <w:p w14:paraId="4D05D289">
            <w:pPr>
              <w:spacing w:before="23" w:line="221" w:lineRule="auto"/>
              <w:ind w:left="145"/>
              <w:rPr>
                <w:rFonts w:ascii="仿宋" w:hAnsi="仿宋" w:eastAsia="仿宋" w:cs="仿宋"/>
                <w:sz w:val="18"/>
                <w:szCs w:val="18"/>
              </w:rPr>
            </w:pPr>
            <w:r>
              <w:rPr>
                <w:rFonts w:ascii="仿宋" w:hAnsi="仿宋" w:eastAsia="仿宋" w:cs="仿宋"/>
                <w:spacing w:val="-1"/>
                <w:sz w:val="18"/>
                <w:szCs w:val="18"/>
              </w:rPr>
              <w:t>C20/C25/C30/C</w:t>
            </w:r>
          </w:p>
          <w:p w14:paraId="5EB1F016">
            <w:pPr>
              <w:spacing w:before="24" w:line="236" w:lineRule="auto"/>
              <w:ind w:left="652"/>
              <w:rPr>
                <w:rFonts w:ascii="仿宋" w:hAnsi="仿宋" w:eastAsia="仿宋" w:cs="仿宋"/>
                <w:sz w:val="18"/>
                <w:szCs w:val="18"/>
              </w:rPr>
            </w:pPr>
            <w:r>
              <w:rPr>
                <w:rFonts w:ascii="仿宋" w:hAnsi="仿宋" w:eastAsia="仿宋" w:cs="仿宋"/>
                <w:spacing w:val="-10"/>
                <w:sz w:val="18"/>
                <w:szCs w:val="18"/>
              </w:rPr>
              <w:t>35</w:t>
            </w:r>
          </w:p>
        </w:tc>
        <w:tc>
          <w:tcPr>
            <w:tcW w:w="721" w:type="dxa"/>
            <w:vAlign w:val="top"/>
          </w:tcPr>
          <w:p w14:paraId="1D0845EB">
            <w:pPr>
              <w:rPr>
                <w:rFonts w:ascii="Arial"/>
                <w:sz w:val="21"/>
              </w:rPr>
            </w:pPr>
          </w:p>
        </w:tc>
        <w:tc>
          <w:tcPr>
            <w:tcW w:w="1106" w:type="dxa"/>
            <w:vAlign w:val="top"/>
          </w:tcPr>
          <w:p w14:paraId="5F657E3E">
            <w:pPr>
              <w:rPr>
                <w:rFonts w:ascii="Arial"/>
                <w:sz w:val="21"/>
              </w:rPr>
            </w:pPr>
          </w:p>
        </w:tc>
        <w:tc>
          <w:tcPr>
            <w:tcW w:w="2329" w:type="dxa"/>
            <w:vAlign w:val="top"/>
          </w:tcPr>
          <w:p w14:paraId="0FEBE0AF">
            <w:pPr>
              <w:spacing w:line="310" w:lineRule="auto"/>
              <w:rPr>
                <w:rFonts w:ascii="Arial"/>
                <w:sz w:val="21"/>
              </w:rPr>
            </w:pPr>
          </w:p>
          <w:p w14:paraId="63C658AD">
            <w:pPr>
              <w:spacing w:line="311" w:lineRule="auto"/>
              <w:rPr>
                <w:rFonts w:ascii="Arial"/>
                <w:sz w:val="21"/>
              </w:rPr>
            </w:pPr>
          </w:p>
          <w:p w14:paraId="474D6753">
            <w:pPr>
              <w:spacing w:line="311" w:lineRule="auto"/>
              <w:rPr>
                <w:rFonts w:ascii="Arial"/>
                <w:sz w:val="21"/>
              </w:rPr>
            </w:pPr>
          </w:p>
          <w:p w14:paraId="3561342A">
            <w:pPr>
              <w:spacing w:before="59" w:line="216" w:lineRule="auto"/>
              <w:jc w:val="right"/>
              <w:rPr>
                <w:rFonts w:ascii="仿宋" w:hAnsi="仿宋" w:eastAsia="仿宋" w:cs="仿宋"/>
                <w:sz w:val="18"/>
                <w:szCs w:val="18"/>
              </w:rPr>
            </w:pPr>
            <w:r>
              <w:rPr>
                <w:rFonts w:ascii="仿宋" w:hAnsi="仿宋" w:eastAsia="仿宋" w:cs="仿宋"/>
                <w:spacing w:val="-7"/>
                <w:sz w:val="18"/>
                <w:szCs w:val="18"/>
              </w:rPr>
              <w:t>（标养：抗压强度+养护）、</w:t>
            </w:r>
          </w:p>
          <w:p w14:paraId="488CA0F7">
            <w:pPr>
              <w:spacing w:before="29" w:line="216" w:lineRule="auto"/>
              <w:ind w:left="110"/>
              <w:rPr>
                <w:rFonts w:ascii="仿宋" w:hAnsi="仿宋" w:eastAsia="仿宋" w:cs="仿宋"/>
                <w:sz w:val="18"/>
                <w:szCs w:val="18"/>
              </w:rPr>
            </w:pPr>
            <w:r>
              <w:rPr>
                <w:rFonts w:ascii="仿宋" w:hAnsi="仿宋" w:eastAsia="仿宋" w:cs="仿宋"/>
                <w:spacing w:val="-7"/>
                <w:sz w:val="18"/>
                <w:szCs w:val="18"/>
              </w:rPr>
              <w:t>（</w:t>
            </w:r>
            <w:r>
              <w:rPr>
                <w:rFonts w:ascii="仿宋" w:hAnsi="仿宋" w:eastAsia="仿宋" w:cs="仿宋"/>
                <w:spacing w:val="-40"/>
                <w:sz w:val="18"/>
                <w:szCs w:val="18"/>
              </w:rPr>
              <w:t xml:space="preserve"> </w:t>
            </w:r>
            <w:r>
              <w:rPr>
                <w:rFonts w:ascii="仿宋" w:hAnsi="仿宋" w:eastAsia="仿宋" w:cs="仿宋"/>
                <w:spacing w:val="-7"/>
                <w:sz w:val="18"/>
                <w:szCs w:val="18"/>
              </w:rPr>
              <w:t>同养抗压强度）</w:t>
            </w:r>
          </w:p>
        </w:tc>
        <w:tc>
          <w:tcPr>
            <w:tcW w:w="1949" w:type="dxa"/>
            <w:vAlign w:val="top"/>
          </w:tcPr>
          <w:p w14:paraId="7BCBFC42">
            <w:pPr>
              <w:spacing w:before="37" w:line="246" w:lineRule="auto"/>
              <w:ind w:left="136" w:right="127" w:hanging="11"/>
              <w:rPr>
                <w:rFonts w:ascii="仿宋" w:hAnsi="仿宋" w:eastAsia="仿宋" w:cs="仿宋"/>
                <w:sz w:val="18"/>
                <w:szCs w:val="18"/>
              </w:rPr>
            </w:pPr>
            <w:r>
              <w:rPr>
                <w:rFonts w:ascii="仿宋" w:hAnsi="仿宋" w:eastAsia="仿宋" w:cs="仿宋"/>
                <w:spacing w:val="-7"/>
                <w:sz w:val="18"/>
                <w:szCs w:val="18"/>
              </w:rPr>
              <w:t>1.同配合比：</w:t>
            </w:r>
            <w:r>
              <w:rPr>
                <w:rFonts w:ascii="仿宋" w:hAnsi="仿宋" w:eastAsia="仿宋" w:cs="仿宋"/>
                <w:spacing w:val="-37"/>
                <w:sz w:val="18"/>
                <w:szCs w:val="18"/>
              </w:rPr>
              <w:t xml:space="preserve"> </w:t>
            </w:r>
            <w:r>
              <w:rPr>
                <w:rFonts w:ascii="仿宋" w:hAnsi="仿宋" w:eastAsia="仿宋" w:cs="仿宋"/>
                <w:spacing w:val="-7"/>
                <w:sz w:val="18"/>
                <w:szCs w:val="18"/>
              </w:rPr>
              <w:t>≤</w:t>
            </w:r>
            <w:r>
              <w:rPr>
                <w:rFonts w:ascii="仿宋" w:hAnsi="仿宋" w:eastAsia="仿宋" w:cs="仿宋"/>
                <w:spacing w:val="-72"/>
                <w:sz w:val="18"/>
                <w:szCs w:val="18"/>
              </w:rPr>
              <w:t xml:space="preserve"> </w:t>
            </w:r>
            <w:r>
              <w:rPr>
                <w:rFonts w:ascii="仿宋" w:hAnsi="仿宋" w:eastAsia="仿宋" w:cs="仿宋"/>
                <w:spacing w:val="-7"/>
                <w:sz w:val="18"/>
                <w:szCs w:val="18"/>
              </w:rPr>
              <w:t>100m</w:t>
            </w:r>
            <w:r>
              <w:rPr>
                <w:rFonts w:ascii="Arial" w:hAnsi="Arial" w:eastAsia="Arial" w:cs="Arial"/>
                <w:spacing w:val="-7"/>
                <w:sz w:val="18"/>
                <w:szCs w:val="18"/>
              </w:rPr>
              <w:t>³</w:t>
            </w:r>
            <w:r>
              <w:rPr>
                <w:rFonts w:ascii="仿宋" w:hAnsi="仿宋" w:eastAsia="仿宋" w:cs="仿宋"/>
                <w:spacing w:val="-5"/>
                <w:sz w:val="18"/>
                <w:szCs w:val="18"/>
              </w:rPr>
              <w:t>留置</w:t>
            </w:r>
            <w:r>
              <w:rPr>
                <w:rFonts w:ascii="仿宋" w:hAnsi="仿宋" w:eastAsia="仿宋" w:cs="仿宋"/>
                <w:spacing w:val="18"/>
                <w:sz w:val="18"/>
                <w:szCs w:val="18"/>
              </w:rPr>
              <w:t xml:space="preserve"> </w:t>
            </w:r>
            <w:r>
              <w:rPr>
                <w:rFonts w:ascii="仿宋" w:hAnsi="仿宋" w:eastAsia="仿宋" w:cs="仿宋"/>
                <w:spacing w:val="-5"/>
                <w:sz w:val="18"/>
                <w:szCs w:val="18"/>
              </w:rPr>
              <w:t>1 组；连续浇筑</w:t>
            </w:r>
            <w:r>
              <w:rPr>
                <w:rFonts w:ascii="仿宋" w:hAnsi="仿宋" w:eastAsia="仿宋" w:cs="仿宋"/>
                <w:sz w:val="18"/>
                <w:szCs w:val="18"/>
              </w:rPr>
              <w:t xml:space="preserve"> </w:t>
            </w:r>
            <w:r>
              <w:rPr>
                <w:rFonts w:ascii="仿宋" w:hAnsi="仿宋" w:eastAsia="仿宋" w:cs="仿宋"/>
                <w:spacing w:val="-7"/>
                <w:sz w:val="18"/>
                <w:szCs w:val="18"/>
              </w:rPr>
              <w:t>&gt;</w:t>
            </w:r>
            <w:r>
              <w:rPr>
                <w:rFonts w:ascii="仿宋" w:hAnsi="仿宋" w:eastAsia="仿宋" w:cs="仿宋"/>
                <w:spacing w:val="-21"/>
                <w:sz w:val="18"/>
                <w:szCs w:val="18"/>
              </w:rPr>
              <w:t xml:space="preserve"> </w:t>
            </w:r>
            <w:r>
              <w:rPr>
                <w:rFonts w:ascii="仿宋" w:hAnsi="仿宋" w:eastAsia="仿宋" w:cs="仿宋"/>
                <w:spacing w:val="-7"/>
                <w:sz w:val="18"/>
                <w:szCs w:val="18"/>
              </w:rPr>
              <w:t>1000m</w:t>
            </w:r>
            <w:r>
              <w:rPr>
                <w:rFonts w:ascii="Arial" w:hAnsi="Arial" w:eastAsia="Arial" w:cs="Arial"/>
                <w:spacing w:val="-7"/>
                <w:sz w:val="18"/>
                <w:szCs w:val="18"/>
              </w:rPr>
              <w:t>³</w:t>
            </w:r>
            <w:r>
              <w:rPr>
                <w:rFonts w:ascii="Arial" w:hAnsi="Arial" w:eastAsia="Arial" w:cs="Arial"/>
                <w:spacing w:val="-25"/>
                <w:sz w:val="18"/>
                <w:szCs w:val="18"/>
              </w:rPr>
              <w:t xml:space="preserve"> </w:t>
            </w:r>
            <w:r>
              <w:rPr>
                <w:rFonts w:ascii="仿宋" w:hAnsi="仿宋" w:eastAsia="仿宋" w:cs="仿宋"/>
                <w:spacing w:val="-7"/>
                <w:sz w:val="18"/>
                <w:szCs w:val="18"/>
              </w:rPr>
              <w:t>,</w:t>
            </w:r>
            <w:r>
              <w:rPr>
                <w:rFonts w:ascii="仿宋" w:hAnsi="仿宋" w:eastAsia="仿宋" w:cs="仿宋"/>
                <w:spacing w:val="48"/>
                <w:sz w:val="18"/>
                <w:szCs w:val="18"/>
              </w:rPr>
              <w:t xml:space="preserve"> </w:t>
            </w:r>
            <w:r>
              <w:rPr>
                <w:rFonts w:ascii="仿宋" w:hAnsi="仿宋" w:eastAsia="仿宋" w:cs="仿宋"/>
                <w:spacing w:val="-7"/>
                <w:sz w:val="18"/>
                <w:szCs w:val="18"/>
              </w:rPr>
              <w:t>每</w:t>
            </w:r>
            <w:r>
              <w:rPr>
                <w:rFonts w:ascii="仿宋" w:hAnsi="仿宋" w:eastAsia="仿宋" w:cs="仿宋"/>
                <w:spacing w:val="13"/>
                <w:sz w:val="18"/>
                <w:szCs w:val="18"/>
              </w:rPr>
              <w:t xml:space="preserve"> </w:t>
            </w:r>
            <w:r>
              <w:rPr>
                <w:rFonts w:ascii="仿宋" w:hAnsi="仿宋" w:eastAsia="仿宋" w:cs="仿宋"/>
                <w:spacing w:val="-7"/>
                <w:sz w:val="18"/>
                <w:szCs w:val="18"/>
              </w:rPr>
              <w:t>200m</w:t>
            </w:r>
            <w:r>
              <w:rPr>
                <w:rFonts w:ascii="Arial" w:hAnsi="Arial" w:eastAsia="Arial" w:cs="Arial"/>
                <w:spacing w:val="-7"/>
                <w:sz w:val="18"/>
                <w:szCs w:val="18"/>
              </w:rPr>
              <w:t>³</w:t>
            </w:r>
            <w:r>
              <w:rPr>
                <w:rFonts w:ascii="仿宋" w:hAnsi="仿宋" w:eastAsia="仿宋" w:cs="仿宋"/>
                <w:spacing w:val="-5"/>
                <w:sz w:val="18"/>
                <w:szCs w:val="18"/>
              </w:rPr>
              <w:t>留置</w:t>
            </w:r>
            <w:r>
              <w:rPr>
                <w:rFonts w:ascii="仿宋" w:hAnsi="仿宋" w:eastAsia="仿宋" w:cs="仿宋"/>
                <w:spacing w:val="18"/>
                <w:sz w:val="18"/>
                <w:szCs w:val="18"/>
              </w:rPr>
              <w:t xml:space="preserve"> </w:t>
            </w:r>
            <w:r>
              <w:rPr>
                <w:rFonts w:ascii="仿宋" w:hAnsi="仿宋" w:eastAsia="仿宋" w:cs="仿宋"/>
                <w:spacing w:val="-5"/>
                <w:sz w:val="18"/>
                <w:szCs w:val="18"/>
              </w:rPr>
              <w:t>1 组；每一施工</w:t>
            </w:r>
            <w:r>
              <w:rPr>
                <w:rFonts w:ascii="仿宋" w:hAnsi="仿宋" w:eastAsia="仿宋" w:cs="仿宋"/>
                <w:spacing w:val="-9"/>
                <w:sz w:val="18"/>
                <w:szCs w:val="18"/>
              </w:rPr>
              <w:t>区段至少</w:t>
            </w:r>
            <w:r>
              <w:rPr>
                <w:rFonts w:ascii="仿宋" w:hAnsi="仿宋" w:eastAsia="仿宋" w:cs="仿宋"/>
                <w:spacing w:val="22"/>
                <w:sz w:val="18"/>
                <w:szCs w:val="18"/>
              </w:rPr>
              <w:t xml:space="preserve"> </w:t>
            </w:r>
            <w:r>
              <w:rPr>
                <w:rFonts w:ascii="仿宋" w:hAnsi="仿宋" w:eastAsia="仿宋" w:cs="仿宋"/>
                <w:spacing w:val="-9"/>
                <w:sz w:val="18"/>
                <w:szCs w:val="18"/>
              </w:rPr>
              <w:t>1</w:t>
            </w:r>
            <w:r>
              <w:rPr>
                <w:rFonts w:ascii="仿宋" w:hAnsi="仿宋" w:eastAsia="仿宋" w:cs="仿宋"/>
                <w:spacing w:val="9"/>
                <w:sz w:val="18"/>
                <w:szCs w:val="18"/>
              </w:rPr>
              <w:t xml:space="preserve"> </w:t>
            </w:r>
            <w:r>
              <w:rPr>
                <w:rFonts w:ascii="仿宋" w:hAnsi="仿宋" w:eastAsia="仿宋" w:cs="仿宋"/>
                <w:spacing w:val="-9"/>
                <w:sz w:val="18"/>
                <w:szCs w:val="18"/>
              </w:rPr>
              <w:t>组；</w:t>
            </w:r>
          </w:p>
          <w:p w14:paraId="55F202EF">
            <w:pPr>
              <w:spacing w:line="246" w:lineRule="auto"/>
              <w:ind w:left="121" w:right="65"/>
              <w:rPr>
                <w:rFonts w:ascii="仿宋" w:hAnsi="仿宋" w:eastAsia="仿宋" w:cs="仿宋"/>
                <w:sz w:val="18"/>
                <w:szCs w:val="18"/>
              </w:rPr>
            </w:pPr>
            <w:r>
              <w:rPr>
                <w:rFonts w:ascii="仿宋" w:hAnsi="仿宋" w:eastAsia="仿宋" w:cs="仿宋"/>
                <w:spacing w:val="-11"/>
                <w:sz w:val="18"/>
                <w:szCs w:val="18"/>
              </w:rPr>
              <w:t>2.C20：77.455m</w:t>
            </w:r>
            <w:r>
              <w:rPr>
                <w:rFonts w:ascii="Arial" w:hAnsi="Arial" w:eastAsia="Arial" w:cs="Arial"/>
                <w:spacing w:val="-11"/>
                <w:sz w:val="18"/>
                <w:szCs w:val="18"/>
              </w:rPr>
              <w:t>³</w:t>
            </w:r>
            <w:r>
              <w:rPr>
                <w:rFonts w:ascii="仿宋" w:hAnsi="仿宋" w:eastAsia="仿宋" w:cs="仿宋"/>
                <w:spacing w:val="-11"/>
                <w:sz w:val="18"/>
                <w:szCs w:val="18"/>
              </w:rPr>
              <w:t>、C25：</w:t>
            </w:r>
            <w:r>
              <w:rPr>
                <w:rFonts w:ascii="仿宋" w:hAnsi="仿宋" w:eastAsia="仿宋" w:cs="仿宋"/>
                <w:spacing w:val="15"/>
                <w:sz w:val="18"/>
                <w:szCs w:val="18"/>
              </w:rPr>
              <w:t xml:space="preserve"> </w:t>
            </w:r>
            <w:r>
              <w:rPr>
                <w:rFonts w:ascii="仿宋" w:hAnsi="仿宋" w:eastAsia="仿宋" w:cs="仿宋"/>
                <w:spacing w:val="-3"/>
                <w:sz w:val="18"/>
                <w:szCs w:val="18"/>
              </w:rPr>
              <w:t>233.856m</w:t>
            </w:r>
            <w:r>
              <w:rPr>
                <w:rFonts w:ascii="Arial" w:hAnsi="Arial" w:eastAsia="Arial" w:cs="Arial"/>
                <w:spacing w:val="-3"/>
                <w:sz w:val="18"/>
                <w:szCs w:val="18"/>
              </w:rPr>
              <w:t>³</w:t>
            </w:r>
            <w:r>
              <w:rPr>
                <w:rFonts w:ascii="Arial" w:hAnsi="Arial" w:eastAsia="Arial" w:cs="Arial"/>
                <w:spacing w:val="-26"/>
                <w:sz w:val="18"/>
                <w:szCs w:val="18"/>
              </w:rPr>
              <w:t xml:space="preserve"> </w:t>
            </w:r>
            <w:r>
              <w:rPr>
                <w:rFonts w:ascii="仿宋" w:hAnsi="仿宋" w:eastAsia="仿宋" w:cs="仿宋"/>
                <w:spacing w:val="-3"/>
                <w:sz w:val="18"/>
                <w:szCs w:val="18"/>
              </w:rPr>
              <w:t>、C30：</w:t>
            </w:r>
          </w:p>
          <w:p w14:paraId="25B54778">
            <w:pPr>
              <w:spacing w:line="246" w:lineRule="auto"/>
              <w:ind w:left="110" w:right="102" w:firstLine="12"/>
              <w:rPr>
                <w:rFonts w:ascii="仿宋" w:hAnsi="仿宋" w:eastAsia="仿宋" w:cs="仿宋"/>
                <w:sz w:val="18"/>
                <w:szCs w:val="18"/>
              </w:rPr>
            </w:pPr>
            <w:r>
              <w:rPr>
                <w:rFonts w:ascii="仿宋" w:hAnsi="仿宋" w:eastAsia="仿宋" w:cs="仿宋"/>
                <w:spacing w:val="-3"/>
                <w:sz w:val="18"/>
                <w:szCs w:val="18"/>
              </w:rPr>
              <w:t>7.049m</w:t>
            </w:r>
            <w:r>
              <w:rPr>
                <w:rFonts w:ascii="Arial" w:hAnsi="Arial" w:eastAsia="Arial" w:cs="Arial"/>
                <w:spacing w:val="-3"/>
                <w:sz w:val="18"/>
                <w:szCs w:val="18"/>
              </w:rPr>
              <w:t>³</w:t>
            </w:r>
            <w:r>
              <w:rPr>
                <w:rFonts w:ascii="仿宋" w:hAnsi="仿宋" w:eastAsia="仿宋" w:cs="仿宋"/>
                <w:spacing w:val="-3"/>
                <w:sz w:val="18"/>
                <w:szCs w:val="18"/>
              </w:rPr>
              <w:t>、C15：3.727m</w:t>
            </w:r>
            <w:r>
              <w:rPr>
                <w:rFonts w:ascii="仿宋" w:hAnsi="仿宋" w:eastAsia="仿宋" w:cs="仿宋"/>
                <w:spacing w:val="1"/>
                <w:sz w:val="18"/>
                <w:szCs w:val="18"/>
              </w:rPr>
              <w:t xml:space="preserve"> </w:t>
            </w:r>
            <w:r>
              <w:rPr>
                <w:rFonts w:ascii="Arial" w:hAnsi="Arial" w:eastAsia="Arial" w:cs="Arial"/>
                <w:spacing w:val="-3"/>
                <w:sz w:val="18"/>
                <w:szCs w:val="18"/>
              </w:rPr>
              <w:t>³</w:t>
            </w:r>
            <w:r>
              <w:rPr>
                <w:rFonts w:ascii="Arial" w:hAnsi="Arial" w:eastAsia="Arial" w:cs="Arial"/>
                <w:spacing w:val="-30"/>
                <w:sz w:val="18"/>
                <w:szCs w:val="18"/>
              </w:rPr>
              <w:t xml:space="preserve"> </w:t>
            </w:r>
            <w:r>
              <w:rPr>
                <w:rFonts w:ascii="仿宋" w:hAnsi="仿宋" w:eastAsia="仿宋" w:cs="仿宋"/>
                <w:spacing w:val="-3"/>
                <w:sz w:val="18"/>
                <w:szCs w:val="18"/>
              </w:rPr>
              <w:t>、洞室 C30</w:t>
            </w:r>
            <w:r>
              <w:rPr>
                <w:rFonts w:ascii="仿宋" w:hAnsi="仿宋" w:eastAsia="仿宋" w:cs="仿宋"/>
                <w:spacing w:val="4"/>
                <w:sz w:val="18"/>
                <w:szCs w:val="18"/>
              </w:rPr>
              <w:t xml:space="preserve"> </w:t>
            </w:r>
            <w:r>
              <w:rPr>
                <w:rFonts w:ascii="仿宋" w:hAnsi="仿宋" w:eastAsia="仿宋" w:cs="仿宋"/>
                <w:spacing w:val="-3"/>
                <w:sz w:val="18"/>
                <w:szCs w:val="18"/>
              </w:rPr>
              <w:t>衬砌</w:t>
            </w:r>
          </w:p>
          <w:p w14:paraId="380F3EBD">
            <w:pPr>
              <w:spacing w:line="201" w:lineRule="auto"/>
              <w:ind w:left="125"/>
              <w:rPr>
                <w:rFonts w:ascii="仿宋" w:hAnsi="仿宋" w:eastAsia="仿宋" w:cs="仿宋"/>
                <w:sz w:val="18"/>
                <w:szCs w:val="18"/>
              </w:rPr>
            </w:pPr>
            <w:r>
              <w:rPr>
                <w:rFonts w:ascii="仿宋" w:hAnsi="仿宋" w:eastAsia="仿宋" w:cs="仿宋"/>
                <w:spacing w:val="-3"/>
                <w:sz w:val="18"/>
                <w:szCs w:val="18"/>
              </w:rPr>
              <w:t>107.97m</w:t>
            </w:r>
            <w:r>
              <w:rPr>
                <w:rFonts w:ascii="Arial" w:hAnsi="Arial" w:eastAsia="Arial" w:cs="Arial"/>
                <w:spacing w:val="-3"/>
                <w:sz w:val="18"/>
                <w:szCs w:val="18"/>
              </w:rPr>
              <w:t>³</w:t>
            </w:r>
            <w:r>
              <w:rPr>
                <w:rFonts w:ascii="Arial" w:hAnsi="Arial" w:eastAsia="Arial" w:cs="Arial"/>
                <w:spacing w:val="-27"/>
                <w:sz w:val="18"/>
                <w:szCs w:val="18"/>
              </w:rPr>
              <w:t xml:space="preserve"> </w:t>
            </w:r>
            <w:r>
              <w:rPr>
                <w:rFonts w:ascii="仿宋" w:hAnsi="仿宋" w:eastAsia="仿宋" w:cs="仿宋"/>
                <w:spacing w:val="-3"/>
                <w:sz w:val="18"/>
                <w:szCs w:val="18"/>
              </w:rPr>
              <w:t>;</w:t>
            </w:r>
          </w:p>
        </w:tc>
        <w:tc>
          <w:tcPr>
            <w:tcW w:w="1117" w:type="dxa"/>
            <w:vAlign w:val="top"/>
          </w:tcPr>
          <w:p w14:paraId="6B1F20D4">
            <w:pPr>
              <w:spacing w:line="263" w:lineRule="auto"/>
              <w:rPr>
                <w:rFonts w:ascii="Arial"/>
                <w:sz w:val="21"/>
              </w:rPr>
            </w:pPr>
          </w:p>
          <w:p w14:paraId="6EB04D6C">
            <w:pPr>
              <w:spacing w:line="263" w:lineRule="auto"/>
              <w:rPr>
                <w:rFonts w:ascii="Arial"/>
                <w:sz w:val="21"/>
              </w:rPr>
            </w:pPr>
          </w:p>
          <w:p w14:paraId="03B5C87E">
            <w:pPr>
              <w:spacing w:line="263" w:lineRule="auto"/>
              <w:rPr>
                <w:rFonts w:ascii="Arial"/>
                <w:sz w:val="21"/>
              </w:rPr>
            </w:pPr>
          </w:p>
          <w:p w14:paraId="02C32EC6">
            <w:pPr>
              <w:spacing w:line="263" w:lineRule="auto"/>
              <w:rPr>
                <w:rFonts w:ascii="Arial"/>
                <w:sz w:val="21"/>
              </w:rPr>
            </w:pPr>
          </w:p>
          <w:p w14:paraId="68569250">
            <w:pPr>
              <w:spacing w:before="58" w:line="228" w:lineRule="auto"/>
              <w:ind w:left="413"/>
              <w:rPr>
                <w:rFonts w:ascii="仿宋" w:hAnsi="仿宋" w:eastAsia="仿宋" w:cs="仿宋"/>
                <w:sz w:val="18"/>
                <w:szCs w:val="18"/>
              </w:rPr>
            </w:pPr>
            <w:r>
              <w:rPr>
                <w:rFonts w:ascii="仿宋" w:hAnsi="仿宋" w:eastAsia="仿宋" w:cs="仿宋"/>
                <w:spacing w:val="-8"/>
                <w:sz w:val="18"/>
                <w:szCs w:val="18"/>
              </w:rPr>
              <w:t>7</w:t>
            </w:r>
            <w:r>
              <w:rPr>
                <w:rFonts w:ascii="仿宋" w:hAnsi="仿宋" w:eastAsia="仿宋" w:cs="仿宋"/>
                <w:spacing w:val="-35"/>
                <w:sz w:val="18"/>
                <w:szCs w:val="18"/>
              </w:rPr>
              <w:t xml:space="preserve"> </w:t>
            </w:r>
            <w:r>
              <w:rPr>
                <w:rFonts w:ascii="仿宋" w:hAnsi="仿宋" w:eastAsia="仿宋" w:cs="仿宋"/>
                <w:spacing w:val="-8"/>
                <w:sz w:val="18"/>
                <w:szCs w:val="18"/>
              </w:rPr>
              <w:t>组</w:t>
            </w:r>
          </w:p>
        </w:tc>
      </w:tr>
      <w:tr w14:paraId="1A9F49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632" w:type="dxa"/>
            <w:vAlign w:val="top"/>
          </w:tcPr>
          <w:p w14:paraId="1E73A40F">
            <w:pPr>
              <w:spacing w:before="143" w:line="236" w:lineRule="auto"/>
              <w:ind w:left="241"/>
              <w:rPr>
                <w:rFonts w:ascii="仿宋" w:hAnsi="仿宋" w:eastAsia="仿宋" w:cs="仿宋"/>
                <w:sz w:val="18"/>
                <w:szCs w:val="18"/>
              </w:rPr>
            </w:pPr>
            <w:r>
              <w:rPr>
                <w:rFonts w:ascii="仿宋" w:hAnsi="仿宋" w:eastAsia="仿宋" w:cs="仿宋"/>
                <w:spacing w:val="-9"/>
                <w:sz w:val="18"/>
                <w:szCs w:val="18"/>
              </w:rPr>
              <w:t>13</w:t>
            </w:r>
          </w:p>
        </w:tc>
        <w:tc>
          <w:tcPr>
            <w:tcW w:w="1045" w:type="dxa"/>
            <w:vMerge w:val="continue"/>
            <w:tcBorders>
              <w:top w:val="nil"/>
              <w:bottom w:val="nil"/>
            </w:tcBorders>
            <w:vAlign w:val="top"/>
          </w:tcPr>
          <w:p w14:paraId="0E7390C1">
            <w:pPr>
              <w:rPr>
                <w:rFonts w:ascii="Arial"/>
                <w:sz w:val="21"/>
              </w:rPr>
            </w:pPr>
          </w:p>
        </w:tc>
        <w:tc>
          <w:tcPr>
            <w:tcW w:w="1454" w:type="dxa"/>
            <w:vAlign w:val="top"/>
          </w:tcPr>
          <w:p w14:paraId="3621D3F0">
            <w:pPr>
              <w:spacing w:before="143" w:line="219" w:lineRule="auto"/>
              <w:ind w:left="280"/>
              <w:rPr>
                <w:rFonts w:ascii="仿宋" w:hAnsi="仿宋" w:eastAsia="仿宋" w:cs="仿宋"/>
                <w:sz w:val="18"/>
                <w:szCs w:val="18"/>
              </w:rPr>
            </w:pPr>
            <w:r>
              <w:rPr>
                <w:rFonts w:ascii="仿宋" w:hAnsi="仿宋" w:eastAsia="仿宋" w:cs="仿宋"/>
                <w:spacing w:val="-2"/>
                <w:sz w:val="18"/>
                <w:szCs w:val="18"/>
              </w:rPr>
              <w:t>抗渗混凝土</w:t>
            </w:r>
          </w:p>
        </w:tc>
        <w:tc>
          <w:tcPr>
            <w:tcW w:w="721" w:type="dxa"/>
            <w:vAlign w:val="top"/>
          </w:tcPr>
          <w:p w14:paraId="7EB6E660">
            <w:pPr>
              <w:rPr>
                <w:rFonts w:ascii="Arial"/>
                <w:sz w:val="21"/>
              </w:rPr>
            </w:pPr>
          </w:p>
        </w:tc>
        <w:tc>
          <w:tcPr>
            <w:tcW w:w="1106" w:type="dxa"/>
            <w:vAlign w:val="top"/>
          </w:tcPr>
          <w:p w14:paraId="0D61CCB3">
            <w:pPr>
              <w:rPr>
                <w:rFonts w:ascii="Arial"/>
                <w:sz w:val="21"/>
              </w:rPr>
            </w:pPr>
          </w:p>
        </w:tc>
        <w:tc>
          <w:tcPr>
            <w:tcW w:w="2329" w:type="dxa"/>
            <w:vAlign w:val="top"/>
          </w:tcPr>
          <w:p w14:paraId="5E434C8A">
            <w:pPr>
              <w:spacing w:before="143" w:line="215" w:lineRule="auto"/>
              <w:ind w:left="115"/>
              <w:rPr>
                <w:rFonts w:ascii="仿宋" w:hAnsi="仿宋" w:eastAsia="仿宋" w:cs="仿宋"/>
                <w:sz w:val="18"/>
                <w:szCs w:val="18"/>
              </w:rPr>
            </w:pPr>
            <w:r>
              <w:rPr>
                <w:rFonts w:ascii="仿宋" w:hAnsi="仿宋" w:eastAsia="仿宋" w:cs="仿宋"/>
                <w:spacing w:val="-3"/>
                <w:sz w:val="18"/>
                <w:szCs w:val="18"/>
              </w:rPr>
              <w:t>抗渗性能</w:t>
            </w:r>
          </w:p>
        </w:tc>
        <w:tc>
          <w:tcPr>
            <w:tcW w:w="1949" w:type="dxa"/>
            <w:vAlign w:val="top"/>
          </w:tcPr>
          <w:p w14:paraId="2996E88F">
            <w:pPr>
              <w:spacing w:before="143" w:line="217" w:lineRule="auto"/>
              <w:ind w:left="153"/>
              <w:rPr>
                <w:rFonts w:ascii="仿宋" w:hAnsi="仿宋" w:eastAsia="仿宋" w:cs="仿宋"/>
                <w:sz w:val="18"/>
                <w:szCs w:val="18"/>
              </w:rPr>
            </w:pPr>
            <w:r>
              <w:rPr>
                <w:rFonts w:ascii="仿宋" w:hAnsi="仿宋" w:eastAsia="仿宋" w:cs="仿宋"/>
                <w:spacing w:val="-10"/>
                <w:sz w:val="18"/>
                <w:szCs w:val="18"/>
              </w:rPr>
              <w:t>≤500m</w:t>
            </w:r>
            <w:r>
              <w:rPr>
                <w:rFonts w:ascii="Arial" w:hAnsi="Arial" w:eastAsia="Arial" w:cs="Arial"/>
                <w:spacing w:val="-10"/>
                <w:sz w:val="18"/>
                <w:szCs w:val="18"/>
              </w:rPr>
              <w:t>³</w:t>
            </w:r>
            <w:r>
              <w:rPr>
                <w:rFonts w:ascii="Arial" w:hAnsi="Arial" w:eastAsia="Arial" w:cs="Arial"/>
                <w:spacing w:val="11"/>
                <w:sz w:val="18"/>
                <w:szCs w:val="18"/>
              </w:rPr>
              <w:t xml:space="preserve">  </w:t>
            </w:r>
            <w:r>
              <w:rPr>
                <w:rFonts w:ascii="仿宋" w:hAnsi="仿宋" w:eastAsia="仿宋" w:cs="仿宋"/>
                <w:spacing w:val="-10"/>
                <w:sz w:val="18"/>
                <w:szCs w:val="18"/>
              </w:rPr>
              <w:t>留置</w:t>
            </w:r>
            <w:r>
              <w:rPr>
                <w:rFonts w:ascii="仿宋" w:hAnsi="仿宋" w:eastAsia="仿宋" w:cs="仿宋"/>
                <w:spacing w:val="18"/>
                <w:sz w:val="18"/>
                <w:szCs w:val="18"/>
              </w:rPr>
              <w:t xml:space="preserve"> </w:t>
            </w:r>
            <w:r>
              <w:rPr>
                <w:rFonts w:ascii="仿宋" w:hAnsi="仿宋" w:eastAsia="仿宋" w:cs="仿宋"/>
                <w:spacing w:val="-10"/>
                <w:sz w:val="18"/>
                <w:szCs w:val="18"/>
              </w:rPr>
              <w:t>1</w:t>
            </w:r>
            <w:r>
              <w:rPr>
                <w:rFonts w:ascii="仿宋" w:hAnsi="仿宋" w:eastAsia="仿宋" w:cs="仿宋"/>
                <w:spacing w:val="10"/>
                <w:sz w:val="18"/>
                <w:szCs w:val="18"/>
              </w:rPr>
              <w:t xml:space="preserve"> </w:t>
            </w:r>
            <w:r>
              <w:rPr>
                <w:rFonts w:ascii="仿宋" w:hAnsi="仿宋" w:eastAsia="仿宋" w:cs="仿宋"/>
                <w:spacing w:val="-10"/>
                <w:sz w:val="18"/>
                <w:szCs w:val="18"/>
              </w:rPr>
              <w:t>组</w:t>
            </w:r>
          </w:p>
        </w:tc>
        <w:tc>
          <w:tcPr>
            <w:tcW w:w="1117" w:type="dxa"/>
            <w:vAlign w:val="top"/>
          </w:tcPr>
          <w:p w14:paraId="02EDA771">
            <w:pPr>
              <w:spacing w:before="143" w:line="228" w:lineRule="auto"/>
              <w:ind w:left="413"/>
              <w:rPr>
                <w:rFonts w:ascii="仿宋" w:hAnsi="仿宋" w:eastAsia="仿宋" w:cs="仿宋"/>
                <w:sz w:val="18"/>
                <w:szCs w:val="18"/>
              </w:rPr>
            </w:pPr>
            <w:r>
              <w:rPr>
                <w:rFonts w:ascii="仿宋" w:hAnsi="仿宋" w:eastAsia="仿宋" w:cs="仿宋"/>
                <w:spacing w:val="-9"/>
                <w:sz w:val="18"/>
                <w:szCs w:val="18"/>
              </w:rPr>
              <w:t>5</w:t>
            </w:r>
            <w:r>
              <w:rPr>
                <w:rFonts w:ascii="仿宋" w:hAnsi="仿宋" w:eastAsia="仿宋" w:cs="仿宋"/>
                <w:spacing w:val="-34"/>
                <w:sz w:val="18"/>
                <w:szCs w:val="18"/>
              </w:rPr>
              <w:t xml:space="preserve"> </w:t>
            </w:r>
            <w:r>
              <w:rPr>
                <w:rFonts w:ascii="仿宋" w:hAnsi="仿宋" w:eastAsia="仿宋" w:cs="仿宋"/>
                <w:spacing w:val="-9"/>
                <w:sz w:val="18"/>
                <w:szCs w:val="18"/>
              </w:rPr>
              <w:t>组</w:t>
            </w:r>
          </w:p>
        </w:tc>
      </w:tr>
      <w:tr w14:paraId="44F3CD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632" w:type="dxa"/>
            <w:vAlign w:val="top"/>
          </w:tcPr>
          <w:p w14:paraId="5951D106">
            <w:pPr>
              <w:spacing w:before="145" w:line="237" w:lineRule="auto"/>
              <w:ind w:left="241"/>
              <w:rPr>
                <w:rFonts w:ascii="仿宋" w:hAnsi="仿宋" w:eastAsia="仿宋" w:cs="仿宋"/>
                <w:sz w:val="18"/>
                <w:szCs w:val="18"/>
              </w:rPr>
            </w:pPr>
            <w:r>
              <w:rPr>
                <w:rFonts w:ascii="仿宋" w:hAnsi="仿宋" w:eastAsia="仿宋" w:cs="仿宋"/>
                <w:spacing w:val="-9"/>
                <w:sz w:val="18"/>
                <w:szCs w:val="18"/>
              </w:rPr>
              <w:t>14</w:t>
            </w:r>
          </w:p>
        </w:tc>
        <w:tc>
          <w:tcPr>
            <w:tcW w:w="1045" w:type="dxa"/>
            <w:vMerge w:val="continue"/>
            <w:tcBorders>
              <w:top w:val="nil"/>
              <w:bottom w:val="nil"/>
            </w:tcBorders>
            <w:vAlign w:val="top"/>
          </w:tcPr>
          <w:p w14:paraId="517DBA2F">
            <w:pPr>
              <w:rPr>
                <w:rFonts w:ascii="Arial"/>
                <w:sz w:val="21"/>
              </w:rPr>
            </w:pPr>
          </w:p>
        </w:tc>
        <w:tc>
          <w:tcPr>
            <w:tcW w:w="1454" w:type="dxa"/>
            <w:vAlign w:val="top"/>
          </w:tcPr>
          <w:p w14:paraId="7B850649">
            <w:pPr>
              <w:spacing w:before="144" w:line="218" w:lineRule="auto"/>
              <w:ind w:left="286"/>
              <w:rPr>
                <w:rFonts w:ascii="仿宋" w:hAnsi="仿宋" w:eastAsia="仿宋" w:cs="仿宋"/>
                <w:sz w:val="18"/>
                <w:szCs w:val="18"/>
              </w:rPr>
            </w:pPr>
            <w:r>
              <w:rPr>
                <w:rFonts w:ascii="仿宋" w:hAnsi="仿宋" w:eastAsia="仿宋" w:cs="仿宋"/>
                <w:spacing w:val="-3"/>
                <w:sz w:val="18"/>
                <w:szCs w:val="18"/>
              </w:rPr>
              <w:t>喷射混凝土</w:t>
            </w:r>
          </w:p>
        </w:tc>
        <w:tc>
          <w:tcPr>
            <w:tcW w:w="721" w:type="dxa"/>
            <w:vAlign w:val="top"/>
          </w:tcPr>
          <w:p w14:paraId="601DFFCB">
            <w:pPr>
              <w:rPr>
                <w:rFonts w:ascii="Arial"/>
                <w:sz w:val="21"/>
              </w:rPr>
            </w:pPr>
          </w:p>
        </w:tc>
        <w:tc>
          <w:tcPr>
            <w:tcW w:w="1106" w:type="dxa"/>
            <w:vAlign w:val="top"/>
          </w:tcPr>
          <w:p w14:paraId="37BD6CE2">
            <w:pPr>
              <w:rPr>
                <w:rFonts w:ascii="Arial"/>
                <w:sz w:val="21"/>
              </w:rPr>
            </w:pPr>
          </w:p>
        </w:tc>
        <w:tc>
          <w:tcPr>
            <w:tcW w:w="2329" w:type="dxa"/>
            <w:vAlign w:val="top"/>
          </w:tcPr>
          <w:p w14:paraId="2CEC9CB1">
            <w:pPr>
              <w:spacing w:before="144" w:line="218" w:lineRule="auto"/>
              <w:ind w:left="115"/>
              <w:rPr>
                <w:rFonts w:ascii="仿宋" w:hAnsi="仿宋" w:eastAsia="仿宋" w:cs="仿宋"/>
                <w:sz w:val="18"/>
                <w:szCs w:val="18"/>
              </w:rPr>
            </w:pPr>
            <w:r>
              <w:rPr>
                <w:rFonts w:ascii="仿宋" w:hAnsi="仿宋" w:eastAsia="仿宋" w:cs="仿宋"/>
                <w:spacing w:val="-3"/>
                <w:sz w:val="18"/>
                <w:szCs w:val="18"/>
              </w:rPr>
              <w:t>抗压强度</w:t>
            </w:r>
          </w:p>
        </w:tc>
        <w:tc>
          <w:tcPr>
            <w:tcW w:w="1949" w:type="dxa"/>
            <w:vAlign w:val="top"/>
          </w:tcPr>
          <w:p w14:paraId="45397479">
            <w:pPr>
              <w:rPr>
                <w:rFonts w:ascii="Arial"/>
                <w:sz w:val="21"/>
              </w:rPr>
            </w:pPr>
          </w:p>
        </w:tc>
        <w:tc>
          <w:tcPr>
            <w:tcW w:w="1117" w:type="dxa"/>
            <w:vAlign w:val="top"/>
          </w:tcPr>
          <w:p w14:paraId="15EF1800">
            <w:pPr>
              <w:spacing w:before="144" w:line="228" w:lineRule="auto"/>
              <w:ind w:left="415"/>
              <w:rPr>
                <w:rFonts w:ascii="仿宋" w:hAnsi="仿宋" w:eastAsia="仿宋" w:cs="仿宋"/>
                <w:sz w:val="18"/>
                <w:szCs w:val="18"/>
              </w:rPr>
            </w:pPr>
            <w:r>
              <w:rPr>
                <w:rFonts w:ascii="仿宋" w:hAnsi="仿宋" w:eastAsia="仿宋" w:cs="仿宋"/>
                <w:spacing w:val="-10"/>
                <w:sz w:val="18"/>
                <w:szCs w:val="18"/>
              </w:rPr>
              <w:t>1</w:t>
            </w:r>
            <w:r>
              <w:rPr>
                <w:rFonts w:ascii="仿宋" w:hAnsi="仿宋" w:eastAsia="仿宋" w:cs="仿宋"/>
                <w:spacing w:val="-34"/>
                <w:sz w:val="18"/>
                <w:szCs w:val="18"/>
              </w:rPr>
              <w:t xml:space="preserve"> </w:t>
            </w:r>
            <w:r>
              <w:rPr>
                <w:rFonts w:ascii="仿宋" w:hAnsi="仿宋" w:eastAsia="仿宋" w:cs="仿宋"/>
                <w:spacing w:val="-10"/>
                <w:sz w:val="18"/>
                <w:szCs w:val="18"/>
              </w:rPr>
              <w:t>组</w:t>
            </w:r>
          </w:p>
        </w:tc>
      </w:tr>
      <w:tr w14:paraId="6781CD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632" w:type="dxa"/>
            <w:vAlign w:val="top"/>
          </w:tcPr>
          <w:p w14:paraId="0A1E2EFF">
            <w:pPr>
              <w:spacing w:before="144" w:line="236" w:lineRule="auto"/>
              <w:ind w:left="241"/>
              <w:rPr>
                <w:rFonts w:ascii="仿宋" w:hAnsi="仿宋" w:eastAsia="仿宋" w:cs="仿宋"/>
                <w:sz w:val="18"/>
                <w:szCs w:val="18"/>
              </w:rPr>
            </w:pPr>
            <w:r>
              <w:rPr>
                <w:rFonts w:ascii="仿宋" w:hAnsi="仿宋" w:eastAsia="仿宋" w:cs="仿宋"/>
                <w:spacing w:val="-9"/>
                <w:sz w:val="18"/>
                <w:szCs w:val="18"/>
              </w:rPr>
              <w:t>15</w:t>
            </w:r>
          </w:p>
        </w:tc>
        <w:tc>
          <w:tcPr>
            <w:tcW w:w="1045" w:type="dxa"/>
            <w:vMerge w:val="continue"/>
            <w:tcBorders>
              <w:top w:val="nil"/>
              <w:bottom w:val="nil"/>
            </w:tcBorders>
            <w:vAlign w:val="top"/>
          </w:tcPr>
          <w:p w14:paraId="15B511D3">
            <w:pPr>
              <w:rPr>
                <w:rFonts w:ascii="Arial"/>
                <w:sz w:val="21"/>
              </w:rPr>
            </w:pPr>
          </w:p>
        </w:tc>
        <w:tc>
          <w:tcPr>
            <w:tcW w:w="1454" w:type="dxa"/>
            <w:vAlign w:val="top"/>
          </w:tcPr>
          <w:p w14:paraId="37D4A161">
            <w:pPr>
              <w:spacing w:before="144" w:line="217" w:lineRule="auto"/>
              <w:ind w:left="550"/>
              <w:rPr>
                <w:rFonts w:ascii="仿宋" w:hAnsi="仿宋" w:eastAsia="仿宋" w:cs="仿宋"/>
                <w:sz w:val="18"/>
                <w:szCs w:val="18"/>
              </w:rPr>
            </w:pPr>
            <w:r>
              <w:rPr>
                <w:rFonts w:ascii="仿宋" w:hAnsi="仿宋" w:eastAsia="仿宋" w:cs="仿宋"/>
                <w:spacing w:val="-4"/>
                <w:sz w:val="18"/>
                <w:szCs w:val="18"/>
              </w:rPr>
              <w:t>砂浆</w:t>
            </w:r>
          </w:p>
        </w:tc>
        <w:tc>
          <w:tcPr>
            <w:tcW w:w="721" w:type="dxa"/>
            <w:vAlign w:val="top"/>
          </w:tcPr>
          <w:p w14:paraId="411BF8C8">
            <w:pPr>
              <w:rPr>
                <w:rFonts w:ascii="Arial"/>
                <w:sz w:val="21"/>
              </w:rPr>
            </w:pPr>
          </w:p>
        </w:tc>
        <w:tc>
          <w:tcPr>
            <w:tcW w:w="1106" w:type="dxa"/>
            <w:vAlign w:val="top"/>
          </w:tcPr>
          <w:p w14:paraId="1A128A0D">
            <w:pPr>
              <w:rPr>
                <w:rFonts w:ascii="Arial"/>
                <w:sz w:val="21"/>
              </w:rPr>
            </w:pPr>
          </w:p>
        </w:tc>
        <w:tc>
          <w:tcPr>
            <w:tcW w:w="2329" w:type="dxa"/>
            <w:vAlign w:val="top"/>
          </w:tcPr>
          <w:p w14:paraId="7FDCCE2F">
            <w:pPr>
              <w:spacing w:before="143" w:line="216" w:lineRule="auto"/>
              <w:ind w:left="115"/>
              <w:rPr>
                <w:rFonts w:ascii="仿宋" w:hAnsi="仿宋" w:eastAsia="仿宋" w:cs="仿宋"/>
                <w:sz w:val="18"/>
                <w:szCs w:val="18"/>
              </w:rPr>
            </w:pPr>
            <w:r>
              <w:rPr>
                <w:rFonts w:ascii="仿宋" w:hAnsi="仿宋" w:eastAsia="仿宋" w:cs="仿宋"/>
                <w:spacing w:val="-2"/>
                <w:sz w:val="18"/>
                <w:szCs w:val="18"/>
              </w:rPr>
              <w:t>抗压强度+养护</w:t>
            </w:r>
          </w:p>
        </w:tc>
        <w:tc>
          <w:tcPr>
            <w:tcW w:w="1949" w:type="dxa"/>
            <w:vAlign w:val="top"/>
          </w:tcPr>
          <w:p w14:paraId="7996532F">
            <w:pPr>
              <w:spacing w:before="144" w:line="217" w:lineRule="auto"/>
              <w:ind w:left="153"/>
              <w:rPr>
                <w:rFonts w:ascii="仿宋" w:hAnsi="仿宋" w:eastAsia="仿宋" w:cs="仿宋"/>
                <w:sz w:val="18"/>
                <w:szCs w:val="18"/>
              </w:rPr>
            </w:pPr>
            <w:r>
              <w:rPr>
                <w:rFonts w:ascii="仿宋" w:hAnsi="仿宋" w:eastAsia="仿宋" w:cs="仿宋"/>
                <w:spacing w:val="-10"/>
                <w:sz w:val="18"/>
                <w:szCs w:val="18"/>
              </w:rPr>
              <w:t>≤250m</w:t>
            </w:r>
            <w:r>
              <w:rPr>
                <w:rFonts w:ascii="Arial" w:hAnsi="Arial" w:eastAsia="Arial" w:cs="Arial"/>
                <w:spacing w:val="-10"/>
                <w:sz w:val="18"/>
                <w:szCs w:val="18"/>
              </w:rPr>
              <w:t>³</w:t>
            </w:r>
            <w:r>
              <w:rPr>
                <w:rFonts w:ascii="Arial" w:hAnsi="Arial" w:eastAsia="Arial" w:cs="Arial"/>
                <w:spacing w:val="11"/>
                <w:sz w:val="18"/>
                <w:szCs w:val="18"/>
              </w:rPr>
              <w:t xml:space="preserve">  </w:t>
            </w:r>
            <w:r>
              <w:rPr>
                <w:rFonts w:ascii="仿宋" w:hAnsi="仿宋" w:eastAsia="仿宋" w:cs="仿宋"/>
                <w:spacing w:val="-10"/>
                <w:sz w:val="18"/>
                <w:szCs w:val="18"/>
              </w:rPr>
              <w:t>留置</w:t>
            </w:r>
            <w:r>
              <w:rPr>
                <w:rFonts w:ascii="仿宋" w:hAnsi="仿宋" w:eastAsia="仿宋" w:cs="仿宋"/>
                <w:spacing w:val="18"/>
                <w:sz w:val="18"/>
                <w:szCs w:val="18"/>
              </w:rPr>
              <w:t xml:space="preserve"> </w:t>
            </w:r>
            <w:r>
              <w:rPr>
                <w:rFonts w:ascii="仿宋" w:hAnsi="仿宋" w:eastAsia="仿宋" w:cs="仿宋"/>
                <w:spacing w:val="-10"/>
                <w:sz w:val="18"/>
                <w:szCs w:val="18"/>
              </w:rPr>
              <w:t>1</w:t>
            </w:r>
            <w:r>
              <w:rPr>
                <w:rFonts w:ascii="仿宋" w:hAnsi="仿宋" w:eastAsia="仿宋" w:cs="仿宋"/>
                <w:spacing w:val="10"/>
                <w:sz w:val="18"/>
                <w:szCs w:val="18"/>
              </w:rPr>
              <w:t xml:space="preserve"> </w:t>
            </w:r>
            <w:r>
              <w:rPr>
                <w:rFonts w:ascii="仿宋" w:hAnsi="仿宋" w:eastAsia="仿宋" w:cs="仿宋"/>
                <w:spacing w:val="-10"/>
                <w:sz w:val="18"/>
                <w:szCs w:val="18"/>
              </w:rPr>
              <w:t>组</w:t>
            </w:r>
          </w:p>
        </w:tc>
        <w:tc>
          <w:tcPr>
            <w:tcW w:w="1117" w:type="dxa"/>
            <w:vAlign w:val="top"/>
          </w:tcPr>
          <w:p w14:paraId="0CE2C220">
            <w:pPr>
              <w:spacing w:before="144" w:line="228" w:lineRule="auto"/>
              <w:ind w:left="418"/>
              <w:rPr>
                <w:rFonts w:ascii="仿宋" w:hAnsi="仿宋" w:eastAsia="仿宋" w:cs="仿宋"/>
                <w:sz w:val="18"/>
                <w:szCs w:val="18"/>
              </w:rPr>
            </w:pPr>
            <w:r>
              <w:rPr>
                <w:rFonts w:ascii="仿宋" w:hAnsi="仿宋" w:eastAsia="仿宋" w:cs="仿宋"/>
                <w:spacing w:val="-11"/>
                <w:sz w:val="18"/>
                <w:szCs w:val="18"/>
              </w:rPr>
              <w:t>3</w:t>
            </w:r>
            <w:r>
              <w:rPr>
                <w:rFonts w:ascii="仿宋" w:hAnsi="仿宋" w:eastAsia="仿宋" w:cs="仿宋"/>
                <w:spacing w:val="-35"/>
                <w:sz w:val="18"/>
                <w:szCs w:val="18"/>
              </w:rPr>
              <w:t xml:space="preserve"> </w:t>
            </w:r>
            <w:r>
              <w:rPr>
                <w:rFonts w:ascii="仿宋" w:hAnsi="仿宋" w:eastAsia="仿宋" w:cs="仿宋"/>
                <w:spacing w:val="-11"/>
                <w:sz w:val="18"/>
                <w:szCs w:val="18"/>
              </w:rPr>
              <w:t>组</w:t>
            </w:r>
          </w:p>
        </w:tc>
      </w:tr>
      <w:tr w14:paraId="40861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32" w:type="dxa"/>
            <w:vAlign w:val="top"/>
          </w:tcPr>
          <w:p w14:paraId="1641CD47">
            <w:pPr>
              <w:spacing w:before="157" w:line="236" w:lineRule="auto"/>
              <w:ind w:left="241"/>
              <w:rPr>
                <w:rFonts w:ascii="仿宋" w:hAnsi="仿宋" w:eastAsia="仿宋" w:cs="仿宋"/>
                <w:sz w:val="18"/>
                <w:szCs w:val="18"/>
              </w:rPr>
            </w:pPr>
            <w:r>
              <w:rPr>
                <w:rFonts w:ascii="仿宋" w:hAnsi="仿宋" w:eastAsia="仿宋" w:cs="仿宋"/>
                <w:spacing w:val="-9"/>
                <w:sz w:val="18"/>
                <w:szCs w:val="18"/>
              </w:rPr>
              <w:t>16</w:t>
            </w:r>
          </w:p>
        </w:tc>
        <w:tc>
          <w:tcPr>
            <w:tcW w:w="1045" w:type="dxa"/>
            <w:vMerge w:val="continue"/>
            <w:tcBorders>
              <w:top w:val="nil"/>
            </w:tcBorders>
            <w:vAlign w:val="top"/>
          </w:tcPr>
          <w:p w14:paraId="6963A724">
            <w:pPr>
              <w:rPr>
                <w:rFonts w:ascii="Arial"/>
                <w:sz w:val="21"/>
              </w:rPr>
            </w:pPr>
          </w:p>
        </w:tc>
        <w:tc>
          <w:tcPr>
            <w:tcW w:w="1454" w:type="dxa"/>
            <w:vAlign w:val="top"/>
          </w:tcPr>
          <w:p w14:paraId="3C327F18">
            <w:pPr>
              <w:spacing w:before="157" w:line="217" w:lineRule="auto"/>
              <w:ind w:left="457"/>
              <w:rPr>
                <w:rFonts w:ascii="仿宋" w:hAnsi="仿宋" w:eastAsia="仿宋" w:cs="仿宋"/>
                <w:sz w:val="18"/>
                <w:szCs w:val="18"/>
              </w:rPr>
            </w:pPr>
            <w:r>
              <w:rPr>
                <w:rFonts w:ascii="仿宋" w:hAnsi="仿宋" w:eastAsia="仿宋" w:cs="仿宋"/>
                <w:spacing w:val="-2"/>
                <w:sz w:val="18"/>
                <w:szCs w:val="18"/>
              </w:rPr>
              <w:t>标准砖</w:t>
            </w:r>
          </w:p>
        </w:tc>
        <w:tc>
          <w:tcPr>
            <w:tcW w:w="721" w:type="dxa"/>
            <w:vAlign w:val="top"/>
          </w:tcPr>
          <w:p w14:paraId="5F41AF13">
            <w:pPr>
              <w:rPr>
                <w:rFonts w:ascii="Arial"/>
                <w:sz w:val="21"/>
              </w:rPr>
            </w:pPr>
          </w:p>
        </w:tc>
        <w:tc>
          <w:tcPr>
            <w:tcW w:w="1106" w:type="dxa"/>
            <w:vAlign w:val="top"/>
          </w:tcPr>
          <w:p w14:paraId="4D959209">
            <w:pPr>
              <w:spacing w:before="38" w:line="224" w:lineRule="auto"/>
              <w:ind w:left="470" w:right="145" w:hanging="308"/>
              <w:rPr>
                <w:rFonts w:ascii="仿宋" w:hAnsi="仿宋" w:eastAsia="仿宋" w:cs="仿宋"/>
                <w:sz w:val="18"/>
                <w:szCs w:val="18"/>
              </w:rPr>
            </w:pPr>
            <w:r>
              <w:rPr>
                <w:rFonts w:ascii="仿宋" w:hAnsi="仿宋" w:eastAsia="仿宋" w:cs="仿宋"/>
                <w:spacing w:val="-5"/>
                <w:sz w:val="18"/>
                <w:szCs w:val="18"/>
              </w:rPr>
              <w:t>11.646</w:t>
            </w:r>
            <w:r>
              <w:rPr>
                <w:rFonts w:ascii="仿宋" w:hAnsi="仿宋" w:eastAsia="仿宋" w:cs="仿宋"/>
                <w:spacing w:val="16"/>
                <w:sz w:val="18"/>
                <w:szCs w:val="18"/>
              </w:rPr>
              <w:t xml:space="preserve"> </w:t>
            </w:r>
            <w:r>
              <w:rPr>
                <w:rFonts w:ascii="仿宋" w:hAnsi="仿宋" w:eastAsia="仿宋" w:cs="仿宋"/>
                <w:spacing w:val="-5"/>
                <w:sz w:val="18"/>
                <w:szCs w:val="18"/>
              </w:rPr>
              <w:t>千</w:t>
            </w:r>
            <w:r>
              <w:rPr>
                <w:rFonts w:ascii="仿宋" w:hAnsi="仿宋" w:eastAsia="仿宋" w:cs="仿宋"/>
                <w:sz w:val="18"/>
                <w:szCs w:val="18"/>
              </w:rPr>
              <w:t>块</w:t>
            </w:r>
          </w:p>
        </w:tc>
        <w:tc>
          <w:tcPr>
            <w:tcW w:w="2329" w:type="dxa"/>
            <w:vAlign w:val="top"/>
          </w:tcPr>
          <w:p w14:paraId="00D75EF2">
            <w:pPr>
              <w:spacing w:before="157" w:line="218" w:lineRule="auto"/>
              <w:ind w:left="115"/>
              <w:rPr>
                <w:rFonts w:ascii="仿宋" w:hAnsi="仿宋" w:eastAsia="仿宋" w:cs="仿宋"/>
                <w:sz w:val="18"/>
                <w:szCs w:val="18"/>
              </w:rPr>
            </w:pPr>
            <w:r>
              <w:rPr>
                <w:rFonts w:ascii="仿宋" w:hAnsi="仿宋" w:eastAsia="仿宋" w:cs="仿宋"/>
                <w:spacing w:val="-3"/>
                <w:sz w:val="18"/>
                <w:szCs w:val="18"/>
              </w:rPr>
              <w:t>抗压强度</w:t>
            </w:r>
          </w:p>
        </w:tc>
        <w:tc>
          <w:tcPr>
            <w:tcW w:w="1949" w:type="dxa"/>
            <w:vAlign w:val="top"/>
          </w:tcPr>
          <w:p w14:paraId="3133F51B">
            <w:pPr>
              <w:spacing w:before="38" w:line="224" w:lineRule="auto"/>
              <w:ind w:left="117" w:right="102" w:firstLine="8"/>
              <w:rPr>
                <w:rFonts w:ascii="仿宋" w:hAnsi="仿宋" w:eastAsia="仿宋" w:cs="仿宋"/>
                <w:sz w:val="18"/>
                <w:szCs w:val="18"/>
              </w:rPr>
            </w:pPr>
            <w:r>
              <w:rPr>
                <w:rFonts w:ascii="仿宋" w:hAnsi="仿宋" w:eastAsia="仿宋" w:cs="仿宋"/>
                <w:spacing w:val="-7"/>
                <w:sz w:val="18"/>
                <w:szCs w:val="18"/>
              </w:rPr>
              <w:t>15</w:t>
            </w:r>
            <w:r>
              <w:rPr>
                <w:rFonts w:ascii="仿宋" w:hAnsi="仿宋" w:eastAsia="仿宋" w:cs="仿宋"/>
                <w:spacing w:val="17"/>
                <w:sz w:val="18"/>
                <w:szCs w:val="18"/>
              </w:rPr>
              <w:t xml:space="preserve"> </w:t>
            </w:r>
            <w:r>
              <w:rPr>
                <w:rFonts w:ascii="仿宋" w:hAnsi="仿宋" w:eastAsia="仿宋" w:cs="仿宋"/>
                <w:spacing w:val="-7"/>
                <w:sz w:val="18"/>
                <w:szCs w:val="18"/>
              </w:rPr>
              <w:t>万块一批；一组</w:t>
            </w:r>
            <w:r>
              <w:rPr>
                <w:rFonts w:ascii="仿宋" w:hAnsi="仿宋" w:eastAsia="仿宋" w:cs="仿宋"/>
                <w:spacing w:val="-26"/>
                <w:sz w:val="18"/>
                <w:szCs w:val="18"/>
              </w:rPr>
              <w:t xml:space="preserve"> </w:t>
            </w:r>
            <w:r>
              <w:rPr>
                <w:rFonts w:ascii="仿宋" w:hAnsi="仿宋" w:eastAsia="仿宋" w:cs="仿宋"/>
                <w:spacing w:val="-7"/>
                <w:sz w:val="18"/>
                <w:szCs w:val="18"/>
              </w:rPr>
              <w:t>10</w:t>
            </w:r>
            <w:r>
              <w:rPr>
                <w:rFonts w:ascii="仿宋" w:hAnsi="仿宋" w:eastAsia="仿宋" w:cs="仿宋"/>
                <w:sz w:val="18"/>
                <w:szCs w:val="18"/>
              </w:rPr>
              <w:t>块</w:t>
            </w:r>
          </w:p>
        </w:tc>
        <w:tc>
          <w:tcPr>
            <w:tcW w:w="1117" w:type="dxa"/>
            <w:vAlign w:val="top"/>
          </w:tcPr>
          <w:p w14:paraId="0EA00E4D">
            <w:pPr>
              <w:spacing w:before="157" w:line="228" w:lineRule="auto"/>
              <w:ind w:left="415"/>
              <w:rPr>
                <w:rFonts w:ascii="仿宋" w:hAnsi="仿宋" w:eastAsia="仿宋" w:cs="仿宋"/>
                <w:sz w:val="18"/>
                <w:szCs w:val="18"/>
              </w:rPr>
            </w:pPr>
            <w:r>
              <w:rPr>
                <w:rFonts w:ascii="仿宋" w:hAnsi="仿宋" w:eastAsia="仿宋" w:cs="仿宋"/>
                <w:spacing w:val="-10"/>
                <w:sz w:val="18"/>
                <w:szCs w:val="18"/>
              </w:rPr>
              <w:t>1</w:t>
            </w:r>
            <w:r>
              <w:rPr>
                <w:rFonts w:ascii="仿宋" w:hAnsi="仿宋" w:eastAsia="仿宋" w:cs="仿宋"/>
                <w:spacing w:val="-34"/>
                <w:sz w:val="18"/>
                <w:szCs w:val="18"/>
              </w:rPr>
              <w:t xml:space="preserve"> </w:t>
            </w:r>
            <w:r>
              <w:rPr>
                <w:rFonts w:ascii="仿宋" w:hAnsi="仿宋" w:eastAsia="仿宋" w:cs="仿宋"/>
                <w:spacing w:val="-10"/>
                <w:sz w:val="18"/>
                <w:szCs w:val="18"/>
              </w:rPr>
              <w:t>组</w:t>
            </w:r>
          </w:p>
        </w:tc>
      </w:tr>
      <w:tr w14:paraId="642AFC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32" w:type="dxa"/>
            <w:vAlign w:val="top"/>
          </w:tcPr>
          <w:p w14:paraId="6B0319CA">
            <w:pPr>
              <w:spacing w:before="157" w:line="236" w:lineRule="auto"/>
              <w:ind w:left="241"/>
              <w:rPr>
                <w:rFonts w:ascii="仿宋" w:hAnsi="仿宋" w:eastAsia="仿宋" w:cs="仿宋"/>
                <w:sz w:val="18"/>
                <w:szCs w:val="18"/>
              </w:rPr>
            </w:pPr>
            <w:r>
              <w:rPr>
                <w:rFonts w:ascii="仿宋" w:hAnsi="仿宋" w:eastAsia="仿宋" w:cs="仿宋"/>
                <w:spacing w:val="-9"/>
                <w:sz w:val="18"/>
                <w:szCs w:val="18"/>
              </w:rPr>
              <w:t>17</w:t>
            </w:r>
          </w:p>
        </w:tc>
        <w:tc>
          <w:tcPr>
            <w:tcW w:w="1045" w:type="dxa"/>
            <w:vMerge w:val="restart"/>
            <w:tcBorders>
              <w:bottom w:val="nil"/>
            </w:tcBorders>
            <w:vAlign w:val="top"/>
          </w:tcPr>
          <w:p w14:paraId="7F5FAEFE">
            <w:pPr>
              <w:spacing w:before="271" w:line="246" w:lineRule="auto"/>
              <w:ind w:left="166" w:right="107" w:hanging="38"/>
              <w:rPr>
                <w:rFonts w:ascii="仿宋" w:hAnsi="仿宋" w:eastAsia="仿宋" w:cs="仿宋"/>
                <w:sz w:val="18"/>
                <w:szCs w:val="18"/>
              </w:rPr>
            </w:pPr>
            <w:r>
              <w:rPr>
                <w:rFonts w:ascii="仿宋" w:hAnsi="仿宋" w:eastAsia="仿宋" w:cs="仿宋"/>
                <w:spacing w:val="-20"/>
                <w:sz w:val="18"/>
                <w:szCs w:val="18"/>
              </w:rPr>
              <w:t>防水、土工</w:t>
            </w:r>
            <w:r>
              <w:rPr>
                <w:rFonts w:ascii="仿宋" w:hAnsi="仿宋" w:eastAsia="仿宋" w:cs="仿宋"/>
                <w:spacing w:val="-3"/>
                <w:sz w:val="18"/>
                <w:szCs w:val="18"/>
              </w:rPr>
              <w:t>合成材料</w:t>
            </w:r>
          </w:p>
        </w:tc>
        <w:tc>
          <w:tcPr>
            <w:tcW w:w="1454" w:type="dxa"/>
            <w:vAlign w:val="top"/>
          </w:tcPr>
          <w:p w14:paraId="222EE129">
            <w:pPr>
              <w:spacing w:before="38" w:line="224" w:lineRule="auto"/>
              <w:ind w:left="634" w:right="140" w:hanging="488"/>
              <w:rPr>
                <w:rFonts w:ascii="仿宋" w:hAnsi="仿宋" w:eastAsia="仿宋" w:cs="仿宋"/>
                <w:sz w:val="18"/>
                <w:szCs w:val="18"/>
              </w:rPr>
            </w:pPr>
            <w:r>
              <w:rPr>
                <w:rFonts w:ascii="仿宋" w:hAnsi="仿宋" w:eastAsia="仿宋" w:cs="仿宋"/>
                <w:spacing w:val="-3"/>
                <w:sz w:val="18"/>
                <w:szCs w:val="18"/>
              </w:rPr>
              <w:t>HDPE</w:t>
            </w:r>
            <w:r>
              <w:rPr>
                <w:rFonts w:ascii="仿宋" w:hAnsi="仿宋" w:eastAsia="仿宋" w:cs="仿宋"/>
                <w:spacing w:val="15"/>
                <w:sz w:val="18"/>
                <w:szCs w:val="18"/>
              </w:rPr>
              <w:t xml:space="preserve"> </w:t>
            </w:r>
            <w:r>
              <w:rPr>
                <w:rFonts w:ascii="仿宋" w:hAnsi="仿宋" w:eastAsia="仿宋" w:cs="仿宋"/>
                <w:spacing w:val="-3"/>
                <w:sz w:val="18"/>
                <w:szCs w:val="18"/>
              </w:rPr>
              <w:t>糙面土工</w:t>
            </w:r>
            <w:r>
              <w:rPr>
                <w:rFonts w:ascii="仿宋" w:hAnsi="仿宋" w:eastAsia="仿宋" w:cs="仿宋"/>
                <w:sz w:val="18"/>
                <w:szCs w:val="18"/>
              </w:rPr>
              <w:t>膜</w:t>
            </w:r>
          </w:p>
        </w:tc>
        <w:tc>
          <w:tcPr>
            <w:tcW w:w="721" w:type="dxa"/>
            <w:vAlign w:val="top"/>
          </w:tcPr>
          <w:p w14:paraId="00CA10A4">
            <w:pPr>
              <w:spacing w:before="157" w:line="235" w:lineRule="auto"/>
              <w:ind w:left="144"/>
              <w:rPr>
                <w:rFonts w:ascii="仿宋" w:hAnsi="仿宋" w:eastAsia="仿宋" w:cs="仿宋"/>
                <w:sz w:val="18"/>
                <w:szCs w:val="18"/>
              </w:rPr>
            </w:pPr>
            <w:r>
              <w:rPr>
                <w:rFonts w:ascii="仿宋" w:hAnsi="仿宋" w:eastAsia="仿宋" w:cs="仿宋"/>
                <w:spacing w:val="-3"/>
                <w:sz w:val="18"/>
                <w:szCs w:val="18"/>
              </w:rPr>
              <w:t>2.0mm</w:t>
            </w:r>
          </w:p>
        </w:tc>
        <w:tc>
          <w:tcPr>
            <w:tcW w:w="1106" w:type="dxa"/>
            <w:vAlign w:val="top"/>
          </w:tcPr>
          <w:p w14:paraId="37446640">
            <w:pPr>
              <w:spacing w:before="37" w:line="235" w:lineRule="auto"/>
              <w:ind w:left="205"/>
              <w:rPr>
                <w:rFonts w:ascii="仿宋" w:hAnsi="仿宋" w:eastAsia="仿宋" w:cs="仿宋"/>
                <w:sz w:val="18"/>
                <w:szCs w:val="18"/>
              </w:rPr>
            </w:pPr>
            <w:r>
              <w:rPr>
                <w:rFonts w:ascii="仿宋" w:hAnsi="仿宋" w:eastAsia="仿宋" w:cs="仿宋"/>
                <w:spacing w:val="-2"/>
                <w:sz w:val="18"/>
                <w:szCs w:val="18"/>
              </w:rPr>
              <w:t>5103.026</w:t>
            </w:r>
          </w:p>
          <w:p w14:paraId="7B4B4F6C">
            <w:pPr>
              <w:pStyle w:val="6"/>
              <w:spacing w:before="29" w:line="182" w:lineRule="auto"/>
              <w:ind w:left="475"/>
              <w:rPr>
                <w:sz w:val="18"/>
                <w:szCs w:val="18"/>
              </w:rPr>
            </w:pPr>
            <w:r>
              <w:rPr>
                <w:sz w:val="18"/>
                <w:szCs w:val="18"/>
              </w:rPr>
              <w:t>Ⅳ</w:t>
            </w:r>
          </w:p>
        </w:tc>
        <w:tc>
          <w:tcPr>
            <w:tcW w:w="2329" w:type="dxa"/>
            <w:vAlign w:val="top"/>
          </w:tcPr>
          <w:p w14:paraId="56E99803">
            <w:pPr>
              <w:spacing w:before="38" w:line="224" w:lineRule="auto"/>
              <w:ind w:left="124" w:right="103" w:hanging="7"/>
              <w:rPr>
                <w:rFonts w:ascii="仿宋" w:hAnsi="仿宋" w:eastAsia="仿宋" w:cs="仿宋"/>
                <w:sz w:val="18"/>
                <w:szCs w:val="18"/>
              </w:rPr>
            </w:pPr>
            <w:r>
              <w:rPr>
                <w:rFonts w:ascii="仿宋" w:hAnsi="仿宋" w:eastAsia="仿宋" w:cs="仿宋"/>
                <w:spacing w:val="-5"/>
                <w:sz w:val="18"/>
                <w:szCs w:val="18"/>
              </w:rPr>
              <w:t>单位面积质量、厚度、拉伸</w:t>
            </w:r>
            <w:r>
              <w:rPr>
                <w:rFonts w:ascii="仿宋" w:hAnsi="仿宋" w:eastAsia="仿宋" w:cs="仿宋"/>
                <w:spacing w:val="-2"/>
                <w:sz w:val="18"/>
                <w:szCs w:val="18"/>
              </w:rPr>
              <w:t>强度/拉伸力、伸长率</w:t>
            </w:r>
          </w:p>
        </w:tc>
        <w:tc>
          <w:tcPr>
            <w:tcW w:w="1949" w:type="dxa"/>
            <w:vAlign w:val="top"/>
          </w:tcPr>
          <w:p w14:paraId="0DA1A27E">
            <w:pPr>
              <w:pStyle w:val="6"/>
              <w:spacing w:before="157" w:line="217" w:lineRule="auto"/>
              <w:ind w:left="132"/>
              <w:rPr>
                <w:rFonts w:ascii="仿宋" w:hAnsi="仿宋" w:eastAsia="仿宋" w:cs="仿宋"/>
                <w:sz w:val="18"/>
                <w:szCs w:val="18"/>
              </w:rPr>
            </w:pPr>
            <w:r>
              <w:rPr>
                <w:rFonts w:ascii="仿宋" w:hAnsi="仿宋" w:eastAsia="仿宋" w:cs="仿宋"/>
                <w:spacing w:val="-4"/>
                <w:sz w:val="18"/>
                <w:szCs w:val="18"/>
              </w:rPr>
              <w:t>同规格≤5000</w:t>
            </w:r>
            <w:r>
              <w:rPr>
                <w:rFonts w:ascii="仿宋" w:hAnsi="仿宋" w:eastAsia="仿宋" w:cs="仿宋"/>
                <w:spacing w:val="-30"/>
                <w:sz w:val="18"/>
                <w:szCs w:val="18"/>
              </w:rPr>
              <w:t xml:space="preserve"> </w:t>
            </w:r>
            <w:r>
              <w:rPr>
                <w:spacing w:val="-4"/>
                <w:sz w:val="18"/>
                <w:szCs w:val="18"/>
              </w:rPr>
              <w:t>Ⅳ</w:t>
            </w:r>
            <w:r>
              <w:rPr>
                <w:rFonts w:ascii="仿宋" w:hAnsi="仿宋" w:eastAsia="仿宋" w:cs="仿宋"/>
                <w:spacing w:val="-4"/>
                <w:sz w:val="18"/>
                <w:szCs w:val="18"/>
              </w:rPr>
              <w:t>一批</w:t>
            </w:r>
          </w:p>
        </w:tc>
        <w:tc>
          <w:tcPr>
            <w:tcW w:w="1117" w:type="dxa"/>
            <w:vAlign w:val="top"/>
          </w:tcPr>
          <w:p w14:paraId="6393CE59">
            <w:pPr>
              <w:spacing w:before="157" w:line="228" w:lineRule="auto"/>
              <w:ind w:left="411"/>
              <w:rPr>
                <w:rFonts w:ascii="仿宋" w:hAnsi="仿宋" w:eastAsia="仿宋" w:cs="仿宋"/>
                <w:sz w:val="18"/>
                <w:szCs w:val="18"/>
              </w:rPr>
            </w:pPr>
            <w:r>
              <w:rPr>
                <w:rFonts w:ascii="仿宋" w:hAnsi="仿宋" w:eastAsia="仿宋" w:cs="仿宋"/>
                <w:spacing w:val="-8"/>
                <w:sz w:val="18"/>
                <w:szCs w:val="18"/>
              </w:rPr>
              <w:t>2</w:t>
            </w:r>
            <w:r>
              <w:rPr>
                <w:rFonts w:ascii="仿宋" w:hAnsi="仿宋" w:eastAsia="仿宋" w:cs="仿宋"/>
                <w:spacing w:val="-34"/>
                <w:sz w:val="18"/>
                <w:szCs w:val="18"/>
              </w:rPr>
              <w:t xml:space="preserve"> </w:t>
            </w:r>
            <w:r>
              <w:rPr>
                <w:rFonts w:ascii="仿宋" w:hAnsi="仿宋" w:eastAsia="仿宋" w:cs="仿宋"/>
                <w:spacing w:val="-8"/>
                <w:sz w:val="18"/>
                <w:szCs w:val="18"/>
              </w:rPr>
              <w:t>组</w:t>
            </w:r>
          </w:p>
        </w:tc>
      </w:tr>
      <w:tr w14:paraId="5DE0E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632" w:type="dxa"/>
            <w:vAlign w:val="top"/>
          </w:tcPr>
          <w:p w14:paraId="27853C6A">
            <w:pPr>
              <w:spacing w:before="144" w:line="236" w:lineRule="auto"/>
              <w:ind w:left="241"/>
              <w:rPr>
                <w:rFonts w:ascii="仿宋" w:hAnsi="仿宋" w:eastAsia="仿宋" w:cs="仿宋"/>
                <w:sz w:val="18"/>
                <w:szCs w:val="18"/>
              </w:rPr>
            </w:pPr>
            <w:r>
              <w:rPr>
                <w:rFonts w:ascii="仿宋" w:hAnsi="仿宋" w:eastAsia="仿宋" w:cs="仿宋"/>
                <w:spacing w:val="-9"/>
                <w:sz w:val="18"/>
                <w:szCs w:val="18"/>
              </w:rPr>
              <w:t>18</w:t>
            </w:r>
          </w:p>
        </w:tc>
        <w:tc>
          <w:tcPr>
            <w:tcW w:w="1045" w:type="dxa"/>
            <w:vMerge w:val="continue"/>
            <w:tcBorders>
              <w:top w:val="nil"/>
            </w:tcBorders>
            <w:vAlign w:val="top"/>
          </w:tcPr>
          <w:p w14:paraId="4021BC91">
            <w:pPr>
              <w:rPr>
                <w:rFonts w:ascii="Arial"/>
                <w:sz w:val="21"/>
              </w:rPr>
            </w:pPr>
          </w:p>
        </w:tc>
        <w:tc>
          <w:tcPr>
            <w:tcW w:w="1454" w:type="dxa"/>
            <w:vAlign w:val="top"/>
          </w:tcPr>
          <w:p w14:paraId="3B496380">
            <w:pPr>
              <w:spacing w:before="145" w:line="217" w:lineRule="auto"/>
              <w:ind w:left="190"/>
              <w:rPr>
                <w:rFonts w:ascii="仿宋" w:hAnsi="仿宋" w:eastAsia="仿宋" w:cs="仿宋"/>
                <w:sz w:val="18"/>
                <w:szCs w:val="18"/>
              </w:rPr>
            </w:pPr>
            <w:r>
              <w:rPr>
                <w:rFonts w:ascii="仿宋" w:hAnsi="仿宋" w:eastAsia="仿宋" w:cs="仿宋"/>
                <w:spacing w:val="-2"/>
                <w:sz w:val="18"/>
                <w:szCs w:val="18"/>
              </w:rPr>
              <w:t>钠基膨润土防</w:t>
            </w:r>
          </w:p>
        </w:tc>
        <w:tc>
          <w:tcPr>
            <w:tcW w:w="721" w:type="dxa"/>
            <w:vAlign w:val="top"/>
          </w:tcPr>
          <w:p w14:paraId="635DB5B8">
            <w:pPr>
              <w:spacing w:before="144" w:line="210" w:lineRule="auto"/>
              <w:ind w:left="143"/>
              <w:rPr>
                <w:rFonts w:ascii="仿宋" w:hAnsi="仿宋" w:eastAsia="仿宋" w:cs="仿宋"/>
                <w:sz w:val="18"/>
                <w:szCs w:val="18"/>
              </w:rPr>
            </w:pPr>
            <w:r>
              <w:rPr>
                <w:rFonts w:ascii="仿宋" w:hAnsi="仿宋" w:eastAsia="仿宋" w:cs="仿宋"/>
                <w:spacing w:val="-3"/>
                <w:sz w:val="18"/>
                <w:szCs w:val="18"/>
              </w:rPr>
              <w:t>4800g</w:t>
            </w:r>
          </w:p>
        </w:tc>
        <w:tc>
          <w:tcPr>
            <w:tcW w:w="1106" w:type="dxa"/>
            <w:vAlign w:val="top"/>
          </w:tcPr>
          <w:p w14:paraId="7FA90523">
            <w:pPr>
              <w:spacing w:before="145" w:line="235" w:lineRule="auto"/>
              <w:ind w:left="205"/>
              <w:rPr>
                <w:rFonts w:ascii="仿宋" w:hAnsi="仿宋" w:eastAsia="仿宋" w:cs="仿宋"/>
                <w:sz w:val="18"/>
                <w:szCs w:val="18"/>
              </w:rPr>
            </w:pPr>
            <w:r>
              <w:rPr>
                <w:rFonts w:ascii="仿宋" w:hAnsi="仿宋" w:eastAsia="仿宋" w:cs="仿宋"/>
                <w:spacing w:val="-2"/>
                <w:sz w:val="18"/>
                <w:szCs w:val="18"/>
              </w:rPr>
              <w:t>5273.614</w:t>
            </w:r>
          </w:p>
        </w:tc>
        <w:tc>
          <w:tcPr>
            <w:tcW w:w="2329" w:type="dxa"/>
            <w:vAlign w:val="top"/>
          </w:tcPr>
          <w:p w14:paraId="27FCA057">
            <w:pPr>
              <w:spacing w:before="144" w:line="215" w:lineRule="auto"/>
              <w:ind w:right="14"/>
              <w:jc w:val="right"/>
              <w:rPr>
                <w:rFonts w:ascii="仿宋" w:hAnsi="仿宋" w:eastAsia="仿宋" w:cs="仿宋"/>
                <w:sz w:val="18"/>
                <w:szCs w:val="18"/>
              </w:rPr>
            </w:pPr>
            <w:r>
              <w:rPr>
                <w:rFonts w:ascii="仿宋" w:hAnsi="仿宋" w:eastAsia="仿宋" w:cs="仿宋"/>
                <w:spacing w:val="-5"/>
                <w:sz w:val="18"/>
                <w:szCs w:val="18"/>
              </w:rPr>
              <w:t>拉力/拉伸强度、不透水性、</w:t>
            </w:r>
          </w:p>
        </w:tc>
        <w:tc>
          <w:tcPr>
            <w:tcW w:w="1949" w:type="dxa"/>
            <w:vAlign w:val="top"/>
          </w:tcPr>
          <w:p w14:paraId="0A04A144">
            <w:pPr>
              <w:pStyle w:val="6"/>
              <w:spacing w:before="144" w:line="218" w:lineRule="auto"/>
              <w:ind w:left="153"/>
              <w:rPr>
                <w:rFonts w:ascii="仿宋" w:hAnsi="仿宋" w:eastAsia="仿宋" w:cs="仿宋"/>
                <w:sz w:val="18"/>
                <w:szCs w:val="18"/>
              </w:rPr>
            </w:pPr>
            <w:r>
              <w:rPr>
                <w:rFonts w:ascii="仿宋" w:hAnsi="仿宋" w:eastAsia="仿宋" w:cs="仿宋"/>
                <w:spacing w:val="-8"/>
                <w:sz w:val="18"/>
                <w:szCs w:val="18"/>
              </w:rPr>
              <w:t>≤5000</w:t>
            </w:r>
            <w:r>
              <w:rPr>
                <w:rFonts w:ascii="仿宋" w:hAnsi="仿宋" w:eastAsia="仿宋" w:cs="仿宋"/>
                <w:spacing w:val="-30"/>
                <w:sz w:val="18"/>
                <w:szCs w:val="18"/>
              </w:rPr>
              <w:t xml:space="preserve"> </w:t>
            </w:r>
            <w:r>
              <w:rPr>
                <w:spacing w:val="-8"/>
                <w:sz w:val="18"/>
                <w:szCs w:val="18"/>
              </w:rPr>
              <w:t>Ⅳ</w:t>
            </w:r>
            <w:r>
              <w:rPr>
                <w:rFonts w:ascii="仿宋" w:hAnsi="仿宋" w:eastAsia="仿宋" w:cs="仿宋"/>
                <w:spacing w:val="-8"/>
                <w:sz w:val="18"/>
                <w:szCs w:val="18"/>
              </w:rPr>
              <w:t>/</w:t>
            </w:r>
            <w:r>
              <w:rPr>
                <w:rFonts w:ascii="仿宋" w:hAnsi="仿宋" w:eastAsia="仿宋" w:cs="仿宋"/>
                <w:spacing w:val="13"/>
                <w:sz w:val="18"/>
                <w:szCs w:val="18"/>
              </w:rPr>
              <w:t xml:space="preserve"> </w:t>
            </w:r>
            <w:r>
              <w:rPr>
                <w:rFonts w:ascii="仿宋" w:hAnsi="仿宋" w:eastAsia="仿宋" w:cs="仿宋"/>
                <w:spacing w:val="-8"/>
                <w:sz w:val="18"/>
                <w:szCs w:val="18"/>
              </w:rPr>
              <w:t>批</w:t>
            </w:r>
          </w:p>
        </w:tc>
        <w:tc>
          <w:tcPr>
            <w:tcW w:w="1117" w:type="dxa"/>
            <w:vAlign w:val="top"/>
          </w:tcPr>
          <w:p w14:paraId="13416E67">
            <w:pPr>
              <w:spacing w:before="144" w:line="228" w:lineRule="auto"/>
              <w:ind w:left="411"/>
              <w:rPr>
                <w:rFonts w:ascii="仿宋" w:hAnsi="仿宋" w:eastAsia="仿宋" w:cs="仿宋"/>
                <w:sz w:val="18"/>
                <w:szCs w:val="18"/>
              </w:rPr>
            </w:pPr>
            <w:r>
              <w:rPr>
                <w:rFonts w:ascii="仿宋" w:hAnsi="仿宋" w:eastAsia="仿宋" w:cs="仿宋"/>
                <w:spacing w:val="-8"/>
                <w:sz w:val="18"/>
                <w:szCs w:val="18"/>
              </w:rPr>
              <w:t>2</w:t>
            </w:r>
            <w:r>
              <w:rPr>
                <w:rFonts w:ascii="仿宋" w:hAnsi="仿宋" w:eastAsia="仿宋" w:cs="仿宋"/>
                <w:spacing w:val="-34"/>
                <w:sz w:val="18"/>
                <w:szCs w:val="18"/>
              </w:rPr>
              <w:t xml:space="preserve"> </w:t>
            </w:r>
            <w:r>
              <w:rPr>
                <w:rFonts w:ascii="仿宋" w:hAnsi="仿宋" w:eastAsia="仿宋" w:cs="仿宋"/>
                <w:spacing w:val="-8"/>
                <w:sz w:val="18"/>
                <w:szCs w:val="18"/>
              </w:rPr>
              <w:t>组</w:t>
            </w:r>
          </w:p>
        </w:tc>
      </w:tr>
    </w:tbl>
    <w:p w14:paraId="0656621C">
      <w:pPr>
        <w:pStyle w:val="2"/>
      </w:pPr>
    </w:p>
    <w:p w14:paraId="651BAA86">
      <w:pPr>
        <w:sectPr>
          <w:footerReference r:id="rId20" w:type="default"/>
          <w:pgSz w:w="11906" w:h="16839"/>
          <w:pgMar w:top="1431" w:right="717" w:bottom="1188" w:left="830" w:header="0" w:footer="1023" w:gutter="0"/>
          <w:cols w:space="720" w:num="1"/>
        </w:sectPr>
      </w:pPr>
    </w:p>
    <w:p w14:paraId="3941D965">
      <w:pPr>
        <w:pStyle w:val="2"/>
        <w:spacing w:line="299" w:lineRule="auto"/>
      </w:pPr>
    </w:p>
    <w:p w14:paraId="7410DABC">
      <w:pPr>
        <w:pStyle w:val="2"/>
        <w:spacing w:line="300" w:lineRule="auto"/>
      </w:pPr>
    </w:p>
    <w:p w14:paraId="5EA14A4E">
      <w:pPr>
        <w:spacing w:before="137" w:line="322" w:lineRule="exact"/>
        <w:ind w:left="3254"/>
        <w:rPr>
          <w:rFonts w:ascii="微软雅黑" w:hAnsi="微软雅黑" w:eastAsia="微软雅黑" w:cs="微软雅黑"/>
          <w:sz w:val="32"/>
          <w:szCs w:val="32"/>
        </w:rPr>
      </w:pPr>
      <w:r>
        <w:rPr>
          <w:rFonts w:ascii="微软雅黑" w:hAnsi="微软雅黑" w:eastAsia="微软雅黑" w:cs="微软雅黑"/>
          <w:spacing w:val="-21"/>
          <w:w w:val="98"/>
          <w:position w:val="-2"/>
          <w:sz w:val="32"/>
          <w:szCs w:val="32"/>
        </w:rPr>
        <w:t>清单1:  主材见证取样检测清单</w:t>
      </w:r>
    </w:p>
    <w:p w14:paraId="69589005">
      <w:pPr>
        <w:spacing w:line="68" w:lineRule="exact"/>
      </w:pPr>
    </w:p>
    <w:tbl>
      <w:tblPr>
        <w:tblStyle w:val="5"/>
        <w:tblW w:w="1035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045"/>
        <w:gridCol w:w="1454"/>
        <w:gridCol w:w="721"/>
        <w:gridCol w:w="1106"/>
        <w:gridCol w:w="2329"/>
        <w:gridCol w:w="1949"/>
        <w:gridCol w:w="1117"/>
      </w:tblGrid>
      <w:tr w14:paraId="559CAE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632" w:type="dxa"/>
            <w:vAlign w:val="top"/>
          </w:tcPr>
          <w:p w14:paraId="2A9B447D">
            <w:pPr>
              <w:spacing w:before="157" w:line="217" w:lineRule="auto"/>
              <w:ind w:left="137"/>
              <w:rPr>
                <w:rFonts w:ascii="仿宋" w:hAnsi="仿宋" w:eastAsia="仿宋" w:cs="仿宋"/>
                <w:sz w:val="18"/>
                <w:szCs w:val="18"/>
              </w:rPr>
            </w:pPr>
            <w:r>
              <w:rPr>
                <w:rFonts w:ascii="仿宋" w:hAnsi="仿宋" w:eastAsia="仿宋" w:cs="仿宋"/>
                <w:b/>
                <w:bCs/>
                <w:spacing w:val="-5"/>
                <w:sz w:val="18"/>
                <w:szCs w:val="18"/>
              </w:rPr>
              <w:t>序号</w:t>
            </w:r>
          </w:p>
        </w:tc>
        <w:tc>
          <w:tcPr>
            <w:tcW w:w="1045" w:type="dxa"/>
            <w:vAlign w:val="top"/>
          </w:tcPr>
          <w:p w14:paraId="21E03E34">
            <w:pPr>
              <w:spacing w:before="157" w:line="218" w:lineRule="auto"/>
              <w:ind w:left="353"/>
              <w:rPr>
                <w:rFonts w:ascii="仿宋" w:hAnsi="仿宋" w:eastAsia="仿宋" w:cs="仿宋"/>
                <w:sz w:val="18"/>
                <w:szCs w:val="18"/>
              </w:rPr>
            </w:pPr>
            <w:r>
              <w:rPr>
                <w:rFonts w:ascii="仿宋" w:hAnsi="仿宋" w:eastAsia="仿宋" w:cs="仿宋"/>
                <w:b/>
                <w:bCs/>
                <w:spacing w:val="-10"/>
                <w:sz w:val="18"/>
                <w:szCs w:val="18"/>
              </w:rPr>
              <w:t>类别</w:t>
            </w:r>
          </w:p>
        </w:tc>
        <w:tc>
          <w:tcPr>
            <w:tcW w:w="1454" w:type="dxa"/>
            <w:vAlign w:val="top"/>
          </w:tcPr>
          <w:p w14:paraId="18CE7E11">
            <w:pPr>
              <w:spacing w:before="157" w:line="215" w:lineRule="auto"/>
              <w:ind w:left="369"/>
              <w:rPr>
                <w:rFonts w:ascii="仿宋" w:hAnsi="仿宋" w:eastAsia="仿宋" w:cs="仿宋"/>
                <w:sz w:val="18"/>
                <w:szCs w:val="18"/>
              </w:rPr>
            </w:pPr>
            <w:r>
              <w:rPr>
                <w:rFonts w:ascii="仿宋" w:hAnsi="仿宋" w:eastAsia="仿宋" w:cs="仿宋"/>
                <w:b/>
                <w:bCs/>
                <w:spacing w:val="-4"/>
                <w:sz w:val="18"/>
                <w:szCs w:val="18"/>
              </w:rPr>
              <w:t>材料名称</w:t>
            </w:r>
          </w:p>
        </w:tc>
        <w:tc>
          <w:tcPr>
            <w:tcW w:w="721" w:type="dxa"/>
            <w:vAlign w:val="top"/>
          </w:tcPr>
          <w:p w14:paraId="4CE8602C">
            <w:pPr>
              <w:spacing w:before="157" w:line="217" w:lineRule="auto"/>
              <w:ind w:left="188"/>
              <w:rPr>
                <w:rFonts w:ascii="仿宋" w:hAnsi="仿宋" w:eastAsia="仿宋" w:cs="仿宋"/>
                <w:sz w:val="18"/>
                <w:szCs w:val="18"/>
              </w:rPr>
            </w:pPr>
            <w:r>
              <w:rPr>
                <w:rFonts w:ascii="仿宋" w:hAnsi="仿宋" w:eastAsia="仿宋" w:cs="仿宋"/>
                <w:b/>
                <w:bCs/>
                <w:spacing w:val="-9"/>
                <w:sz w:val="18"/>
                <w:szCs w:val="18"/>
              </w:rPr>
              <w:t>规格</w:t>
            </w:r>
          </w:p>
        </w:tc>
        <w:tc>
          <w:tcPr>
            <w:tcW w:w="1106" w:type="dxa"/>
            <w:vAlign w:val="top"/>
          </w:tcPr>
          <w:p w14:paraId="3BCB147D">
            <w:pPr>
              <w:spacing w:before="38" w:line="226" w:lineRule="auto"/>
              <w:ind w:left="471" w:right="189" w:hanging="273"/>
              <w:rPr>
                <w:rFonts w:ascii="仿宋" w:hAnsi="仿宋" w:eastAsia="仿宋" w:cs="仿宋"/>
                <w:sz w:val="18"/>
                <w:szCs w:val="18"/>
              </w:rPr>
            </w:pPr>
            <w:r>
              <w:rPr>
                <w:rFonts w:ascii="仿宋" w:hAnsi="仿宋" w:eastAsia="仿宋" w:cs="仿宋"/>
                <w:b/>
                <w:bCs/>
                <w:spacing w:val="-4"/>
                <w:sz w:val="18"/>
                <w:szCs w:val="18"/>
              </w:rPr>
              <w:t>项目总用</w:t>
            </w:r>
            <w:r>
              <w:rPr>
                <w:rFonts w:ascii="仿宋" w:hAnsi="仿宋" w:eastAsia="仿宋" w:cs="仿宋"/>
                <w:b/>
                <w:bCs/>
                <w:spacing w:val="-2"/>
                <w:sz w:val="18"/>
                <w:szCs w:val="18"/>
              </w:rPr>
              <w:t>量</w:t>
            </w:r>
          </w:p>
        </w:tc>
        <w:tc>
          <w:tcPr>
            <w:tcW w:w="2329" w:type="dxa"/>
            <w:vAlign w:val="top"/>
          </w:tcPr>
          <w:p w14:paraId="60F0E1AA">
            <w:pPr>
              <w:spacing w:before="157" w:line="215" w:lineRule="auto"/>
              <w:ind w:left="804"/>
              <w:rPr>
                <w:rFonts w:ascii="仿宋" w:hAnsi="仿宋" w:eastAsia="仿宋" w:cs="仿宋"/>
                <w:sz w:val="18"/>
                <w:szCs w:val="18"/>
              </w:rPr>
            </w:pPr>
            <w:r>
              <w:rPr>
                <w:rFonts w:ascii="仿宋" w:hAnsi="仿宋" w:eastAsia="仿宋" w:cs="仿宋"/>
                <w:b/>
                <w:bCs/>
                <w:spacing w:val="-3"/>
                <w:sz w:val="18"/>
                <w:szCs w:val="18"/>
              </w:rPr>
              <w:t>检验参数</w:t>
            </w:r>
          </w:p>
        </w:tc>
        <w:tc>
          <w:tcPr>
            <w:tcW w:w="1949" w:type="dxa"/>
            <w:vAlign w:val="top"/>
          </w:tcPr>
          <w:p w14:paraId="493C1A35">
            <w:pPr>
              <w:spacing w:before="157" w:line="214" w:lineRule="auto"/>
              <w:ind w:left="620"/>
              <w:rPr>
                <w:rFonts w:ascii="仿宋" w:hAnsi="仿宋" w:eastAsia="仿宋" w:cs="仿宋"/>
                <w:sz w:val="18"/>
                <w:szCs w:val="18"/>
              </w:rPr>
            </w:pPr>
            <w:r>
              <w:rPr>
                <w:rFonts w:ascii="仿宋" w:hAnsi="仿宋" w:eastAsia="仿宋" w:cs="仿宋"/>
                <w:b/>
                <w:bCs/>
                <w:spacing w:val="-4"/>
                <w:sz w:val="18"/>
                <w:szCs w:val="18"/>
              </w:rPr>
              <w:t>取样数量</w:t>
            </w:r>
          </w:p>
        </w:tc>
        <w:tc>
          <w:tcPr>
            <w:tcW w:w="1117" w:type="dxa"/>
            <w:vAlign w:val="top"/>
          </w:tcPr>
          <w:p w14:paraId="34AC9F1B">
            <w:pPr>
              <w:spacing w:before="38" w:line="226" w:lineRule="auto"/>
              <w:ind w:left="387" w:right="196" w:hanging="180"/>
              <w:rPr>
                <w:rFonts w:ascii="仿宋" w:hAnsi="仿宋" w:eastAsia="仿宋" w:cs="仿宋"/>
                <w:sz w:val="18"/>
                <w:szCs w:val="18"/>
              </w:rPr>
            </w:pPr>
            <w:r>
              <w:rPr>
                <w:rFonts w:ascii="仿宋" w:hAnsi="仿宋" w:eastAsia="仿宋" w:cs="仿宋"/>
                <w:b/>
                <w:bCs/>
                <w:spacing w:val="-5"/>
                <w:sz w:val="18"/>
                <w:szCs w:val="18"/>
              </w:rPr>
              <w:t>预估送检</w:t>
            </w:r>
            <w:r>
              <w:rPr>
                <w:rFonts w:ascii="仿宋" w:hAnsi="仿宋" w:eastAsia="仿宋" w:cs="仿宋"/>
                <w:b/>
                <w:bCs/>
                <w:spacing w:val="-9"/>
                <w:sz w:val="18"/>
                <w:szCs w:val="18"/>
              </w:rPr>
              <w:t>批数</w:t>
            </w:r>
          </w:p>
        </w:tc>
      </w:tr>
      <w:tr w14:paraId="2D602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632" w:type="dxa"/>
            <w:vAlign w:val="top"/>
          </w:tcPr>
          <w:p w14:paraId="018C67FF">
            <w:pPr>
              <w:rPr>
                <w:rFonts w:ascii="Arial"/>
                <w:sz w:val="21"/>
              </w:rPr>
            </w:pPr>
          </w:p>
        </w:tc>
        <w:tc>
          <w:tcPr>
            <w:tcW w:w="1045" w:type="dxa"/>
            <w:vMerge w:val="restart"/>
            <w:tcBorders>
              <w:bottom w:val="nil"/>
            </w:tcBorders>
            <w:vAlign w:val="top"/>
          </w:tcPr>
          <w:p w14:paraId="6E0A0D32">
            <w:pPr>
              <w:rPr>
                <w:rFonts w:ascii="Arial"/>
                <w:sz w:val="21"/>
              </w:rPr>
            </w:pPr>
          </w:p>
        </w:tc>
        <w:tc>
          <w:tcPr>
            <w:tcW w:w="1454" w:type="dxa"/>
            <w:vAlign w:val="top"/>
          </w:tcPr>
          <w:p w14:paraId="68A47038">
            <w:pPr>
              <w:spacing w:before="33" w:line="218" w:lineRule="auto"/>
              <w:ind w:left="369"/>
              <w:rPr>
                <w:rFonts w:ascii="仿宋" w:hAnsi="仿宋" w:eastAsia="仿宋" w:cs="仿宋"/>
                <w:sz w:val="18"/>
                <w:szCs w:val="18"/>
              </w:rPr>
            </w:pPr>
            <w:r>
              <w:rPr>
                <w:rFonts w:ascii="仿宋" w:hAnsi="仿宋" w:eastAsia="仿宋" w:cs="仿宋"/>
                <w:spacing w:val="-3"/>
                <w:sz w:val="18"/>
                <w:szCs w:val="18"/>
              </w:rPr>
              <w:t>水毯</w:t>
            </w:r>
            <w:r>
              <w:rPr>
                <w:rFonts w:ascii="仿宋" w:hAnsi="仿宋" w:eastAsia="仿宋" w:cs="仿宋"/>
                <w:spacing w:val="7"/>
                <w:sz w:val="18"/>
                <w:szCs w:val="18"/>
              </w:rPr>
              <w:t xml:space="preserve"> </w:t>
            </w:r>
            <w:r>
              <w:rPr>
                <w:rFonts w:ascii="仿宋" w:hAnsi="仿宋" w:eastAsia="仿宋" w:cs="仿宋"/>
                <w:spacing w:val="-3"/>
                <w:sz w:val="18"/>
                <w:szCs w:val="18"/>
              </w:rPr>
              <w:t>GCL</w:t>
            </w:r>
          </w:p>
        </w:tc>
        <w:tc>
          <w:tcPr>
            <w:tcW w:w="721" w:type="dxa"/>
            <w:vAlign w:val="top"/>
          </w:tcPr>
          <w:p w14:paraId="7C52A0E1">
            <w:pPr>
              <w:pStyle w:val="6"/>
              <w:spacing w:before="33" w:line="221" w:lineRule="auto"/>
              <w:ind w:left="235"/>
              <w:rPr>
                <w:sz w:val="18"/>
                <w:szCs w:val="18"/>
              </w:rPr>
            </w:pPr>
            <w:r>
              <w:rPr>
                <w:rFonts w:ascii="仿宋" w:hAnsi="仿宋" w:eastAsia="仿宋" w:cs="仿宋"/>
                <w:spacing w:val="-7"/>
                <w:sz w:val="18"/>
                <w:szCs w:val="18"/>
              </w:rPr>
              <w:t>/</w:t>
            </w:r>
            <w:r>
              <w:rPr>
                <w:spacing w:val="-7"/>
                <w:sz w:val="18"/>
                <w:szCs w:val="18"/>
              </w:rPr>
              <w:t>Ⅳ</w:t>
            </w:r>
          </w:p>
        </w:tc>
        <w:tc>
          <w:tcPr>
            <w:tcW w:w="1106" w:type="dxa"/>
            <w:vAlign w:val="top"/>
          </w:tcPr>
          <w:p w14:paraId="18663A9E">
            <w:pPr>
              <w:pStyle w:val="6"/>
              <w:spacing w:before="52" w:line="182" w:lineRule="auto"/>
              <w:ind w:left="475"/>
              <w:rPr>
                <w:sz w:val="18"/>
                <w:szCs w:val="18"/>
              </w:rPr>
            </w:pPr>
            <w:r>
              <w:rPr>
                <w:sz w:val="18"/>
                <w:szCs w:val="18"/>
              </w:rPr>
              <w:t>Ⅳ</w:t>
            </w:r>
          </w:p>
        </w:tc>
        <w:tc>
          <w:tcPr>
            <w:tcW w:w="2329" w:type="dxa"/>
            <w:vAlign w:val="top"/>
          </w:tcPr>
          <w:p w14:paraId="15D780F5">
            <w:pPr>
              <w:spacing w:before="33" w:line="215" w:lineRule="auto"/>
              <w:ind w:left="111"/>
              <w:rPr>
                <w:rFonts w:ascii="仿宋" w:hAnsi="仿宋" w:eastAsia="仿宋" w:cs="仿宋"/>
                <w:sz w:val="18"/>
                <w:szCs w:val="18"/>
              </w:rPr>
            </w:pPr>
            <w:r>
              <w:rPr>
                <w:rFonts w:ascii="仿宋" w:hAnsi="仿宋" w:eastAsia="仿宋" w:cs="仿宋"/>
                <w:spacing w:val="-1"/>
                <w:sz w:val="18"/>
                <w:szCs w:val="18"/>
              </w:rPr>
              <w:t>低温柔性、耐热度</w:t>
            </w:r>
          </w:p>
        </w:tc>
        <w:tc>
          <w:tcPr>
            <w:tcW w:w="1949" w:type="dxa"/>
            <w:vAlign w:val="top"/>
          </w:tcPr>
          <w:p w14:paraId="77360BF8">
            <w:pPr>
              <w:rPr>
                <w:rFonts w:ascii="Arial"/>
                <w:sz w:val="21"/>
              </w:rPr>
            </w:pPr>
          </w:p>
        </w:tc>
        <w:tc>
          <w:tcPr>
            <w:tcW w:w="1117" w:type="dxa"/>
            <w:vAlign w:val="top"/>
          </w:tcPr>
          <w:p w14:paraId="70B0E2B9">
            <w:pPr>
              <w:rPr>
                <w:rFonts w:ascii="Arial"/>
                <w:sz w:val="21"/>
              </w:rPr>
            </w:pPr>
          </w:p>
        </w:tc>
      </w:tr>
      <w:tr w14:paraId="3C7D9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632" w:type="dxa"/>
            <w:vAlign w:val="top"/>
          </w:tcPr>
          <w:p w14:paraId="6D56F565">
            <w:pPr>
              <w:spacing w:before="272" w:line="236" w:lineRule="auto"/>
              <w:ind w:left="241"/>
              <w:rPr>
                <w:rFonts w:ascii="仿宋" w:hAnsi="仿宋" w:eastAsia="仿宋" w:cs="仿宋"/>
                <w:sz w:val="18"/>
                <w:szCs w:val="18"/>
              </w:rPr>
            </w:pPr>
            <w:r>
              <w:rPr>
                <w:rFonts w:ascii="仿宋" w:hAnsi="仿宋" w:eastAsia="仿宋" w:cs="仿宋"/>
                <w:spacing w:val="-9"/>
                <w:sz w:val="18"/>
                <w:szCs w:val="18"/>
              </w:rPr>
              <w:t>19</w:t>
            </w:r>
          </w:p>
        </w:tc>
        <w:tc>
          <w:tcPr>
            <w:tcW w:w="1045" w:type="dxa"/>
            <w:vMerge w:val="continue"/>
            <w:tcBorders>
              <w:top w:val="nil"/>
              <w:bottom w:val="nil"/>
            </w:tcBorders>
            <w:vAlign w:val="top"/>
          </w:tcPr>
          <w:p w14:paraId="22D2E1A6">
            <w:pPr>
              <w:rPr>
                <w:rFonts w:ascii="Arial"/>
                <w:sz w:val="21"/>
              </w:rPr>
            </w:pPr>
          </w:p>
        </w:tc>
        <w:tc>
          <w:tcPr>
            <w:tcW w:w="1454" w:type="dxa"/>
            <w:vAlign w:val="top"/>
          </w:tcPr>
          <w:p w14:paraId="430C54F3">
            <w:pPr>
              <w:spacing w:before="153" w:line="246" w:lineRule="auto"/>
              <w:ind w:left="460" w:right="140" w:hanging="310"/>
              <w:rPr>
                <w:rFonts w:ascii="仿宋" w:hAnsi="仿宋" w:eastAsia="仿宋" w:cs="仿宋"/>
                <w:sz w:val="18"/>
                <w:szCs w:val="18"/>
              </w:rPr>
            </w:pPr>
            <w:r>
              <w:rPr>
                <w:rFonts w:ascii="仿宋" w:hAnsi="仿宋" w:eastAsia="仿宋" w:cs="仿宋"/>
                <w:spacing w:val="-7"/>
                <w:sz w:val="18"/>
                <w:szCs w:val="18"/>
              </w:rPr>
              <w:t>无纺布</w:t>
            </w:r>
            <w:r>
              <w:rPr>
                <w:rFonts w:ascii="仿宋" w:hAnsi="仿宋" w:eastAsia="仿宋" w:cs="仿宋"/>
                <w:spacing w:val="16"/>
                <w:sz w:val="18"/>
                <w:szCs w:val="18"/>
              </w:rPr>
              <w:t xml:space="preserve"> </w:t>
            </w:r>
            <w:r>
              <w:rPr>
                <w:rFonts w:ascii="仿宋" w:hAnsi="仿宋" w:eastAsia="仿宋" w:cs="仿宋"/>
                <w:spacing w:val="-7"/>
                <w:sz w:val="18"/>
                <w:szCs w:val="18"/>
              </w:rPr>
              <w:t>/</w:t>
            </w:r>
            <w:r>
              <w:rPr>
                <w:rFonts w:ascii="仿宋" w:hAnsi="仿宋" w:eastAsia="仿宋" w:cs="仿宋"/>
                <w:spacing w:val="13"/>
                <w:sz w:val="18"/>
                <w:szCs w:val="18"/>
              </w:rPr>
              <w:t xml:space="preserve"> </w:t>
            </w:r>
            <w:r>
              <w:rPr>
                <w:rFonts w:ascii="仿宋" w:hAnsi="仿宋" w:eastAsia="仿宋" w:cs="仿宋"/>
                <w:spacing w:val="-7"/>
                <w:sz w:val="18"/>
                <w:szCs w:val="18"/>
              </w:rPr>
              <w:t>无纺</w:t>
            </w:r>
            <w:r>
              <w:rPr>
                <w:rFonts w:ascii="仿宋" w:hAnsi="仿宋" w:eastAsia="仿宋" w:cs="仿宋"/>
                <w:spacing w:val="-4"/>
                <w:sz w:val="18"/>
                <w:szCs w:val="18"/>
              </w:rPr>
              <w:t>土工布</w:t>
            </w:r>
          </w:p>
        </w:tc>
        <w:tc>
          <w:tcPr>
            <w:tcW w:w="721" w:type="dxa"/>
            <w:vAlign w:val="top"/>
          </w:tcPr>
          <w:p w14:paraId="2E0E4798">
            <w:pPr>
              <w:rPr>
                <w:rFonts w:ascii="Arial"/>
                <w:sz w:val="21"/>
              </w:rPr>
            </w:pPr>
          </w:p>
        </w:tc>
        <w:tc>
          <w:tcPr>
            <w:tcW w:w="1106" w:type="dxa"/>
            <w:vAlign w:val="top"/>
          </w:tcPr>
          <w:p w14:paraId="1835FFB8">
            <w:pPr>
              <w:pStyle w:val="6"/>
              <w:spacing w:before="272" w:line="234" w:lineRule="auto"/>
              <w:ind w:left="181"/>
              <w:rPr>
                <w:sz w:val="18"/>
                <w:szCs w:val="18"/>
              </w:rPr>
            </w:pPr>
            <w:r>
              <w:rPr>
                <w:rFonts w:ascii="仿宋" w:hAnsi="仿宋" w:eastAsia="仿宋" w:cs="仿宋"/>
                <w:spacing w:val="-2"/>
                <w:sz w:val="18"/>
                <w:szCs w:val="18"/>
              </w:rPr>
              <w:t>480.02</w:t>
            </w:r>
            <w:r>
              <w:rPr>
                <w:rFonts w:ascii="仿宋" w:hAnsi="仿宋" w:eastAsia="仿宋" w:cs="仿宋"/>
                <w:spacing w:val="-30"/>
                <w:sz w:val="18"/>
                <w:szCs w:val="18"/>
              </w:rPr>
              <w:t xml:space="preserve"> </w:t>
            </w:r>
            <w:r>
              <w:rPr>
                <w:spacing w:val="-2"/>
                <w:sz w:val="18"/>
                <w:szCs w:val="18"/>
              </w:rPr>
              <w:t>Ⅳ</w:t>
            </w:r>
          </w:p>
        </w:tc>
        <w:tc>
          <w:tcPr>
            <w:tcW w:w="2329" w:type="dxa"/>
            <w:vAlign w:val="top"/>
          </w:tcPr>
          <w:p w14:paraId="259EB0B8">
            <w:pPr>
              <w:spacing w:before="32" w:line="233" w:lineRule="auto"/>
              <w:ind w:left="117" w:right="103"/>
              <w:jc w:val="both"/>
              <w:rPr>
                <w:rFonts w:ascii="仿宋" w:hAnsi="仿宋" w:eastAsia="仿宋" w:cs="仿宋"/>
                <w:sz w:val="18"/>
                <w:szCs w:val="18"/>
              </w:rPr>
            </w:pPr>
            <w:r>
              <w:rPr>
                <w:rFonts w:ascii="仿宋" w:hAnsi="仿宋" w:eastAsia="仿宋" w:cs="仿宋"/>
                <w:spacing w:val="-5"/>
                <w:sz w:val="18"/>
                <w:szCs w:val="18"/>
              </w:rPr>
              <w:t>单位面积质量、厚度、拉伸</w:t>
            </w:r>
            <w:r>
              <w:rPr>
                <w:rFonts w:ascii="仿宋" w:hAnsi="仿宋" w:eastAsia="仿宋" w:cs="仿宋"/>
                <w:spacing w:val="-2"/>
                <w:sz w:val="18"/>
                <w:szCs w:val="18"/>
              </w:rPr>
              <w:t>强度/拉伸力、伸长率、撕裂强力、顶破强力</w:t>
            </w:r>
          </w:p>
        </w:tc>
        <w:tc>
          <w:tcPr>
            <w:tcW w:w="1949" w:type="dxa"/>
            <w:vAlign w:val="top"/>
          </w:tcPr>
          <w:p w14:paraId="529AFA8D">
            <w:pPr>
              <w:pStyle w:val="6"/>
              <w:spacing w:before="272" w:line="218" w:lineRule="auto"/>
              <w:ind w:left="153"/>
              <w:rPr>
                <w:rFonts w:ascii="仿宋" w:hAnsi="仿宋" w:eastAsia="仿宋" w:cs="仿宋"/>
                <w:sz w:val="18"/>
                <w:szCs w:val="18"/>
              </w:rPr>
            </w:pPr>
            <w:r>
              <w:rPr>
                <w:rFonts w:ascii="仿宋" w:hAnsi="仿宋" w:eastAsia="仿宋" w:cs="仿宋"/>
                <w:spacing w:val="-9"/>
                <w:sz w:val="18"/>
                <w:szCs w:val="18"/>
              </w:rPr>
              <w:t>≤</w:t>
            </w:r>
            <w:r>
              <w:rPr>
                <w:rFonts w:ascii="仿宋" w:hAnsi="仿宋" w:eastAsia="仿宋" w:cs="仿宋"/>
                <w:spacing w:val="-71"/>
                <w:sz w:val="18"/>
                <w:szCs w:val="18"/>
              </w:rPr>
              <w:t xml:space="preserve"> </w:t>
            </w:r>
            <w:r>
              <w:rPr>
                <w:rFonts w:ascii="仿宋" w:hAnsi="仿宋" w:eastAsia="仿宋" w:cs="仿宋"/>
                <w:spacing w:val="-9"/>
                <w:sz w:val="18"/>
                <w:szCs w:val="18"/>
              </w:rPr>
              <w:t>10000</w:t>
            </w:r>
            <w:r>
              <w:rPr>
                <w:rFonts w:ascii="仿宋" w:hAnsi="仿宋" w:eastAsia="仿宋" w:cs="仿宋"/>
                <w:spacing w:val="-31"/>
                <w:sz w:val="18"/>
                <w:szCs w:val="18"/>
              </w:rPr>
              <w:t xml:space="preserve"> </w:t>
            </w:r>
            <w:r>
              <w:rPr>
                <w:spacing w:val="-9"/>
                <w:sz w:val="18"/>
                <w:szCs w:val="18"/>
              </w:rPr>
              <w:t>Ⅳ</w:t>
            </w:r>
            <w:r>
              <w:rPr>
                <w:rFonts w:ascii="仿宋" w:hAnsi="仿宋" w:eastAsia="仿宋" w:cs="仿宋"/>
                <w:spacing w:val="-9"/>
                <w:sz w:val="18"/>
                <w:szCs w:val="18"/>
              </w:rPr>
              <w:t>/</w:t>
            </w:r>
            <w:r>
              <w:rPr>
                <w:rFonts w:ascii="仿宋" w:hAnsi="仿宋" w:eastAsia="仿宋" w:cs="仿宋"/>
                <w:spacing w:val="13"/>
                <w:sz w:val="18"/>
                <w:szCs w:val="18"/>
              </w:rPr>
              <w:t xml:space="preserve"> </w:t>
            </w:r>
            <w:r>
              <w:rPr>
                <w:rFonts w:ascii="仿宋" w:hAnsi="仿宋" w:eastAsia="仿宋" w:cs="仿宋"/>
                <w:spacing w:val="-9"/>
                <w:sz w:val="18"/>
                <w:szCs w:val="18"/>
              </w:rPr>
              <w:t>批</w:t>
            </w:r>
          </w:p>
        </w:tc>
        <w:tc>
          <w:tcPr>
            <w:tcW w:w="1117" w:type="dxa"/>
            <w:vAlign w:val="top"/>
          </w:tcPr>
          <w:p w14:paraId="32E9FFA0">
            <w:pPr>
              <w:spacing w:before="272" w:line="228" w:lineRule="auto"/>
              <w:ind w:left="415"/>
              <w:rPr>
                <w:rFonts w:ascii="仿宋" w:hAnsi="仿宋" w:eastAsia="仿宋" w:cs="仿宋"/>
                <w:sz w:val="18"/>
                <w:szCs w:val="18"/>
              </w:rPr>
            </w:pPr>
            <w:r>
              <w:rPr>
                <w:rFonts w:ascii="仿宋" w:hAnsi="仿宋" w:eastAsia="仿宋" w:cs="仿宋"/>
                <w:spacing w:val="-10"/>
                <w:sz w:val="18"/>
                <w:szCs w:val="18"/>
              </w:rPr>
              <w:t>1</w:t>
            </w:r>
            <w:r>
              <w:rPr>
                <w:rFonts w:ascii="仿宋" w:hAnsi="仿宋" w:eastAsia="仿宋" w:cs="仿宋"/>
                <w:spacing w:val="-34"/>
                <w:sz w:val="18"/>
                <w:szCs w:val="18"/>
              </w:rPr>
              <w:t xml:space="preserve"> </w:t>
            </w:r>
            <w:r>
              <w:rPr>
                <w:rFonts w:ascii="仿宋" w:hAnsi="仿宋" w:eastAsia="仿宋" w:cs="仿宋"/>
                <w:spacing w:val="-10"/>
                <w:sz w:val="18"/>
                <w:szCs w:val="18"/>
              </w:rPr>
              <w:t>组</w:t>
            </w:r>
          </w:p>
        </w:tc>
      </w:tr>
      <w:tr w14:paraId="6C49FA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32" w:type="dxa"/>
            <w:vAlign w:val="top"/>
          </w:tcPr>
          <w:p w14:paraId="32B5E5FE">
            <w:pPr>
              <w:spacing w:before="153" w:line="236" w:lineRule="auto"/>
              <w:ind w:left="237"/>
              <w:rPr>
                <w:rFonts w:ascii="仿宋" w:hAnsi="仿宋" w:eastAsia="仿宋" w:cs="仿宋"/>
                <w:sz w:val="18"/>
                <w:szCs w:val="18"/>
              </w:rPr>
            </w:pPr>
            <w:r>
              <w:rPr>
                <w:rFonts w:ascii="仿宋" w:hAnsi="仿宋" w:eastAsia="仿宋" w:cs="仿宋"/>
                <w:spacing w:val="-7"/>
                <w:sz w:val="18"/>
                <w:szCs w:val="18"/>
              </w:rPr>
              <w:t>20</w:t>
            </w:r>
          </w:p>
        </w:tc>
        <w:tc>
          <w:tcPr>
            <w:tcW w:w="1045" w:type="dxa"/>
            <w:vMerge w:val="continue"/>
            <w:tcBorders>
              <w:top w:val="nil"/>
              <w:bottom w:val="nil"/>
            </w:tcBorders>
            <w:vAlign w:val="top"/>
          </w:tcPr>
          <w:p w14:paraId="06F1AE83">
            <w:pPr>
              <w:rPr>
                <w:rFonts w:ascii="Arial"/>
                <w:sz w:val="21"/>
              </w:rPr>
            </w:pPr>
          </w:p>
        </w:tc>
        <w:tc>
          <w:tcPr>
            <w:tcW w:w="1454" w:type="dxa"/>
            <w:vAlign w:val="top"/>
          </w:tcPr>
          <w:p w14:paraId="2CC51372">
            <w:pPr>
              <w:spacing w:before="152" w:line="219" w:lineRule="auto"/>
              <w:ind w:left="460"/>
              <w:rPr>
                <w:rFonts w:ascii="仿宋" w:hAnsi="仿宋" w:eastAsia="仿宋" w:cs="仿宋"/>
                <w:sz w:val="18"/>
                <w:szCs w:val="18"/>
              </w:rPr>
            </w:pPr>
            <w:r>
              <w:rPr>
                <w:rFonts w:ascii="仿宋" w:hAnsi="仿宋" w:eastAsia="仿宋" w:cs="仿宋"/>
                <w:spacing w:val="-4"/>
                <w:sz w:val="18"/>
                <w:szCs w:val="18"/>
              </w:rPr>
              <w:t>抗裂贴</w:t>
            </w:r>
          </w:p>
        </w:tc>
        <w:tc>
          <w:tcPr>
            <w:tcW w:w="721" w:type="dxa"/>
            <w:vAlign w:val="top"/>
          </w:tcPr>
          <w:p w14:paraId="1F6C1243">
            <w:pPr>
              <w:rPr>
                <w:rFonts w:ascii="Arial"/>
                <w:sz w:val="21"/>
              </w:rPr>
            </w:pPr>
          </w:p>
        </w:tc>
        <w:tc>
          <w:tcPr>
            <w:tcW w:w="1106" w:type="dxa"/>
            <w:vAlign w:val="top"/>
          </w:tcPr>
          <w:p w14:paraId="1145C4E9">
            <w:pPr>
              <w:pStyle w:val="6"/>
              <w:spacing w:before="153" w:line="234" w:lineRule="auto"/>
              <w:ind w:left="137"/>
              <w:rPr>
                <w:sz w:val="18"/>
                <w:szCs w:val="18"/>
              </w:rPr>
            </w:pPr>
            <w:r>
              <w:rPr>
                <w:rFonts w:ascii="仿宋" w:hAnsi="仿宋" w:eastAsia="仿宋" w:cs="仿宋"/>
                <w:spacing w:val="-2"/>
                <w:sz w:val="18"/>
                <w:szCs w:val="18"/>
              </w:rPr>
              <w:t>862.334</w:t>
            </w:r>
            <w:r>
              <w:rPr>
                <w:rFonts w:ascii="仿宋" w:hAnsi="仿宋" w:eastAsia="仿宋" w:cs="仿宋"/>
                <w:spacing w:val="-31"/>
                <w:sz w:val="18"/>
                <w:szCs w:val="18"/>
              </w:rPr>
              <w:t xml:space="preserve"> </w:t>
            </w:r>
            <w:r>
              <w:rPr>
                <w:spacing w:val="-2"/>
                <w:sz w:val="18"/>
                <w:szCs w:val="18"/>
              </w:rPr>
              <w:t>Ⅳ</w:t>
            </w:r>
          </w:p>
        </w:tc>
        <w:tc>
          <w:tcPr>
            <w:tcW w:w="2329" w:type="dxa"/>
            <w:vAlign w:val="top"/>
          </w:tcPr>
          <w:p w14:paraId="5F22DB5E">
            <w:pPr>
              <w:spacing w:before="32" w:line="227" w:lineRule="auto"/>
              <w:ind w:left="111" w:right="52" w:firstLine="1"/>
              <w:rPr>
                <w:rFonts w:ascii="仿宋" w:hAnsi="仿宋" w:eastAsia="仿宋" w:cs="仿宋"/>
                <w:sz w:val="18"/>
                <w:szCs w:val="18"/>
              </w:rPr>
            </w:pPr>
            <w:r>
              <w:rPr>
                <w:rFonts w:ascii="仿宋" w:hAnsi="仿宋" w:eastAsia="仿宋" w:cs="仿宋"/>
                <w:spacing w:val="-14"/>
                <w:sz w:val="18"/>
                <w:szCs w:val="18"/>
              </w:rPr>
              <w:t>拉伸强度、伸长率、耐水性、</w:t>
            </w:r>
            <w:r>
              <w:rPr>
                <w:rFonts w:ascii="仿宋" w:hAnsi="仿宋" w:eastAsia="仿宋" w:cs="仿宋"/>
                <w:spacing w:val="-2"/>
                <w:sz w:val="18"/>
                <w:szCs w:val="18"/>
              </w:rPr>
              <w:t>低温柔性</w:t>
            </w:r>
          </w:p>
        </w:tc>
        <w:tc>
          <w:tcPr>
            <w:tcW w:w="1949" w:type="dxa"/>
            <w:vAlign w:val="top"/>
          </w:tcPr>
          <w:p w14:paraId="178D0336">
            <w:pPr>
              <w:pStyle w:val="6"/>
              <w:spacing w:before="152" w:line="218" w:lineRule="auto"/>
              <w:ind w:left="153"/>
              <w:rPr>
                <w:rFonts w:ascii="仿宋" w:hAnsi="仿宋" w:eastAsia="仿宋" w:cs="仿宋"/>
                <w:sz w:val="18"/>
                <w:szCs w:val="18"/>
              </w:rPr>
            </w:pPr>
            <w:r>
              <w:rPr>
                <w:rFonts w:ascii="仿宋" w:hAnsi="仿宋" w:eastAsia="仿宋" w:cs="仿宋"/>
                <w:spacing w:val="-9"/>
                <w:sz w:val="18"/>
                <w:szCs w:val="18"/>
              </w:rPr>
              <w:t>≤</w:t>
            </w:r>
            <w:r>
              <w:rPr>
                <w:rFonts w:ascii="仿宋" w:hAnsi="仿宋" w:eastAsia="仿宋" w:cs="仿宋"/>
                <w:spacing w:val="-71"/>
                <w:sz w:val="18"/>
                <w:szCs w:val="18"/>
              </w:rPr>
              <w:t xml:space="preserve"> </w:t>
            </w:r>
            <w:r>
              <w:rPr>
                <w:rFonts w:ascii="仿宋" w:hAnsi="仿宋" w:eastAsia="仿宋" w:cs="仿宋"/>
                <w:spacing w:val="-9"/>
                <w:sz w:val="18"/>
                <w:szCs w:val="18"/>
              </w:rPr>
              <w:t>10000</w:t>
            </w:r>
            <w:r>
              <w:rPr>
                <w:rFonts w:ascii="仿宋" w:hAnsi="仿宋" w:eastAsia="仿宋" w:cs="仿宋"/>
                <w:spacing w:val="-31"/>
                <w:sz w:val="18"/>
                <w:szCs w:val="18"/>
              </w:rPr>
              <w:t xml:space="preserve"> </w:t>
            </w:r>
            <w:r>
              <w:rPr>
                <w:spacing w:val="-9"/>
                <w:sz w:val="18"/>
                <w:szCs w:val="18"/>
              </w:rPr>
              <w:t>Ⅳ</w:t>
            </w:r>
            <w:r>
              <w:rPr>
                <w:rFonts w:ascii="仿宋" w:hAnsi="仿宋" w:eastAsia="仿宋" w:cs="仿宋"/>
                <w:spacing w:val="-9"/>
                <w:sz w:val="18"/>
                <w:szCs w:val="18"/>
              </w:rPr>
              <w:t>/</w:t>
            </w:r>
            <w:r>
              <w:rPr>
                <w:rFonts w:ascii="仿宋" w:hAnsi="仿宋" w:eastAsia="仿宋" w:cs="仿宋"/>
                <w:spacing w:val="13"/>
                <w:sz w:val="18"/>
                <w:szCs w:val="18"/>
              </w:rPr>
              <w:t xml:space="preserve"> </w:t>
            </w:r>
            <w:r>
              <w:rPr>
                <w:rFonts w:ascii="仿宋" w:hAnsi="仿宋" w:eastAsia="仿宋" w:cs="仿宋"/>
                <w:spacing w:val="-9"/>
                <w:sz w:val="18"/>
                <w:szCs w:val="18"/>
              </w:rPr>
              <w:t>批</w:t>
            </w:r>
          </w:p>
        </w:tc>
        <w:tc>
          <w:tcPr>
            <w:tcW w:w="1117" w:type="dxa"/>
            <w:vAlign w:val="top"/>
          </w:tcPr>
          <w:p w14:paraId="33102E10">
            <w:pPr>
              <w:spacing w:before="153" w:line="228" w:lineRule="auto"/>
              <w:ind w:left="415"/>
              <w:rPr>
                <w:rFonts w:ascii="仿宋" w:hAnsi="仿宋" w:eastAsia="仿宋" w:cs="仿宋"/>
                <w:sz w:val="18"/>
                <w:szCs w:val="18"/>
              </w:rPr>
            </w:pPr>
            <w:r>
              <w:rPr>
                <w:rFonts w:ascii="仿宋" w:hAnsi="仿宋" w:eastAsia="仿宋" w:cs="仿宋"/>
                <w:spacing w:val="-10"/>
                <w:sz w:val="18"/>
                <w:szCs w:val="18"/>
              </w:rPr>
              <w:t>1</w:t>
            </w:r>
            <w:r>
              <w:rPr>
                <w:rFonts w:ascii="仿宋" w:hAnsi="仿宋" w:eastAsia="仿宋" w:cs="仿宋"/>
                <w:spacing w:val="-34"/>
                <w:sz w:val="18"/>
                <w:szCs w:val="18"/>
              </w:rPr>
              <w:t xml:space="preserve"> </w:t>
            </w:r>
            <w:r>
              <w:rPr>
                <w:rFonts w:ascii="仿宋" w:hAnsi="仿宋" w:eastAsia="仿宋" w:cs="仿宋"/>
                <w:spacing w:val="-10"/>
                <w:sz w:val="18"/>
                <w:szCs w:val="18"/>
              </w:rPr>
              <w:t>组</w:t>
            </w:r>
          </w:p>
        </w:tc>
      </w:tr>
      <w:tr w14:paraId="492B0B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32" w:type="dxa"/>
            <w:vAlign w:val="top"/>
          </w:tcPr>
          <w:p w14:paraId="472D586F">
            <w:pPr>
              <w:spacing w:before="155" w:line="237" w:lineRule="auto"/>
              <w:ind w:left="237"/>
              <w:rPr>
                <w:rFonts w:ascii="仿宋" w:hAnsi="仿宋" w:eastAsia="仿宋" w:cs="仿宋"/>
                <w:sz w:val="18"/>
                <w:szCs w:val="18"/>
              </w:rPr>
            </w:pPr>
            <w:r>
              <w:rPr>
                <w:rFonts w:ascii="仿宋" w:hAnsi="仿宋" w:eastAsia="仿宋" w:cs="仿宋"/>
                <w:spacing w:val="-7"/>
                <w:sz w:val="18"/>
                <w:szCs w:val="18"/>
              </w:rPr>
              <w:t>21</w:t>
            </w:r>
          </w:p>
        </w:tc>
        <w:tc>
          <w:tcPr>
            <w:tcW w:w="1045" w:type="dxa"/>
            <w:vMerge w:val="continue"/>
            <w:tcBorders>
              <w:top w:val="nil"/>
              <w:bottom w:val="nil"/>
            </w:tcBorders>
            <w:vAlign w:val="top"/>
          </w:tcPr>
          <w:p w14:paraId="02BC8B9A">
            <w:pPr>
              <w:rPr>
                <w:rFonts w:ascii="Arial"/>
                <w:sz w:val="21"/>
              </w:rPr>
            </w:pPr>
          </w:p>
        </w:tc>
        <w:tc>
          <w:tcPr>
            <w:tcW w:w="1454" w:type="dxa"/>
            <w:vAlign w:val="top"/>
          </w:tcPr>
          <w:p w14:paraId="6D4112F2">
            <w:pPr>
              <w:spacing w:before="34" w:line="226" w:lineRule="auto"/>
              <w:ind w:left="290" w:right="186" w:hanging="98"/>
              <w:rPr>
                <w:rFonts w:ascii="仿宋" w:hAnsi="仿宋" w:eastAsia="仿宋" w:cs="仿宋"/>
                <w:sz w:val="18"/>
                <w:szCs w:val="18"/>
              </w:rPr>
            </w:pPr>
            <w:r>
              <w:rPr>
                <w:rFonts w:ascii="仿宋" w:hAnsi="仿宋" w:eastAsia="仿宋" w:cs="仿宋"/>
                <w:spacing w:val="-2"/>
                <w:sz w:val="18"/>
                <w:szCs w:val="18"/>
              </w:rPr>
              <w:t>遇水膨胀止水</w:t>
            </w:r>
            <w:r>
              <w:rPr>
                <w:rFonts w:ascii="仿宋" w:hAnsi="仿宋" w:eastAsia="仿宋" w:cs="仿宋"/>
                <w:spacing w:val="-4"/>
                <w:sz w:val="18"/>
                <w:szCs w:val="18"/>
              </w:rPr>
              <w:t>变形缝材料</w:t>
            </w:r>
          </w:p>
        </w:tc>
        <w:tc>
          <w:tcPr>
            <w:tcW w:w="721" w:type="dxa"/>
            <w:vAlign w:val="top"/>
          </w:tcPr>
          <w:p w14:paraId="4CFF2385">
            <w:pPr>
              <w:rPr>
                <w:rFonts w:ascii="Arial"/>
                <w:sz w:val="21"/>
              </w:rPr>
            </w:pPr>
          </w:p>
        </w:tc>
        <w:tc>
          <w:tcPr>
            <w:tcW w:w="1106" w:type="dxa"/>
            <w:vAlign w:val="top"/>
          </w:tcPr>
          <w:p w14:paraId="6440D521">
            <w:pPr>
              <w:spacing w:before="155" w:line="236" w:lineRule="auto"/>
              <w:ind w:left="382"/>
              <w:rPr>
                <w:rFonts w:ascii="仿宋" w:hAnsi="仿宋" w:eastAsia="仿宋" w:cs="仿宋"/>
                <w:sz w:val="18"/>
                <w:szCs w:val="18"/>
              </w:rPr>
            </w:pPr>
            <w:r>
              <w:rPr>
                <w:rFonts w:ascii="仿宋" w:hAnsi="仿宋" w:eastAsia="仿宋" w:cs="仿宋"/>
                <w:spacing w:val="-4"/>
                <w:sz w:val="18"/>
                <w:szCs w:val="18"/>
              </w:rPr>
              <w:t>418m</w:t>
            </w:r>
          </w:p>
        </w:tc>
        <w:tc>
          <w:tcPr>
            <w:tcW w:w="2329" w:type="dxa"/>
            <w:vAlign w:val="top"/>
          </w:tcPr>
          <w:p w14:paraId="06D7E1DF">
            <w:pPr>
              <w:spacing w:before="34" w:line="226" w:lineRule="auto"/>
              <w:ind w:left="111" w:right="52" w:firstLine="1"/>
              <w:rPr>
                <w:rFonts w:ascii="仿宋" w:hAnsi="仿宋" w:eastAsia="仿宋" w:cs="仿宋"/>
                <w:sz w:val="18"/>
                <w:szCs w:val="18"/>
              </w:rPr>
            </w:pPr>
            <w:r>
              <w:rPr>
                <w:rFonts w:ascii="仿宋" w:hAnsi="仿宋" w:eastAsia="仿宋" w:cs="仿宋"/>
                <w:spacing w:val="-14"/>
                <w:sz w:val="18"/>
                <w:szCs w:val="18"/>
              </w:rPr>
              <w:t>拉伸强度、伸长率、耐水性、</w:t>
            </w:r>
            <w:r>
              <w:rPr>
                <w:rFonts w:ascii="仿宋" w:hAnsi="仿宋" w:eastAsia="仿宋" w:cs="仿宋"/>
                <w:spacing w:val="-2"/>
                <w:sz w:val="18"/>
                <w:szCs w:val="18"/>
              </w:rPr>
              <w:t>低温柔性</w:t>
            </w:r>
          </w:p>
        </w:tc>
        <w:tc>
          <w:tcPr>
            <w:tcW w:w="1949" w:type="dxa"/>
            <w:vAlign w:val="top"/>
          </w:tcPr>
          <w:p w14:paraId="456487E8">
            <w:pPr>
              <w:spacing w:before="154" w:line="218" w:lineRule="auto"/>
              <w:ind w:left="132"/>
              <w:rPr>
                <w:rFonts w:ascii="仿宋" w:hAnsi="仿宋" w:eastAsia="仿宋" w:cs="仿宋"/>
                <w:sz w:val="18"/>
                <w:szCs w:val="18"/>
              </w:rPr>
            </w:pPr>
            <w:r>
              <w:rPr>
                <w:rFonts w:ascii="仿宋" w:hAnsi="仿宋" w:eastAsia="仿宋" w:cs="仿宋"/>
                <w:spacing w:val="-3"/>
                <w:sz w:val="18"/>
                <w:szCs w:val="18"/>
              </w:rPr>
              <w:t>同厂家每月产量一批</w:t>
            </w:r>
          </w:p>
        </w:tc>
        <w:tc>
          <w:tcPr>
            <w:tcW w:w="1117" w:type="dxa"/>
            <w:vAlign w:val="top"/>
          </w:tcPr>
          <w:p w14:paraId="1EF1D02D">
            <w:pPr>
              <w:spacing w:before="155" w:line="228" w:lineRule="auto"/>
              <w:ind w:left="415"/>
              <w:rPr>
                <w:rFonts w:ascii="仿宋" w:hAnsi="仿宋" w:eastAsia="仿宋" w:cs="仿宋"/>
                <w:sz w:val="18"/>
                <w:szCs w:val="18"/>
              </w:rPr>
            </w:pPr>
            <w:r>
              <w:rPr>
                <w:rFonts w:ascii="仿宋" w:hAnsi="仿宋" w:eastAsia="仿宋" w:cs="仿宋"/>
                <w:spacing w:val="-10"/>
                <w:sz w:val="18"/>
                <w:szCs w:val="18"/>
              </w:rPr>
              <w:t>1</w:t>
            </w:r>
            <w:r>
              <w:rPr>
                <w:rFonts w:ascii="仿宋" w:hAnsi="仿宋" w:eastAsia="仿宋" w:cs="仿宋"/>
                <w:spacing w:val="-34"/>
                <w:sz w:val="18"/>
                <w:szCs w:val="18"/>
              </w:rPr>
              <w:t xml:space="preserve"> </w:t>
            </w:r>
            <w:r>
              <w:rPr>
                <w:rFonts w:ascii="仿宋" w:hAnsi="仿宋" w:eastAsia="仿宋" w:cs="仿宋"/>
                <w:spacing w:val="-10"/>
                <w:sz w:val="18"/>
                <w:szCs w:val="18"/>
              </w:rPr>
              <w:t>组</w:t>
            </w:r>
          </w:p>
        </w:tc>
      </w:tr>
      <w:tr w14:paraId="756F84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632" w:type="dxa"/>
            <w:vAlign w:val="top"/>
          </w:tcPr>
          <w:p w14:paraId="6DC725A3">
            <w:pPr>
              <w:spacing w:before="275" w:line="237" w:lineRule="auto"/>
              <w:ind w:left="237"/>
              <w:rPr>
                <w:rFonts w:ascii="仿宋" w:hAnsi="仿宋" w:eastAsia="仿宋" w:cs="仿宋"/>
                <w:sz w:val="18"/>
                <w:szCs w:val="18"/>
              </w:rPr>
            </w:pPr>
            <w:r>
              <w:rPr>
                <w:rFonts w:ascii="仿宋" w:hAnsi="仿宋" w:eastAsia="仿宋" w:cs="仿宋"/>
                <w:spacing w:val="-7"/>
                <w:sz w:val="18"/>
                <w:szCs w:val="18"/>
              </w:rPr>
              <w:t>22</w:t>
            </w:r>
          </w:p>
        </w:tc>
        <w:tc>
          <w:tcPr>
            <w:tcW w:w="1045" w:type="dxa"/>
            <w:vMerge w:val="continue"/>
            <w:tcBorders>
              <w:top w:val="nil"/>
              <w:bottom w:val="nil"/>
            </w:tcBorders>
            <w:vAlign w:val="top"/>
          </w:tcPr>
          <w:p w14:paraId="267E08E2">
            <w:pPr>
              <w:rPr>
                <w:rFonts w:ascii="Arial"/>
                <w:sz w:val="21"/>
              </w:rPr>
            </w:pPr>
          </w:p>
        </w:tc>
        <w:tc>
          <w:tcPr>
            <w:tcW w:w="1454" w:type="dxa"/>
            <w:vAlign w:val="top"/>
          </w:tcPr>
          <w:p w14:paraId="52D0E023">
            <w:pPr>
              <w:spacing w:before="155" w:line="246" w:lineRule="auto"/>
              <w:ind w:left="641" w:right="186" w:hanging="446"/>
              <w:rPr>
                <w:rFonts w:ascii="仿宋" w:hAnsi="仿宋" w:eastAsia="仿宋" w:cs="仿宋"/>
                <w:sz w:val="18"/>
                <w:szCs w:val="18"/>
              </w:rPr>
            </w:pPr>
            <w:r>
              <w:rPr>
                <w:rFonts w:ascii="仿宋" w:hAnsi="仿宋" w:eastAsia="仿宋" w:cs="仿宋"/>
                <w:spacing w:val="-3"/>
                <w:sz w:val="18"/>
                <w:szCs w:val="18"/>
              </w:rPr>
              <w:t>聚氨酯防水涂</w:t>
            </w:r>
            <w:r>
              <w:rPr>
                <w:rFonts w:ascii="仿宋" w:hAnsi="仿宋" w:eastAsia="仿宋" w:cs="仿宋"/>
                <w:sz w:val="18"/>
                <w:szCs w:val="18"/>
              </w:rPr>
              <w:t>料</w:t>
            </w:r>
          </w:p>
        </w:tc>
        <w:tc>
          <w:tcPr>
            <w:tcW w:w="721" w:type="dxa"/>
            <w:vAlign w:val="top"/>
          </w:tcPr>
          <w:p w14:paraId="034C178B">
            <w:pPr>
              <w:spacing w:before="153" w:line="248" w:lineRule="auto"/>
              <w:ind w:left="271" w:right="179" w:hanging="86"/>
              <w:rPr>
                <w:rFonts w:ascii="仿宋" w:hAnsi="仿宋" w:eastAsia="仿宋" w:cs="仿宋"/>
                <w:sz w:val="18"/>
                <w:szCs w:val="18"/>
              </w:rPr>
            </w:pPr>
            <w:r>
              <w:rPr>
                <w:rFonts w:ascii="仿宋" w:hAnsi="仿宋" w:eastAsia="仿宋" w:cs="仿宋"/>
                <w:spacing w:val="-5"/>
                <w:sz w:val="18"/>
                <w:szCs w:val="18"/>
              </w:rPr>
              <w:t>双组</w:t>
            </w:r>
            <w:r>
              <w:rPr>
                <w:rFonts w:ascii="仿宋" w:hAnsi="仿宋" w:eastAsia="仿宋" w:cs="仿宋"/>
                <w:sz w:val="18"/>
                <w:szCs w:val="18"/>
              </w:rPr>
              <w:t>份</w:t>
            </w:r>
          </w:p>
        </w:tc>
        <w:tc>
          <w:tcPr>
            <w:tcW w:w="1106" w:type="dxa"/>
            <w:vAlign w:val="top"/>
          </w:tcPr>
          <w:p w14:paraId="59BF83A2">
            <w:pPr>
              <w:spacing w:before="154" w:line="235" w:lineRule="auto"/>
              <w:ind w:left="162"/>
              <w:rPr>
                <w:rFonts w:ascii="仿宋" w:hAnsi="仿宋" w:eastAsia="仿宋" w:cs="仿宋"/>
                <w:sz w:val="18"/>
                <w:szCs w:val="18"/>
              </w:rPr>
            </w:pPr>
            <w:r>
              <w:rPr>
                <w:rFonts w:ascii="仿宋" w:hAnsi="仿宋" w:eastAsia="仿宋" w:cs="仿宋"/>
                <w:spacing w:val="-2"/>
                <w:sz w:val="18"/>
                <w:szCs w:val="18"/>
              </w:rPr>
              <w:t>13290.24k</w:t>
            </w:r>
          </w:p>
          <w:p w14:paraId="4AA81860">
            <w:pPr>
              <w:spacing w:before="72" w:line="140" w:lineRule="exact"/>
              <w:ind w:left="515"/>
              <w:rPr>
                <w:rFonts w:ascii="仿宋" w:hAnsi="仿宋" w:eastAsia="仿宋" w:cs="仿宋"/>
                <w:sz w:val="18"/>
                <w:szCs w:val="18"/>
              </w:rPr>
            </w:pPr>
            <w:r>
              <w:rPr>
                <w:rFonts w:ascii="仿宋" w:hAnsi="仿宋" w:eastAsia="仿宋" w:cs="仿宋"/>
                <w:position w:val="2"/>
                <w:sz w:val="18"/>
                <w:szCs w:val="18"/>
              </w:rPr>
              <w:t>g</w:t>
            </w:r>
          </w:p>
        </w:tc>
        <w:tc>
          <w:tcPr>
            <w:tcW w:w="2329" w:type="dxa"/>
            <w:vAlign w:val="top"/>
          </w:tcPr>
          <w:p w14:paraId="41E84767">
            <w:pPr>
              <w:spacing w:before="35" w:line="232" w:lineRule="auto"/>
              <w:ind w:left="111" w:right="103" w:firstLine="1"/>
              <w:jc w:val="both"/>
              <w:rPr>
                <w:rFonts w:ascii="仿宋" w:hAnsi="仿宋" w:eastAsia="仿宋" w:cs="仿宋"/>
                <w:sz w:val="18"/>
                <w:szCs w:val="18"/>
              </w:rPr>
            </w:pPr>
            <w:r>
              <w:rPr>
                <w:rFonts w:ascii="仿宋" w:hAnsi="仿宋" w:eastAsia="仿宋" w:cs="仿宋"/>
                <w:spacing w:val="-5"/>
                <w:sz w:val="18"/>
                <w:szCs w:val="18"/>
              </w:rPr>
              <w:t>拉伸强度、断裂伸长率、不透水性、低温柔性、固体含</w:t>
            </w:r>
            <w:r>
              <w:rPr>
                <w:rFonts w:ascii="仿宋" w:hAnsi="仿宋" w:eastAsia="仿宋" w:cs="仿宋"/>
                <w:sz w:val="18"/>
                <w:szCs w:val="18"/>
              </w:rPr>
              <w:t>量</w:t>
            </w:r>
          </w:p>
        </w:tc>
        <w:tc>
          <w:tcPr>
            <w:tcW w:w="1949" w:type="dxa"/>
            <w:vAlign w:val="top"/>
          </w:tcPr>
          <w:p w14:paraId="3E3C480E">
            <w:pPr>
              <w:spacing w:before="35" w:line="232" w:lineRule="auto"/>
              <w:ind w:left="116" w:right="88" w:hanging="4"/>
              <w:jc w:val="both"/>
              <w:rPr>
                <w:rFonts w:ascii="仿宋" w:hAnsi="仿宋" w:eastAsia="仿宋" w:cs="仿宋"/>
                <w:sz w:val="18"/>
                <w:szCs w:val="18"/>
              </w:rPr>
            </w:pPr>
            <w:r>
              <w:rPr>
                <w:rFonts w:ascii="仿宋" w:hAnsi="仿宋" w:eastAsia="仿宋" w:cs="仿宋"/>
                <w:spacing w:val="-10"/>
                <w:sz w:val="18"/>
                <w:szCs w:val="18"/>
              </w:rPr>
              <w:t>地下防水≤</w:t>
            </w:r>
            <w:r>
              <w:rPr>
                <w:rFonts w:ascii="仿宋" w:hAnsi="仿宋" w:eastAsia="仿宋" w:cs="仿宋"/>
                <w:spacing w:val="-65"/>
                <w:sz w:val="18"/>
                <w:szCs w:val="18"/>
              </w:rPr>
              <w:t xml:space="preserve"> </w:t>
            </w:r>
            <w:r>
              <w:rPr>
                <w:rFonts w:ascii="仿宋" w:hAnsi="仿宋" w:eastAsia="仿宋" w:cs="仿宋"/>
                <w:spacing w:val="-10"/>
                <w:sz w:val="18"/>
                <w:szCs w:val="18"/>
              </w:rPr>
              <w:t>15t</w:t>
            </w:r>
            <w:r>
              <w:rPr>
                <w:rFonts w:ascii="仿宋" w:hAnsi="仿宋" w:eastAsia="仿宋" w:cs="仿宋"/>
                <w:spacing w:val="13"/>
                <w:sz w:val="18"/>
                <w:szCs w:val="18"/>
              </w:rPr>
              <w:t xml:space="preserve"> </w:t>
            </w:r>
            <w:r>
              <w:rPr>
                <w:rFonts w:ascii="仿宋" w:hAnsi="仿宋" w:eastAsia="仿宋" w:cs="仿宋"/>
                <w:spacing w:val="-10"/>
                <w:sz w:val="18"/>
                <w:szCs w:val="18"/>
              </w:rPr>
              <w:t>/</w:t>
            </w:r>
            <w:r>
              <w:rPr>
                <w:rFonts w:ascii="仿宋" w:hAnsi="仿宋" w:eastAsia="仿宋" w:cs="仿宋"/>
                <w:spacing w:val="13"/>
                <w:sz w:val="18"/>
                <w:szCs w:val="18"/>
              </w:rPr>
              <w:t xml:space="preserve"> </w:t>
            </w:r>
            <w:r>
              <w:rPr>
                <w:rFonts w:ascii="仿宋" w:hAnsi="仿宋" w:eastAsia="仿宋" w:cs="仿宋"/>
                <w:spacing w:val="-10"/>
                <w:sz w:val="18"/>
                <w:szCs w:val="18"/>
              </w:rPr>
              <w:t>批；</w:t>
            </w:r>
            <w:r>
              <w:rPr>
                <w:rFonts w:ascii="仿宋" w:hAnsi="仿宋" w:eastAsia="仿宋" w:cs="仿宋"/>
                <w:spacing w:val="-12"/>
                <w:sz w:val="18"/>
                <w:szCs w:val="18"/>
              </w:rPr>
              <w:t>一组取样≥10kg（</w:t>
            </w:r>
            <w:r>
              <w:rPr>
                <w:rFonts w:ascii="仿宋" w:hAnsi="仿宋" w:eastAsia="仿宋" w:cs="仿宋"/>
                <w:spacing w:val="-25"/>
                <w:sz w:val="18"/>
                <w:szCs w:val="18"/>
              </w:rPr>
              <w:t xml:space="preserve"> </w:t>
            </w:r>
            <w:r>
              <w:rPr>
                <w:rFonts w:ascii="仿宋" w:hAnsi="仿宋" w:eastAsia="仿宋" w:cs="仿宋"/>
                <w:spacing w:val="-12"/>
                <w:sz w:val="18"/>
                <w:szCs w:val="18"/>
              </w:rPr>
              <w:t>甲乙</w:t>
            </w:r>
            <w:r>
              <w:rPr>
                <w:rFonts w:ascii="仿宋" w:hAnsi="仿宋" w:eastAsia="仿宋" w:cs="仿宋"/>
                <w:spacing w:val="-2"/>
                <w:sz w:val="18"/>
                <w:szCs w:val="18"/>
              </w:rPr>
              <w:t>料按配比分别取样）</w:t>
            </w:r>
          </w:p>
        </w:tc>
        <w:tc>
          <w:tcPr>
            <w:tcW w:w="1117" w:type="dxa"/>
            <w:vAlign w:val="top"/>
          </w:tcPr>
          <w:p w14:paraId="1D836B06">
            <w:pPr>
              <w:spacing w:before="274" w:line="228" w:lineRule="auto"/>
              <w:ind w:left="415"/>
              <w:rPr>
                <w:rFonts w:ascii="仿宋" w:hAnsi="仿宋" w:eastAsia="仿宋" w:cs="仿宋"/>
                <w:sz w:val="18"/>
                <w:szCs w:val="18"/>
              </w:rPr>
            </w:pPr>
            <w:r>
              <w:rPr>
                <w:rFonts w:ascii="仿宋" w:hAnsi="仿宋" w:eastAsia="仿宋" w:cs="仿宋"/>
                <w:spacing w:val="-10"/>
                <w:sz w:val="18"/>
                <w:szCs w:val="18"/>
              </w:rPr>
              <w:t>1</w:t>
            </w:r>
            <w:r>
              <w:rPr>
                <w:rFonts w:ascii="仿宋" w:hAnsi="仿宋" w:eastAsia="仿宋" w:cs="仿宋"/>
                <w:spacing w:val="-34"/>
                <w:sz w:val="18"/>
                <w:szCs w:val="18"/>
              </w:rPr>
              <w:t xml:space="preserve"> </w:t>
            </w:r>
            <w:r>
              <w:rPr>
                <w:rFonts w:ascii="仿宋" w:hAnsi="仿宋" w:eastAsia="仿宋" w:cs="仿宋"/>
                <w:spacing w:val="-10"/>
                <w:sz w:val="18"/>
                <w:szCs w:val="18"/>
              </w:rPr>
              <w:t>组</w:t>
            </w:r>
          </w:p>
        </w:tc>
      </w:tr>
      <w:tr w14:paraId="36D9B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632" w:type="dxa"/>
            <w:vAlign w:val="top"/>
          </w:tcPr>
          <w:p w14:paraId="28A2B8CB">
            <w:pPr>
              <w:spacing w:before="275" w:line="236" w:lineRule="auto"/>
              <w:ind w:left="237"/>
              <w:rPr>
                <w:rFonts w:ascii="仿宋" w:hAnsi="仿宋" w:eastAsia="仿宋" w:cs="仿宋"/>
                <w:sz w:val="18"/>
                <w:szCs w:val="18"/>
              </w:rPr>
            </w:pPr>
            <w:r>
              <w:rPr>
                <w:rFonts w:ascii="仿宋" w:hAnsi="仿宋" w:eastAsia="仿宋" w:cs="仿宋"/>
                <w:spacing w:val="-7"/>
                <w:sz w:val="18"/>
                <w:szCs w:val="18"/>
              </w:rPr>
              <w:t>23</w:t>
            </w:r>
          </w:p>
        </w:tc>
        <w:tc>
          <w:tcPr>
            <w:tcW w:w="1045" w:type="dxa"/>
            <w:vMerge w:val="continue"/>
            <w:tcBorders>
              <w:top w:val="nil"/>
            </w:tcBorders>
            <w:vAlign w:val="top"/>
          </w:tcPr>
          <w:p w14:paraId="468D4855">
            <w:pPr>
              <w:rPr>
                <w:rFonts w:ascii="Arial"/>
                <w:sz w:val="21"/>
              </w:rPr>
            </w:pPr>
          </w:p>
        </w:tc>
        <w:tc>
          <w:tcPr>
            <w:tcW w:w="1454" w:type="dxa"/>
            <w:vAlign w:val="top"/>
          </w:tcPr>
          <w:p w14:paraId="63D0DE5A">
            <w:pPr>
              <w:spacing w:before="156" w:line="246" w:lineRule="auto"/>
              <w:ind w:left="159" w:right="139" w:firstLine="29"/>
              <w:rPr>
                <w:rFonts w:ascii="仿宋" w:hAnsi="仿宋" w:eastAsia="仿宋" w:cs="仿宋"/>
                <w:sz w:val="18"/>
                <w:szCs w:val="18"/>
              </w:rPr>
            </w:pPr>
            <w:r>
              <w:rPr>
                <w:rFonts w:ascii="仿宋" w:hAnsi="仿宋" w:eastAsia="仿宋" w:cs="仿宋"/>
                <w:spacing w:val="-2"/>
                <w:sz w:val="18"/>
                <w:szCs w:val="18"/>
              </w:rPr>
              <w:t>水泥基渗透结</w:t>
            </w:r>
            <w:r>
              <w:rPr>
                <w:rFonts w:ascii="仿宋" w:hAnsi="仿宋" w:eastAsia="仿宋" w:cs="仿宋"/>
                <w:spacing w:val="-4"/>
                <w:sz w:val="18"/>
                <w:szCs w:val="18"/>
              </w:rPr>
              <w:t>晶涂料</w:t>
            </w:r>
            <w:r>
              <w:rPr>
                <w:rFonts w:ascii="仿宋" w:hAnsi="仿宋" w:eastAsia="仿宋" w:cs="仿宋"/>
                <w:spacing w:val="14"/>
                <w:sz w:val="18"/>
                <w:szCs w:val="18"/>
              </w:rPr>
              <w:t xml:space="preserve"> </w:t>
            </w:r>
            <w:r>
              <w:rPr>
                <w:rFonts w:ascii="仿宋" w:hAnsi="仿宋" w:eastAsia="仿宋" w:cs="仿宋"/>
                <w:spacing w:val="-4"/>
                <w:sz w:val="18"/>
                <w:szCs w:val="18"/>
              </w:rPr>
              <w:t>ST-928</w:t>
            </w:r>
          </w:p>
        </w:tc>
        <w:tc>
          <w:tcPr>
            <w:tcW w:w="721" w:type="dxa"/>
            <w:vAlign w:val="top"/>
          </w:tcPr>
          <w:p w14:paraId="4BAA386A">
            <w:pPr>
              <w:spacing w:line="298" w:lineRule="auto"/>
              <w:rPr>
                <w:rFonts w:ascii="Arial"/>
                <w:sz w:val="21"/>
              </w:rPr>
            </w:pPr>
          </w:p>
          <w:p w14:paraId="7E1CC0D9">
            <w:pPr>
              <w:spacing w:before="58" w:line="123" w:lineRule="exact"/>
              <w:ind w:left="316"/>
              <w:rPr>
                <w:rFonts w:ascii="仿宋" w:hAnsi="仿宋" w:eastAsia="仿宋" w:cs="仿宋"/>
                <w:sz w:val="18"/>
                <w:szCs w:val="18"/>
              </w:rPr>
            </w:pPr>
            <w:r>
              <w:rPr>
                <w:rFonts w:ascii="仿宋" w:hAnsi="仿宋" w:eastAsia="仿宋" w:cs="仿宋"/>
                <w:position w:val="-3"/>
                <w:sz w:val="18"/>
                <w:szCs w:val="18"/>
              </w:rPr>
              <w:t>-</w:t>
            </w:r>
          </w:p>
        </w:tc>
        <w:tc>
          <w:tcPr>
            <w:tcW w:w="1106" w:type="dxa"/>
            <w:vAlign w:val="top"/>
          </w:tcPr>
          <w:p w14:paraId="47D816F3">
            <w:pPr>
              <w:spacing w:before="275" w:line="210" w:lineRule="auto"/>
              <w:ind w:left="162"/>
              <w:rPr>
                <w:rFonts w:ascii="仿宋" w:hAnsi="仿宋" w:eastAsia="仿宋" w:cs="仿宋"/>
                <w:sz w:val="18"/>
                <w:szCs w:val="18"/>
              </w:rPr>
            </w:pPr>
            <w:r>
              <w:rPr>
                <w:rFonts w:ascii="仿宋" w:hAnsi="仿宋" w:eastAsia="仿宋" w:cs="仿宋"/>
                <w:spacing w:val="-2"/>
                <w:sz w:val="18"/>
                <w:szCs w:val="18"/>
              </w:rPr>
              <w:t>1289.54kg</w:t>
            </w:r>
          </w:p>
        </w:tc>
        <w:tc>
          <w:tcPr>
            <w:tcW w:w="2329" w:type="dxa"/>
            <w:vAlign w:val="top"/>
          </w:tcPr>
          <w:p w14:paraId="22BA403A">
            <w:pPr>
              <w:spacing w:before="35" w:line="232" w:lineRule="auto"/>
              <w:ind w:left="111" w:right="103" w:firstLine="1"/>
              <w:jc w:val="both"/>
              <w:rPr>
                <w:rFonts w:ascii="仿宋" w:hAnsi="仿宋" w:eastAsia="仿宋" w:cs="仿宋"/>
                <w:sz w:val="18"/>
                <w:szCs w:val="18"/>
              </w:rPr>
            </w:pPr>
            <w:r>
              <w:rPr>
                <w:rFonts w:ascii="仿宋" w:hAnsi="仿宋" w:eastAsia="仿宋" w:cs="仿宋"/>
                <w:spacing w:val="-5"/>
                <w:sz w:val="18"/>
                <w:szCs w:val="18"/>
              </w:rPr>
              <w:t>拉伸强度、断裂伸长率、不透水性、低温柔性、固体含</w:t>
            </w:r>
            <w:r>
              <w:rPr>
                <w:rFonts w:ascii="仿宋" w:hAnsi="仿宋" w:eastAsia="仿宋" w:cs="仿宋"/>
                <w:sz w:val="18"/>
                <w:szCs w:val="18"/>
              </w:rPr>
              <w:t>量</w:t>
            </w:r>
          </w:p>
        </w:tc>
        <w:tc>
          <w:tcPr>
            <w:tcW w:w="1949" w:type="dxa"/>
            <w:vAlign w:val="top"/>
          </w:tcPr>
          <w:p w14:paraId="0E93FFB0">
            <w:pPr>
              <w:spacing w:before="275" w:line="210" w:lineRule="auto"/>
              <w:ind w:left="125"/>
              <w:rPr>
                <w:rFonts w:ascii="仿宋" w:hAnsi="仿宋" w:eastAsia="仿宋" w:cs="仿宋"/>
                <w:sz w:val="18"/>
                <w:szCs w:val="18"/>
              </w:rPr>
            </w:pPr>
            <w:r>
              <w:rPr>
                <w:rFonts w:ascii="仿宋" w:hAnsi="仿宋" w:eastAsia="仿宋" w:cs="仿宋"/>
                <w:spacing w:val="-4"/>
                <w:sz w:val="18"/>
                <w:szCs w:val="18"/>
              </w:rPr>
              <w:t>一组取样≥</w:t>
            </w:r>
            <w:r>
              <w:rPr>
                <w:rFonts w:ascii="仿宋" w:hAnsi="仿宋" w:eastAsia="仿宋" w:cs="仿宋"/>
                <w:spacing w:val="-72"/>
                <w:sz w:val="18"/>
                <w:szCs w:val="18"/>
              </w:rPr>
              <w:t xml:space="preserve"> </w:t>
            </w:r>
            <w:r>
              <w:rPr>
                <w:rFonts w:ascii="仿宋" w:hAnsi="仿宋" w:eastAsia="仿宋" w:cs="仿宋"/>
                <w:spacing w:val="-4"/>
                <w:sz w:val="18"/>
                <w:szCs w:val="18"/>
              </w:rPr>
              <w:t>10kg</w:t>
            </w:r>
          </w:p>
        </w:tc>
        <w:tc>
          <w:tcPr>
            <w:tcW w:w="1117" w:type="dxa"/>
            <w:vAlign w:val="top"/>
          </w:tcPr>
          <w:p w14:paraId="205AE530">
            <w:pPr>
              <w:spacing w:before="275" w:line="228" w:lineRule="auto"/>
              <w:ind w:left="415"/>
              <w:rPr>
                <w:rFonts w:ascii="仿宋" w:hAnsi="仿宋" w:eastAsia="仿宋" w:cs="仿宋"/>
                <w:sz w:val="18"/>
                <w:szCs w:val="18"/>
              </w:rPr>
            </w:pPr>
            <w:r>
              <w:rPr>
                <w:rFonts w:ascii="仿宋" w:hAnsi="仿宋" w:eastAsia="仿宋" w:cs="仿宋"/>
                <w:spacing w:val="-10"/>
                <w:sz w:val="18"/>
                <w:szCs w:val="18"/>
              </w:rPr>
              <w:t>1</w:t>
            </w:r>
            <w:r>
              <w:rPr>
                <w:rFonts w:ascii="仿宋" w:hAnsi="仿宋" w:eastAsia="仿宋" w:cs="仿宋"/>
                <w:spacing w:val="-34"/>
                <w:sz w:val="18"/>
                <w:szCs w:val="18"/>
              </w:rPr>
              <w:t xml:space="preserve"> </w:t>
            </w:r>
            <w:r>
              <w:rPr>
                <w:rFonts w:ascii="仿宋" w:hAnsi="仿宋" w:eastAsia="仿宋" w:cs="仿宋"/>
                <w:spacing w:val="-10"/>
                <w:sz w:val="18"/>
                <w:szCs w:val="18"/>
              </w:rPr>
              <w:t>组</w:t>
            </w:r>
          </w:p>
        </w:tc>
      </w:tr>
      <w:tr w14:paraId="64020A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32" w:type="dxa"/>
            <w:vAlign w:val="top"/>
          </w:tcPr>
          <w:p w14:paraId="171C025F">
            <w:pPr>
              <w:spacing w:before="156" w:line="237" w:lineRule="auto"/>
              <w:ind w:left="237"/>
              <w:rPr>
                <w:rFonts w:ascii="仿宋" w:hAnsi="仿宋" w:eastAsia="仿宋" w:cs="仿宋"/>
                <w:sz w:val="18"/>
                <w:szCs w:val="18"/>
              </w:rPr>
            </w:pPr>
            <w:r>
              <w:rPr>
                <w:rFonts w:ascii="仿宋" w:hAnsi="仿宋" w:eastAsia="仿宋" w:cs="仿宋"/>
                <w:spacing w:val="-7"/>
                <w:sz w:val="18"/>
                <w:szCs w:val="18"/>
              </w:rPr>
              <w:t>24</w:t>
            </w:r>
          </w:p>
        </w:tc>
        <w:tc>
          <w:tcPr>
            <w:tcW w:w="1045" w:type="dxa"/>
            <w:vMerge w:val="restart"/>
            <w:tcBorders>
              <w:bottom w:val="nil"/>
            </w:tcBorders>
            <w:vAlign w:val="top"/>
          </w:tcPr>
          <w:p w14:paraId="38F05CCE">
            <w:pPr>
              <w:spacing w:line="271" w:lineRule="auto"/>
              <w:rPr>
                <w:rFonts w:ascii="Arial"/>
                <w:sz w:val="21"/>
              </w:rPr>
            </w:pPr>
          </w:p>
          <w:p w14:paraId="596FA0B2">
            <w:pPr>
              <w:spacing w:line="271" w:lineRule="auto"/>
              <w:rPr>
                <w:rFonts w:ascii="Arial"/>
                <w:sz w:val="21"/>
              </w:rPr>
            </w:pPr>
          </w:p>
          <w:p w14:paraId="2E47A023">
            <w:pPr>
              <w:spacing w:line="272" w:lineRule="auto"/>
              <w:rPr>
                <w:rFonts w:ascii="Arial"/>
                <w:sz w:val="21"/>
              </w:rPr>
            </w:pPr>
          </w:p>
          <w:p w14:paraId="28C60C54">
            <w:pPr>
              <w:spacing w:before="59" w:line="215" w:lineRule="auto"/>
              <w:ind w:left="111"/>
              <w:rPr>
                <w:rFonts w:ascii="仿宋" w:hAnsi="仿宋" w:eastAsia="仿宋" w:cs="仿宋"/>
                <w:sz w:val="18"/>
                <w:szCs w:val="18"/>
              </w:rPr>
            </w:pPr>
            <w:r>
              <w:rPr>
                <w:rFonts w:ascii="仿宋" w:hAnsi="仿宋" w:eastAsia="仿宋" w:cs="仿宋"/>
                <w:spacing w:val="-16"/>
                <w:sz w:val="18"/>
                <w:szCs w:val="18"/>
              </w:rPr>
              <w:t>橡胶、塑料</w:t>
            </w:r>
          </w:p>
          <w:p w14:paraId="3567012D">
            <w:pPr>
              <w:spacing w:before="30" w:line="217" w:lineRule="auto"/>
              <w:ind w:left="112"/>
              <w:rPr>
                <w:rFonts w:ascii="仿宋" w:hAnsi="仿宋" w:eastAsia="仿宋" w:cs="仿宋"/>
                <w:sz w:val="18"/>
                <w:szCs w:val="18"/>
              </w:rPr>
            </w:pPr>
            <w:r>
              <w:rPr>
                <w:rFonts w:ascii="仿宋" w:hAnsi="仿宋" w:eastAsia="仿宋" w:cs="仿宋"/>
                <w:spacing w:val="-16"/>
                <w:sz w:val="18"/>
                <w:szCs w:val="18"/>
              </w:rPr>
              <w:t>管材、注浆</w:t>
            </w:r>
          </w:p>
          <w:p w14:paraId="3B7F9A42">
            <w:pPr>
              <w:spacing w:before="28" w:line="215" w:lineRule="auto"/>
              <w:ind w:left="346"/>
              <w:rPr>
                <w:rFonts w:ascii="仿宋" w:hAnsi="仿宋" w:eastAsia="仿宋" w:cs="仿宋"/>
                <w:sz w:val="18"/>
                <w:szCs w:val="18"/>
              </w:rPr>
            </w:pPr>
            <w:r>
              <w:rPr>
                <w:rFonts w:ascii="仿宋" w:hAnsi="仿宋" w:eastAsia="仿宋" w:cs="仿宋"/>
                <w:spacing w:val="-5"/>
                <w:sz w:val="18"/>
                <w:szCs w:val="18"/>
              </w:rPr>
              <w:t>材料</w:t>
            </w:r>
          </w:p>
        </w:tc>
        <w:tc>
          <w:tcPr>
            <w:tcW w:w="1454" w:type="dxa"/>
            <w:vAlign w:val="top"/>
          </w:tcPr>
          <w:p w14:paraId="2880F0C7">
            <w:pPr>
              <w:spacing w:before="155" w:line="218" w:lineRule="auto"/>
              <w:ind w:left="386"/>
              <w:rPr>
                <w:rFonts w:ascii="仿宋" w:hAnsi="仿宋" w:eastAsia="仿宋" w:cs="仿宋"/>
                <w:sz w:val="18"/>
                <w:szCs w:val="18"/>
              </w:rPr>
            </w:pPr>
            <w:r>
              <w:rPr>
                <w:rFonts w:ascii="仿宋" w:hAnsi="仿宋" w:eastAsia="仿宋" w:cs="仿宋"/>
                <w:spacing w:val="-6"/>
                <w:sz w:val="18"/>
                <w:szCs w:val="18"/>
              </w:rPr>
              <w:t>防漏胶泥</w:t>
            </w:r>
          </w:p>
        </w:tc>
        <w:tc>
          <w:tcPr>
            <w:tcW w:w="721" w:type="dxa"/>
            <w:vAlign w:val="top"/>
          </w:tcPr>
          <w:p w14:paraId="317E85E9">
            <w:pPr>
              <w:rPr>
                <w:rFonts w:ascii="Arial"/>
                <w:sz w:val="21"/>
              </w:rPr>
            </w:pPr>
          </w:p>
        </w:tc>
        <w:tc>
          <w:tcPr>
            <w:tcW w:w="1106" w:type="dxa"/>
            <w:vAlign w:val="top"/>
          </w:tcPr>
          <w:p w14:paraId="2C436FD3">
            <w:pPr>
              <w:spacing w:before="155" w:line="210" w:lineRule="auto"/>
              <w:ind w:left="158"/>
              <w:rPr>
                <w:rFonts w:ascii="仿宋" w:hAnsi="仿宋" w:eastAsia="仿宋" w:cs="仿宋"/>
                <w:sz w:val="18"/>
                <w:szCs w:val="18"/>
              </w:rPr>
            </w:pPr>
            <w:r>
              <w:rPr>
                <w:rFonts w:ascii="仿宋" w:hAnsi="仿宋" w:eastAsia="仿宋" w:cs="仿宋"/>
                <w:spacing w:val="-2"/>
                <w:sz w:val="18"/>
                <w:szCs w:val="18"/>
              </w:rPr>
              <w:t>2110.78kg</w:t>
            </w:r>
          </w:p>
        </w:tc>
        <w:tc>
          <w:tcPr>
            <w:tcW w:w="2329" w:type="dxa"/>
            <w:vAlign w:val="top"/>
          </w:tcPr>
          <w:p w14:paraId="7870D203">
            <w:pPr>
              <w:spacing w:before="36" w:line="225" w:lineRule="auto"/>
              <w:ind w:left="122" w:right="103" w:hanging="7"/>
              <w:rPr>
                <w:rFonts w:ascii="仿宋" w:hAnsi="仿宋" w:eastAsia="仿宋" w:cs="仿宋"/>
                <w:sz w:val="18"/>
                <w:szCs w:val="18"/>
              </w:rPr>
            </w:pPr>
            <w:r>
              <w:rPr>
                <w:rFonts w:ascii="仿宋" w:hAnsi="仿宋" w:eastAsia="仿宋" w:cs="仿宋"/>
                <w:spacing w:val="-5"/>
                <w:sz w:val="18"/>
                <w:szCs w:val="18"/>
              </w:rPr>
              <w:t>凝结时间、安定性、胶砂流</w:t>
            </w:r>
            <w:r>
              <w:rPr>
                <w:rFonts w:ascii="仿宋" w:hAnsi="仿宋" w:eastAsia="仿宋" w:cs="仿宋"/>
                <w:spacing w:val="-2"/>
                <w:sz w:val="18"/>
                <w:szCs w:val="18"/>
              </w:rPr>
              <w:t>动度、胶砂强度+拉伸粘拉</w:t>
            </w:r>
          </w:p>
        </w:tc>
        <w:tc>
          <w:tcPr>
            <w:tcW w:w="1949" w:type="dxa"/>
            <w:vAlign w:val="top"/>
          </w:tcPr>
          <w:p w14:paraId="3F030365">
            <w:pPr>
              <w:spacing w:before="155" w:line="210" w:lineRule="auto"/>
              <w:ind w:left="125"/>
              <w:rPr>
                <w:rFonts w:ascii="仿宋" w:hAnsi="仿宋" w:eastAsia="仿宋" w:cs="仿宋"/>
                <w:sz w:val="18"/>
                <w:szCs w:val="18"/>
              </w:rPr>
            </w:pPr>
            <w:r>
              <w:rPr>
                <w:rFonts w:ascii="仿宋" w:hAnsi="仿宋" w:eastAsia="仿宋" w:cs="仿宋"/>
                <w:spacing w:val="-4"/>
                <w:sz w:val="18"/>
                <w:szCs w:val="18"/>
              </w:rPr>
              <w:t>一组取样≥</w:t>
            </w:r>
            <w:r>
              <w:rPr>
                <w:rFonts w:ascii="仿宋" w:hAnsi="仿宋" w:eastAsia="仿宋" w:cs="仿宋"/>
                <w:spacing w:val="-72"/>
                <w:sz w:val="18"/>
                <w:szCs w:val="18"/>
              </w:rPr>
              <w:t xml:space="preserve"> </w:t>
            </w:r>
            <w:r>
              <w:rPr>
                <w:rFonts w:ascii="仿宋" w:hAnsi="仿宋" w:eastAsia="仿宋" w:cs="仿宋"/>
                <w:spacing w:val="-4"/>
                <w:sz w:val="18"/>
                <w:szCs w:val="18"/>
              </w:rPr>
              <w:t>10kg</w:t>
            </w:r>
          </w:p>
        </w:tc>
        <w:tc>
          <w:tcPr>
            <w:tcW w:w="1117" w:type="dxa"/>
            <w:vAlign w:val="top"/>
          </w:tcPr>
          <w:p w14:paraId="3FA7BE0F">
            <w:pPr>
              <w:spacing w:before="155" w:line="228" w:lineRule="auto"/>
              <w:ind w:left="415"/>
              <w:rPr>
                <w:rFonts w:ascii="仿宋" w:hAnsi="仿宋" w:eastAsia="仿宋" w:cs="仿宋"/>
                <w:sz w:val="18"/>
                <w:szCs w:val="18"/>
              </w:rPr>
            </w:pPr>
            <w:r>
              <w:rPr>
                <w:rFonts w:ascii="仿宋" w:hAnsi="仿宋" w:eastAsia="仿宋" w:cs="仿宋"/>
                <w:spacing w:val="-10"/>
                <w:sz w:val="18"/>
                <w:szCs w:val="18"/>
              </w:rPr>
              <w:t>1</w:t>
            </w:r>
            <w:r>
              <w:rPr>
                <w:rFonts w:ascii="仿宋" w:hAnsi="仿宋" w:eastAsia="仿宋" w:cs="仿宋"/>
                <w:spacing w:val="-34"/>
                <w:sz w:val="18"/>
                <w:szCs w:val="18"/>
              </w:rPr>
              <w:t xml:space="preserve"> </w:t>
            </w:r>
            <w:r>
              <w:rPr>
                <w:rFonts w:ascii="仿宋" w:hAnsi="仿宋" w:eastAsia="仿宋" w:cs="仿宋"/>
                <w:spacing w:val="-10"/>
                <w:sz w:val="18"/>
                <w:szCs w:val="18"/>
              </w:rPr>
              <w:t>组</w:t>
            </w:r>
          </w:p>
        </w:tc>
      </w:tr>
      <w:tr w14:paraId="425D02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632" w:type="dxa"/>
            <w:vAlign w:val="top"/>
          </w:tcPr>
          <w:p w14:paraId="7D530133">
            <w:pPr>
              <w:spacing w:before="143" w:line="236" w:lineRule="auto"/>
              <w:ind w:left="237"/>
              <w:rPr>
                <w:rFonts w:ascii="仿宋" w:hAnsi="仿宋" w:eastAsia="仿宋" w:cs="仿宋"/>
                <w:sz w:val="18"/>
                <w:szCs w:val="18"/>
              </w:rPr>
            </w:pPr>
            <w:r>
              <w:rPr>
                <w:rFonts w:ascii="仿宋" w:hAnsi="仿宋" w:eastAsia="仿宋" w:cs="仿宋"/>
                <w:spacing w:val="-7"/>
                <w:sz w:val="18"/>
                <w:szCs w:val="18"/>
              </w:rPr>
              <w:t>25</w:t>
            </w:r>
          </w:p>
        </w:tc>
        <w:tc>
          <w:tcPr>
            <w:tcW w:w="1045" w:type="dxa"/>
            <w:vMerge w:val="continue"/>
            <w:tcBorders>
              <w:top w:val="nil"/>
              <w:bottom w:val="nil"/>
            </w:tcBorders>
            <w:vAlign w:val="top"/>
          </w:tcPr>
          <w:p w14:paraId="1DB5508D">
            <w:pPr>
              <w:rPr>
                <w:rFonts w:ascii="Arial"/>
                <w:sz w:val="21"/>
              </w:rPr>
            </w:pPr>
          </w:p>
        </w:tc>
        <w:tc>
          <w:tcPr>
            <w:tcW w:w="1454" w:type="dxa"/>
            <w:vAlign w:val="top"/>
          </w:tcPr>
          <w:p w14:paraId="7A1D2BA6">
            <w:pPr>
              <w:spacing w:before="143" w:line="215" w:lineRule="auto"/>
              <w:ind w:left="192"/>
              <w:rPr>
                <w:rFonts w:ascii="仿宋" w:hAnsi="仿宋" w:eastAsia="仿宋" w:cs="仿宋"/>
                <w:sz w:val="18"/>
                <w:szCs w:val="18"/>
              </w:rPr>
            </w:pPr>
            <w:r>
              <w:rPr>
                <w:rFonts w:ascii="仿宋" w:hAnsi="仿宋" w:eastAsia="仿宋" w:cs="仿宋"/>
                <w:spacing w:val="-2"/>
                <w:sz w:val="18"/>
                <w:szCs w:val="18"/>
              </w:rPr>
              <w:t>厚型防火涂料</w:t>
            </w:r>
          </w:p>
        </w:tc>
        <w:tc>
          <w:tcPr>
            <w:tcW w:w="721" w:type="dxa"/>
            <w:vAlign w:val="top"/>
          </w:tcPr>
          <w:p w14:paraId="277709CF">
            <w:pPr>
              <w:spacing w:before="143" w:line="236" w:lineRule="auto"/>
              <w:ind w:left="190"/>
              <w:rPr>
                <w:rFonts w:ascii="仿宋" w:hAnsi="仿宋" w:eastAsia="仿宋" w:cs="仿宋"/>
                <w:sz w:val="18"/>
                <w:szCs w:val="18"/>
              </w:rPr>
            </w:pPr>
            <w:r>
              <w:rPr>
                <w:rFonts w:ascii="仿宋" w:hAnsi="仿宋" w:eastAsia="仿宋" w:cs="仿宋"/>
                <w:spacing w:val="-4"/>
                <w:sz w:val="18"/>
                <w:szCs w:val="18"/>
              </w:rPr>
              <w:t>20mm</w:t>
            </w:r>
          </w:p>
        </w:tc>
        <w:tc>
          <w:tcPr>
            <w:tcW w:w="1106" w:type="dxa"/>
            <w:vAlign w:val="top"/>
          </w:tcPr>
          <w:p w14:paraId="530EE54D">
            <w:pPr>
              <w:spacing w:before="143" w:line="210" w:lineRule="auto"/>
              <w:ind w:left="250"/>
              <w:rPr>
                <w:rFonts w:ascii="仿宋" w:hAnsi="仿宋" w:eastAsia="仿宋" w:cs="仿宋"/>
                <w:sz w:val="18"/>
                <w:szCs w:val="18"/>
              </w:rPr>
            </w:pPr>
            <w:r>
              <w:rPr>
                <w:rFonts w:ascii="仿宋" w:hAnsi="仿宋" w:eastAsia="仿宋" w:cs="仿宋"/>
                <w:spacing w:val="-3"/>
                <w:sz w:val="18"/>
                <w:szCs w:val="18"/>
              </w:rPr>
              <w:t>84050kg</w:t>
            </w:r>
          </w:p>
        </w:tc>
        <w:tc>
          <w:tcPr>
            <w:tcW w:w="2329" w:type="dxa"/>
            <w:vAlign w:val="top"/>
          </w:tcPr>
          <w:p w14:paraId="12960A9B">
            <w:pPr>
              <w:spacing w:before="143" w:line="218" w:lineRule="auto"/>
              <w:ind w:left="124"/>
              <w:rPr>
                <w:rFonts w:ascii="仿宋" w:hAnsi="仿宋" w:eastAsia="仿宋" w:cs="仿宋"/>
                <w:sz w:val="18"/>
                <w:szCs w:val="18"/>
              </w:rPr>
            </w:pPr>
            <w:r>
              <w:rPr>
                <w:rFonts w:ascii="仿宋" w:hAnsi="仿宋" w:eastAsia="仿宋" w:cs="仿宋"/>
                <w:spacing w:val="-10"/>
                <w:sz w:val="18"/>
                <w:szCs w:val="18"/>
              </w:rPr>
              <w:t>强度</w:t>
            </w:r>
          </w:p>
        </w:tc>
        <w:tc>
          <w:tcPr>
            <w:tcW w:w="1949" w:type="dxa"/>
            <w:vAlign w:val="top"/>
          </w:tcPr>
          <w:p w14:paraId="79838576">
            <w:pPr>
              <w:spacing w:before="143" w:line="210" w:lineRule="auto"/>
              <w:ind w:left="125"/>
              <w:rPr>
                <w:rFonts w:ascii="仿宋" w:hAnsi="仿宋" w:eastAsia="仿宋" w:cs="仿宋"/>
                <w:sz w:val="18"/>
                <w:szCs w:val="18"/>
              </w:rPr>
            </w:pPr>
            <w:r>
              <w:rPr>
                <w:rFonts w:ascii="仿宋" w:hAnsi="仿宋" w:eastAsia="仿宋" w:cs="仿宋"/>
                <w:spacing w:val="-4"/>
                <w:sz w:val="18"/>
                <w:szCs w:val="18"/>
              </w:rPr>
              <w:t>一组取样≥</w:t>
            </w:r>
            <w:r>
              <w:rPr>
                <w:rFonts w:ascii="仿宋" w:hAnsi="仿宋" w:eastAsia="仿宋" w:cs="仿宋"/>
                <w:spacing w:val="-72"/>
                <w:sz w:val="18"/>
                <w:szCs w:val="18"/>
              </w:rPr>
              <w:t xml:space="preserve"> </w:t>
            </w:r>
            <w:r>
              <w:rPr>
                <w:rFonts w:ascii="仿宋" w:hAnsi="仿宋" w:eastAsia="仿宋" w:cs="仿宋"/>
                <w:spacing w:val="-4"/>
                <w:sz w:val="18"/>
                <w:szCs w:val="18"/>
              </w:rPr>
              <w:t>10kg</w:t>
            </w:r>
          </w:p>
        </w:tc>
        <w:tc>
          <w:tcPr>
            <w:tcW w:w="1117" w:type="dxa"/>
            <w:vAlign w:val="top"/>
          </w:tcPr>
          <w:p w14:paraId="11247DF2">
            <w:pPr>
              <w:spacing w:before="143" w:line="228" w:lineRule="auto"/>
              <w:ind w:left="415"/>
              <w:rPr>
                <w:rFonts w:ascii="仿宋" w:hAnsi="仿宋" w:eastAsia="仿宋" w:cs="仿宋"/>
                <w:sz w:val="18"/>
                <w:szCs w:val="18"/>
              </w:rPr>
            </w:pPr>
            <w:r>
              <w:rPr>
                <w:rFonts w:ascii="仿宋" w:hAnsi="仿宋" w:eastAsia="仿宋" w:cs="仿宋"/>
                <w:spacing w:val="-10"/>
                <w:sz w:val="18"/>
                <w:szCs w:val="18"/>
              </w:rPr>
              <w:t>1</w:t>
            </w:r>
            <w:r>
              <w:rPr>
                <w:rFonts w:ascii="仿宋" w:hAnsi="仿宋" w:eastAsia="仿宋" w:cs="仿宋"/>
                <w:spacing w:val="-34"/>
                <w:sz w:val="18"/>
                <w:szCs w:val="18"/>
              </w:rPr>
              <w:t xml:space="preserve"> </w:t>
            </w:r>
            <w:r>
              <w:rPr>
                <w:rFonts w:ascii="仿宋" w:hAnsi="仿宋" w:eastAsia="仿宋" w:cs="仿宋"/>
                <w:spacing w:val="-10"/>
                <w:sz w:val="18"/>
                <w:szCs w:val="18"/>
              </w:rPr>
              <w:t>组</w:t>
            </w:r>
          </w:p>
        </w:tc>
      </w:tr>
      <w:tr w14:paraId="1D1223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32" w:type="dxa"/>
            <w:vAlign w:val="top"/>
          </w:tcPr>
          <w:p w14:paraId="642280ED">
            <w:pPr>
              <w:spacing w:before="157" w:line="236" w:lineRule="auto"/>
              <w:ind w:left="237"/>
              <w:rPr>
                <w:rFonts w:ascii="仿宋" w:hAnsi="仿宋" w:eastAsia="仿宋" w:cs="仿宋"/>
                <w:sz w:val="18"/>
                <w:szCs w:val="18"/>
              </w:rPr>
            </w:pPr>
            <w:r>
              <w:rPr>
                <w:rFonts w:ascii="仿宋" w:hAnsi="仿宋" w:eastAsia="仿宋" w:cs="仿宋"/>
                <w:spacing w:val="-7"/>
                <w:sz w:val="18"/>
                <w:szCs w:val="18"/>
              </w:rPr>
              <w:t>26</w:t>
            </w:r>
          </w:p>
        </w:tc>
        <w:tc>
          <w:tcPr>
            <w:tcW w:w="1045" w:type="dxa"/>
            <w:vMerge w:val="continue"/>
            <w:tcBorders>
              <w:top w:val="nil"/>
              <w:bottom w:val="nil"/>
            </w:tcBorders>
            <w:vAlign w:val="top"/>
          </w:tcPr>
          <w:p w14:paraId="605BC992">
            <w:pPr>
              <w:rPr>
                <w:rFonts w:ascii="Arial"/>
                <w:sz w:val="21"/>
              </w:rPr>
            </w:pPr>
          </w:p>
        </w:tc>
        <w:tc>
          <w:tcPr>
            <w:tcW w:w="1454" w:type="dxa"/>
            <w:vAlign w:val="top"/>
          </w:tcPr>
          <w:p w14:paraId="30948CCB">
            <w:pPr>
              <w:spacing w:before="37" w:line="217" w:lineRule="auto"/>
              <w:ind w:left="190"/>
              <w:rPr>
                <w:rFonts w:ascii="仿宋" w:hAnsi="仿宋" w:eastAsia="仿宋" w:cs="仿宋"/>
                <w:sz w:val="18"/>
                <w:szCs w:val="18"/>
              </w:rPr>
            </w:pPr>
            <w:r>
              <w:rPr>
                <w:rFonts w:ascii="仿宋" w:hAnsi="仿宋" w:eastAsia="仿宋" w:cs="仿宋"/>
                <w:sz w:val="18"/>
                <w:szCs w:val="18"/>
              </w:rPr>
              <w:t>环氧树脂（注</w:t>
            </w:r>
          </w:p>
          <w:p w14:paraId="39222C23">
            <w:pPr>
              <w:spacing w:before="28" w:line="203" w:lineRule="auto"/>
              <w:ind w:left="554"/>
              <w:rPr>
                <w:rFonts w:ascii="仿宋" w:hAnsi="仿宋" w:eastAsia="仿宋" w:cs="仿宋"/>
                <w:sz w:val="18"/>
                <w:szCs w:val="18"/>
              </w:rPr>
            </w:pPr>
            <w:r>
              <w:rPr>
                <w:rFonts w:ascii="仿宋" w:hAnsi="仿宋" w:eastAsia="仿宋" w:cs="仿宋"/>
                <w:spacing w:val="5"/>
                <w:sz w:val="18"/>
                <w:szCs w:val="18"/>
              </w:rPr>
              <w:t>浆）</w:t>
            </w:r>
          </w:p>
        </w:tc>
        <w:tc>
          <w:tcPr>
            <w:tcW w:w="721" w:type="dxa"/>
            <w:vAlign w:val="top"/>
          </w:tcPr>
          <w:p w14:paraId="6D008EAE">
            <w:pPr>
              <w:rPr>
                <w:rFonts w:ascii="Arial"/>
                <w:sz w:val="21"/>
              </w:rPr>
            </w:pPr>
          </w:p>
        </w:tc>
        <w:tc>
          <w:tcPr>
            <w:tcW w:w="1106" w:type="dxa"/>
            <w:vAlign w:val="top"/>
          </w:tcPr>
          <w:p w14:paraId="0AAC01C8">
            <w:pPr>
              <w:spacing w:before="157" w:line="210" w:lineRule="auto"/>
              <w:ind w:left="202"/>
              <w:rPr>
                <w:rFonts w:ascii="仿宋" w:hAnsi="仿宋" w:eastAsia="仿宋" w:cs="仿宋"/>
                <w:sz w:val="18"/>
                <w:szCs w:val="18"/>
              </w:rPr>
            </w:pPr>
            <w:r>
              <w:rPr>
                <w:rFonts w:ascii="仿宋" w:hAnsi="仿宋" w:eastAsia="仿宋" w:cs="仿宋"/>
                <w:spacing w:val="-2"/>
                <w:sz w:val="18"/>
                <w:szCs w:val="18"/>
              </w:rPr>
              <w:t>418.30kg</w:t>
            </w:r>
          </w:p>
        </w:tc>
        <w:tc>
          <w:tcPr>
            <w:tcW w:w="2329" w:type="dxa"/>
            <w:vAlign w:val="top"/>
          </w:tcPr>
          <w:p w14:paraId="461C10DB">
            <w:pPr>
              <w:spacing w:before="156" w:line="216" w:lineRule="auto"/>
              <w:ind w:left="115"/>
              <w:rPr>
                <w:rFonts w:ascii="仿宋" w:hAnsi="仿宋" w:eastAsia="仿宋" w:cs="仿宋"/>
                <w:sz w:val="18"/>
                <w:szCs w:val="18"/>
              </w:rPr>
            </w:pPr>
            <w:r>
              <w:rPr>
                <w:rFonts w:ascii="仿宋" w:hAnsi="仿宋" w:eastAsia="仿宋" w:cs="仿宋"/>
                <w:spacing w:val="-2"/>
                <w:sz w:val="18"/>
                <w:szCs w:val="18"/>
              </w:rPr>
              <w:t>抗折、抗压</w:t>
            </w:r>
          </w:p>
        </w:tc>
        <w:tc>
          <w:tcPr>
            <w:tcW w:w="1949" w:type="dxa"/>
            <w:vAlign w:val="top"/>
          </w:tcPr>
          <w:p w14:paraId="5C2957C1">
            <w:pPr>
              <w:spacing w:before="157" w:line="210" w:lineRule="auto"/>
              <w:ind w:left="125"/>
              <w:rPr>
                <w:rFonts w:ascii="仿宋" w:hAnsi="仿宋" w:eastAsia="仿宋" w:cs="仿宋"/>
                <w:sz w:val="18"/>
                <w:szCs w:val="18"/>
              </w:rPr>
            </w:pPr>
            <w:r>
              <w:rPr>
                <w:rFonts w:ascii="仿宋" w:hAnsi="仿宋" w:eastAsia="仿宋" w:cs="仿宋"/>
                <w:spacing w:val="-4"/>
                <w:sz w:val="18"/>
                <w:szCs w:val="18"/>
              </w:rPr>
              <w:t>一组取样≥</w:t>
            </w:r>
            <w:r>
              <w:rPr>
                <w:rFonts w:ascii="仿宋" w:hAnsi="仿宋" w:eastAsia="仿宋" w:cs="仿宋"/>
                <w:spacing w:val="-72"/>
                <w:sz w:val="18"/>
                <w:szCs w:val="18"/>
              </w:rPr>
              <w:t xml:space="preserve"> </w:t>
            </w:r>
            <w:r>
              <w:rPr>
                <w:rFonts w:ascii="仿宋" w:hAnsi="仿宋" w:eastAsia="仿宋" w:cs="仿宋"/>
                <w:spacing w:val="-4"/>
                <w:sz w:val="18"/>
                <w:szCs w:val="18"/>
              </w:rPr>
              <w:t>10kg</w:t>
            </w:r>
          </w:p>
        </w:tc>
        <w:tc>
          <w:tcPr>
            <w:tcW w:w="1117" w:type="dxa"/>
            <w:vAlign w:val="top"/>
          </w:tcPr>
          <w:p w14:paraId="18EB38B4">
            <w:pPr>
              <w:spacing w:before="157" w:line="228" w:lineRule="auto"/>
              <w:ind w:left="415"/>
              <w:rPr>
                <w:rFonts w:ascii="仿宋" w:hAnsi="仿宋" w:eastAsia="仿宋" w:cs="仿宋"/>
                <w:sz w:val="18"/>
                <w:szCs w:val="18"/>
              </w:rPr>
            </w:pPr>
            <w:r>
              <w:rPr>
                <w:rFonts w:ascii="仿宋" w:hAnsi="仿宋" w:eastAsia="仿宋" w:cs="仿宋"/>
                <w:spacing w:val="-10"/>
                <w:sz w:val="18"/>
                <w:szCs w:val="18"/>
              </w:rPr>
              <w:t>1</w:t>
            </w:r>
            <w:r>
              <w:rPr>
                <w:rFonts w:ascii="仿宋" w:hAnsi="仿宋" w:eastAsia="仿宋" w:cs="仿宋"/>
                <w:spacing w:val="-34"/>
                <w:sz w:val="18"/>
                <w:szCs w:val="18"/>
              </w:rPr>
              <w:t xml:space="preserve"> </w:t>
            </w:r>
            <w:r>
              <w:rPr>
                <w:rFonts w:ascii="仿宋" w:hAnsi="仿宋" w:eastAsia="仿宋" w:cs="仿宋"/>
                <w:spacing w:val="-10"/>
                <w:sz w:val="18"/>
                <w:szCs w:val="18"/>
              </w:rPr>
              <w:t>组</w:t>
            </w:r>
          </w:p>
        </w:tc>
      </w:tr>
      <w:tr w14:paraId="241864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632" w:type="dxa"/>
            <w:vAlign w:val="top"/>
          </w:tcPr>
          <w:p w14:paraId="4BEEC885">
            <w:pPr>
              <w:spacing w:line="336" w:lineRule="auto"/>
              <w:rPr>
                <w:rFonts w:ascii="Arial"/>
                <w:sz w:val="21"/>
              </w:rPr>
            </w:pPr>
          </w:p>
          <w:p w14:paraId="53034A36">
            <w:pPr>
              <w:spacing w:before="58" w:line="236" w:lineRule="auto"/>
              <w:ind w:left="237"/>
              <w:rPr>
                <w:rFonts w:ascii="仿宋" w:hAnsi="仿宋" w:eastAsia="仿宋" w:cs="仿宋"/>
                <w:sz w:val="18"/>
                <w:szCs w:val="18"/>
              </w:rPr>
            </w:pPr>
            <w:r>
              <w:rPr>
                <w:rFonts w:ascii="仿宋" w:hAnsi="仿宋" w:eastAsia="仿宋" w:cs="仿宋"/>
                <w:spacing w:val="-7"/>
                <w:sz w:val="18"/>
                <w:szCs w:val="18"/>
              </w:rPr>
              <w:t>27</w:t>
            </w:r>
          </w:p>
        </w:tc>
        <w:tc>
          <w:tcPr>
            <w:tcW w:w="1045" w:type="dxa"/>
            <w:vMerge w:val="continue"/>
            <w:tcBorders>
              <w:top w:val="nil"/>
            </w:tcBorders>
            <w:vAlign w:val="top"/>
          </w:tcPr>
          <w:p w14:paraId="24B360AC">
            <w:pPr>
              <w:rPr>
                <w:rFonts w:ascii="Arial"/>
                <w:sz w:val="21"/>
              </w:rPr>
            </w:pPr>
          </w:p>
        </w:tc>
        <w:tc>
          <w:tcPr>
            <w:tcW w:w="1454" w:type="dxa"/>
            <w:vAlign w:val="top"/>
          </w:tcPr>
          <w:p w14:paraId="4D1CF2DD">
            <w:pPr>
              <w:spacing w:before="36" w:line="219" w:lineRule="auto"/>
              <w:ind w:left="280"/>
              <w:rPr>
                <w:rFonts w:ascii="仿宋" w:hAnsi="仿宋" w:eastAsia="仿宋" w:cs="仿宋"/>
                <w:sz w:val="18"/>
                <w:szCs w:val="18"/>
              </w:rPr>
            </w:pPr>
            <w:r>
              <w:rPr>
                <w:rFonts w:ascii="仿宋" w:hAnsi="仿宋" w:eastAsia="仿宋" w:cs="仿宋"/>
                <w:spacing w:val="-3"/>
                <w:sz w:val="18"/>
                <w:szCs w:val="18"/>
              </w:rPr>
              <w:t>HDPE</w:t>
            </w:r>
            <w:r>
              <w:rPr>
                <w:rFonts w:ascii="仿宋" w:hAnsi="仿宋" w:eastAsia="仿宋" w:cs="仿宋"/>
                <w:spacing w:val="9"/>
                <w:sz w:val="18"/>
                <w:szCs w:val="18"/>
              </w:rPr>
              <w:t xml:space="preserve"> </w:t>
            </w:r>
            <w:r>
              <w:rPr>
                <w:rFonts w:ascii="仿宋" w:hAnsi="仿宋" w:eastAsia="仿宋" w:cs="仿宋"/>
                <w:spacing w:val="-3"/>
                <w:sz w:val="18"/>
                <w:szCs w:val="18"/>
              </w:rPr>
              <w:t>管</w:t>
            </w:r>
            <w:r>
              <w:rPr>
                <w:rFonts w:ascii="仿宋" w:hAnsi="仿宋" w:eastAsia="仿宋" w:cs="仿宋"/>
                <w:spacing w:val="39"/>
                <w:sz w:val="18"/>
                <w:szCs w:val="18"/>
              </w:rPr>
              <w:t xml:space="preserve"> </w:t>
            </w:r>
            <w:r>
              <w:rPr>
                <w:rFonts w:ascii="仿宋" w:hAnsi="仿宋" w:eastAsia="仿宋" w:cs="仿宋"/>
                <w:spacing w:val="-3"/>
                <w:sz w:val="18"/>
                <w:szCs w:val="18"/>
              </w:rPr>
              <w:t>φ</w:t>
            </w:r>
          </w:p>
          <w:p w14:paraId="0E756EF2">
            <w:pPr>
              <w:spacing w:before="26" w:line="216" w:lineRule="auto"/>
              <w:ind w:right="15"/>
              <w:jc w:val="right"/>
              <w:rPr>
                <w:rFonts w:ascii="仿宋" w:hAnsi="仿宋" w:eastAsia="仿宋" w:cs="仿宋"/>
                <w:sz w:val="18"/>
                <w:szCs w:val="18"/>
              </w:rPr>
            </w:pPr>
            <w:r>
              <w:rPr>
                <w:rFonts w:ascii="仿宋" w:hAnsi="仿宋" w:eastAsia="仿宋" w:cs="仿宋"/>
                <w:spacing w:val="-5"/>
                <w:sz w:val="18"/>
                <w:szCs w:val="18"/>
              </w:rPr>
              <w:t>100、半圆软管、</w:t>
            </w:r>
          </w:p>
          <w:p w14:paraId="03640612">
            <w:pPr>
              <w:spacing w:before="29" w:line="217" w:lineRule="auto"/>
              <w:ind w:left="110"/>
              <w:rPr>
                <w:rFonts w:ascii="仿宋" w:hAnsi="仿宋" w:eastAsia="仿宋" w:cs="仿宋"/>
                <w:sz w:val="18"/>
                <w:szCs w:val="18"/>
              </w:rPr>
            </w:pPr>
            <w:r>
              <w:rPr>
                <w:rFonts w:ascii="仿宋" w:hAnsi="仿宋" w:eastAsia="仿宋" w:cs="仿宋"/>
                <w:spacing w:val="-2"/>
                <w:sz w:val="18"/>
                <w:szCs w:val="18"/>
              </w:rPr>
              <w:t>橡胶复合管、塑</w:t>
            </w:r>
          </w:p>
          <w:p w14:paraId="669B4D10">
            <w:pPr>
              <w:spacing w:before="28" w:line="202" w:lineRule="auto"/>
              <w:ind w:left="281"/>
              <w:rPr>
                <w:rFonts w:ascii="仿宋" w:hAnsi="仿宋" w:eastAsia="仿宋" w:cs="仿宋"/>
                <w:sz w:val="18"/>
                <w:szCs w:val="18"/>
              </w:rPr>
            </w:pPr>
            <w:r>
              <w:rPr>
                <w:rFonts w:ascii="仿宋" w:hAnsi="仿宋" w:eastAsia="仿宋" w:cs="仿宋"/>
                <w:spacing w:val="-2"/>
                <w:sz w:val="18"/>
                <w:szCs w:val="18"/>
              </w:rPr>
              <w:t>料注浆阀管</w:t>
            </w:r>
          </w:p>
        </w:tc>
        <w:tc>
          <w:tcPr>
            <w:tcW w:w="721" w:type="dxa"/>
            <w:vAlign w:val="top"/>
          </w:tcPr>
          <w:p w14:paraId="0CB87D36">
            <w:pPr>
              <w:spacing w:line="336" w:lineRule="auto"/>
              <w:rPr>
                <w:rFonts w:ascii="Arial"/>
                <w:sz w:val="21"/>
              </w:rPr>
            </w:pPr>
          </w:p>
          <w:p w14:paraId="329852F6">
            <w:pPr>
              <w:spacing w:before="58" w:line="219" w:lineRule="auto"/>
              <w:ind w:left="182"/>
              <w:rPr>
                <w:rFonts w:ascii="仿宋" w:hAnsi="仿宋" w:eastAsia="仿宋" w:cs="仿宋"/>
                <w:sz w:val="18"/>
                <w:szCs w:val="18"/>
              </w:rPr>
            </w:pPr>
            <w:r>
              <w:rPr>
                <w:rFonts w:ascii="仿宋" w:hAnsi="仿宋" w:eastAsia="仿宋" w:cs="仿宋"/>
                <w:spacing w:val="-4"/>
                <w:sz w:val="18"/>
                <w:szCs w:val="18"/>
              </w:rPr>
              <w:t>各类</w:t>
            </w:r>
          </w:p>
        </w:tc>
        <w:tc>
          <w:tcPr>
            <w:tcW w:w="1106" w:type="dxa"/>
            <w:vAlign w:val="top"/>
          </w:tcPr>
          <w:p w14:paraId="2BAFD062">
            <w:pPr>
              <w:spacing w:before="276" w:line="257" w:lineRule="auto"/>
              <w:ind w:left="299" w:right="279"/>
              <w:rPr>
                <w:rFonts w:ascii="仿宋" w:hAnsi="仿宋" w:eastAsia="仿宋" w:cs="仿宋"/>
                <w:sz w:val="18"/>
                <w:szCs w:val="18"/>
              </w:rPr>
            </w:pPr>
            <w:r>
              <w:rPr>
                <w:rFonts w:ascii="仿宋" w:hAnsi="仿宋" w:eastAsia="仿宋" w:cs="仿宋"/>
                <w:spacing w:val="-7"/>
                <w:sz w:val="18"/>
                <w:szCs w:val="18"/>
              </w:rPr>
              <w:t>总长超</w:t>
            </w:r>
            <w:r>
              <w:rPr>
                <w:rFonts w:ascii="仿宋" w:hAnsi="仿宋" w:eastAsia="仿宋" w:cs="仿宋"/>
                <w:spacing w:val="-3"/>
                <w:sz w:val="18"/>
                <w:szCs w:val="18"/>
              </w:rPr>
              <w:t>14000m</w:t>
            </w:r>
          </w:p>
        </w:tc>
        <w:tc>
          <w:tcPr>
            <w:tcW w:w="2329" w:type="dxa"/>
            <w:vAlign w:val="top"/>
          </w:tcPr>
          <w:p w14:paraId="722EA22E">
            <w:pPr>
              <w:spacing w:line="336" w:lineRule="auto"/>
              <w:rPr>
                <w:rFonts w:ascii="Arial"/>
                <w:sz w:val="21"/>
              </w:rPr>
            </w:pPr>
          </w:p>
          <w:p w14:paraId="468FB6E5">
            <w:pPr>
              <w:spacing w:before="58" w:line="215" w:lineRule="auto"/>
              <w:ind w:left="113"/>
              <w:rPr>
                <w:rFonts w:ascii="仿宋" w:hAnsi="仿宋" w:eastAsia="仿宋" w:cs="仿宋"/>
                <w:sz w:val="18"/>
                <w:szCs w:val="18"/>
              </w:rPr>
            </w:pPr>
            <w:r>
              <w:rPr>
                <w:rFonts w:ascii="仿宋" w:hAnsi="仿宋" w:eastAsia="仿宋" w:cs="仿宋"/>
                <w:spacing w:val="-1"/>
                <w:sz w:val="18"/>
                <w:szCs w:val="18"/>
              </w:rPr>
              <w:t>尺寸、环刚度环柔性</w:t>
            </w:r>
          </w:p>
        </w:tc>
        <w:tc>
          <w:tcPr>
            <w:tcW w:w="1949" w:type="dxa"/>
            <w:vAlign w:val="top"/>
          </w:tcPr>
          <w:p w14:paraId="1223894C">
            <w:pPr>
              <w:spacing w:line="336" w:lineRule="auto"/>
              <w:rPr>
                <w:rFonts w:ascii="Arial"/>
                <w:sz w:val="21"/>
              </w:rPr>
            </w:pPr>
          </w:p>
          <w:p w14:paraId="7956FF54">
            <w:pPr>
              <w:spacing w:before="58" w:line="217" w:lineRule="auto"/>
              <w:ind w:left="132"/>
              <w:rPr>
                <w:rFonts w:ascii="仿宋" w:hAnsi="仿宋" w:eastAsia="仿宋" w:cs="仿宋"/>
                <w:sz w:val="18"/>
                <w:szCs w:val="18"/>
              </w:rPr>
            </w:pPr>
            <w:r>
              <w:rPr>
                <w:rFonts w:ascii="仿宋" w:hAnsi="仿宋" w:eastAsia="仿宋" w:cs="仿宋"/>
                <w:spacing w:val="-4"/>
                <w:sz w:val="18"/>
                <w:szCs w:val="18"/>
              </w:rPr>
              <w:t>同规格≤100t</w:t>
            </w:r>
            <w:r>
              <w:rPr>
                <w:rFonts w:ascii="仿宋" w:hAnsi="仿宋" w:eastAsia="仿宋" w:cs="仿宋"/>
                <w:spacing w:val="12"/>
                <w:sz w:val="18"/>
                <w:szCs w:val="18"/>
              </w:rPr>
              <w:t xml:space="preserve"> </w:t>
            </w:r>
            <w:r>
              <w:rPr>
                <w:rFonts w:ascii="仿宋" w:hAnsi="仿宋" w:eastAsia="仿宋" w:cs="仿宋"/>
                <w:spacing w:val="-4"/>
                <w:sz w:val="18"/>
                <w:szCs w:val="18"/>
              </w:rPr>
              <w:t>/</w:t>
            </w:r>
            <w:r>
              <w:rPr>
                <w:rFonts w:ascii="仿宋" w:hAnsi="仿宋" w:eastAsia="仿宋" w:cs="仿宋"/>
                <w:spacing w:val="13"/>
                <w:sz w:val="18"/>
                <w:szCs w:val="18"/>
              </w:rPr>
              <w:t xml:space="preserve"> </w:t>
            </w:r>
            <w:r>
              <w:rPr>
                <w:rFonts w:ascii="仿宋" w:hAnsi="仿宋" w:eastAsia="仿宋" w:cs="仿宋"/>
                <w:spacing w:val="-4"/>
                <w:sz w:val="18"/>
                <w:szCs w:val="18"/>
              </w:rPr>
              <w:t>批</w:t>
            </w:r>
          </w:p>
        </w:tc>
        <w:tc>
          <w:tcPr>
            <w:tcW w:w="1117" w:type="dxa"/>
            <w:vAlign w:val="top"/>
          </w:tcPr>
          <w:p w14:paraId="688FB123">
            <w:pPr>
              <w:spacing w:line="336" w:lineRule="auto"/>
              <w:rPr>
                <w:rFonts w:ascii="Arial"/>
                <w:sz w:val="21"/>
              </w:rPr>
            </w:pPr>
          </w:p>
          <w:p w14:paraId="5B7F5B5B">
            <w:pPr>
              <w:spacing w:before="58" w:line="228" w:lineRule="auto"/>
              <w:ind w:left="410"/>
              <w:rPr>
                <w:rFonts w:ascii="仿宋" w:hAnsi="仿宋" w:eastAsia="仿宋" w:cs="仿宋"/>
                <w:sz w:val="18"/>
                <w:szCs w:val="18"/>
              </w:rPr>
            </w:pPr>
            <w:r>
              <w:rPr>
                <w:rFonts w:ascii="仿宋" w:hAnsi="仿宋" w:eastAsia="仿宋" w:cs="仿宋"/>
                <w:spacing w:val="-7"/>
                <w:sz w:val="18"/>
                <w:szCs w:val="18"/>
              </w:rPr>
              <w:t>4</w:t>
            </w:r>
            <w:r>
              <w:rPr>
                <w:rFonts w:ascii="仿宋" w:hAnsi="仿宋" w:eastAsia="仿宋" w:cs="仿宋"/>
                <w:spacing w:val="-35"/>
                <w:sz w:val="18"/>
                <w:szCs w:val="18"/>
              </w:rPr>
              <w:t xml:space="preserve"> </w:t>
            </w:r>
            <w:r>
              <w:rPr>
                <w:rFonts w:ascii="仿宋" w:hAnsi="仿宋" w:eastAsia="仿宋" w:cs="仿宋"/>
                <w:spacing w:val="-7"/>
                <w:sz w:val="18"/>
                <w:szCs w:val="18"/>
              </w:rPr>
              <w:t>组</w:t>
            </w:r>
          </w:p>
        </w:tc>
      </w:tr>
      <w:tr w14:paraId="35259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632" w:type="dxa"/>
            <w:vAlign w:val="top"/>
          </w:tcPr>
          <w:p w14:paraId="4CD5EB23">
            <w:pPr>
              <w:spacing w:before="142" w:line="236" w:lineRule="auto"/>
              <w:ind w:left="237"/>
              <w:rPr>
                <w:rFonts w:ascii="仿宋" w:hAnsi="仿宋" w:eastAsia="仿宋" w:cs="仿宋"/>
                <w:sz w:val="18"/>
                <w:szCs w:val="18"/>
              </w:rPr>
            </w:pPr>
            <w:r>
              <w:rPr>
                <w:rFonts w:ascii="仿宋" w:hAnsi="仿宋" w:eastAsia="仿宋" w:cs="仿宋"/>
                <w:spacing w:val="-7"/>
                <w:sz w:val="18"/>
                <w:szCs w:val="18"/>
              </w:rPr>
              <w:t>28</w:t>
            </w:r>
          </w:p>
        </w:tc>
        <w:tc>
          <w:tcPr>
            <w:tcW w:w="1045" w:type="dxa"/>
            <w:vMerge w:val="restart"/>
            <w:tcBorders>
              <w:bottom w:val="nil"/>
            </w:tcBorders>
            <w:vAlign w:val="top"/>
          </w:tcPr>
          <w:p w14:paraId="523644EA">
            <w:pPr>
              <w:spacing w:line="428" w:lineRule="auto"/>
              <w:rPr>
                <w:rFonts w:ascii="Arial"/>
                <w:sz w:val="21"/>
              </w:rPr>
            </w:pPr>
          </w:p>
          <w:p w14:paraId="6282C6C2">
            <w:pPr>
              <w:spacing w:before="58" w:line="246" w:lineRule="auto"/>
              <w:ind w:left="348" w:right="107" w:hanging="220"/>
              <w:rPr>
                <w:rFonts w:ascii="仿宋" w:hAnsi="仿宋" w:eastAsia="仿宋" w:cs="仿宋"/>
                <w:sz w:val="18"/>
                <w:szCs w:val="18"/>
              </w:rPr>
            </w:pPr>
            <w:r>
              <w:rPr>
                <w:rFonts w:ascii="仿宋" w:hAnsi="仿宋" w:eastAsia="仿宋" w:cs="仿宋"/>
                <w:spacing w:val="-20"/>
                <w:sz w:val="18"/>
                <w:szCs w:val="18"/>
              </w:rPr>
              <w:t>防腐、防火</w:t>
            </w:r>
            <w:r>
              <w:rPr>
                <w:rFonts w:ascii="仿宋" w:hAnsi="仿宋" w:eastAsia="仿宋" w:cs="仿宋"/>
                <w:spacing w:val="-6"/>
                <w:sz w:val="18"/>
                <w:szCs w:val="18"/>
              </w:rPr>
              <w:t>涂料</w:t>
            </w:r>
          </w:p>
        </w:tc>
        <w:tc>
          <w:tcPr>
            <w:tcW w:w="1454" w:type="dxa"/>
            <w:vAlign w:val="top"/>
          </w:tcPr>
          <w:p w14:paraId="58F5049C">
            <w:pPr>
              <w:spacing w:before="142" w:line="215" w:lineRule="auto"/>
              <w:ind w:left="386"/>
              <w:rPr>
                <w:rFonts w:ascii="仿宋" w:hAnsi="仿宋" w:eastAsia="仿宋" w:cs="仿宋"/>
                <w:sz w:val="18"/>
                <w:szCs w:val="18"/>
              </w:rPr>
            </w:pPr>
            <w:r>
              <w:rPr>
                <w:rFonts w:ascii="仿宋" w:hAnsi="仿宋" w:eastAsia="仿宋" w:cs="仿宋"/>
                <w:spacing w:val="-6"/>
                <w:sz w:val="18"/>
                <w:szCs w:val="18"/>
              </w:rPr>
              <w:t>防火涂料</w:t>
            </w:r>
          </w:p>
        </w:tc>
        <w:tc>
          <w:tcPr>
            <w:tcW w:w="721" w:type="dxa"/>
            <w:vAlign w:val="top"/>
          </w:tcPr>
          <w:p w14:paraId="6E879929">
            <w:pPr>
              <w:rPr>
                <w:rFonts w:ascii="Arial"/>
                <w:sz w:val="21"/>
              </w:rPr>
            </w:pPr>
          </w:p>
        </w:tc>
        <w:tc>
          <w:tcPr>
            <w:tcW w:w="1106" w:type="dxa"/>
            <w:vAlign w:val="top"/>
          </w:tcPr>
          <w:p w14:paraId="0FD7D4EB">
            <w:pPr>
              <w:rPr>
                <w:rFonts w:ascii="Arial"/>
                <w:sz w:val="21"/>
              </w:rPr>
            </w:pPr>
          </w:p>
        </w:tc>
        <w:tc>
          <w:tcPr>
            <w:tcW w:w="2329" w:type="dxa"/>
            <w:vAlign w:val="top"/>
          </w:tcPr>
          <w:p w14:paraId="3E7C7E4B">
            <w:pPr>
              <w:spacing w:before="142" w:line="215" w:lineRule="auto"/>
              <w:ind w:left="129"/>
              <w:rPr>
                <w:rFonts w:ascii="仿宋" w:hAnsi="仿宋" w:eastAsia="仿宋" w:cs="仿宋"/>
                <w:sz w:val="18"/>
                <w:szCs w:val="18"/>
              </w:rPr>
            </w:pPr>
            <w:r>
              <w:rPr>
                <w:rFonts w:ascii="仿宋" w:hAnsi="仿宋" w:eastAsia="仿宋" w:cs="仿宋"/>
                <w:spacing w:val="-3"/>
                <w:sz w:val="18"/>
                <w:szCs w:val="18"/>
              </w:rPr>
              <w:t>防火涂料黏结强度</w:t>
            </w:r>
          </w:p>
        </w:tc>
        <w:tc>
          <w:tcPr>
            <w:tcW w:w="1949" w:type="dxa"/>
            <w:vAlign w:val="top"/>
          </w:tcPr>
          <w:p w14:paraId="0B57BEC6">
            <w:pPr>
              <w:rPr>
                <w:rFonts w:ascii="Arial"/>
                <w:sz w:val="21"/>
              </w:rPr>
            </w:pPr>
          </w:p>
        </w:tc>
        <w:tc>
          <w:tcPr>
            <w:tcW w:w="1117" w:type="dxa"/>
            <w:vAlign w:val="top"/>
          </w:tcPr>
          <w:p w14:paraId="3FBB7930">
            <w:pPr>
              <w:spacing w:before="142" w:line="219" w:lineRule="auto"/>
              <w:ind w:left="415"/>
              <w:rPr>
                <w:rFonts w:ascii="仿宋" w:hAnsi="仿宋" w:eastAsia="仿宋" w:cs="仿宋"/>
                <w:sz w:val="18"/>
                <w:szCs w:val="18"/>
              </w:rPr>
            </w:pPr>
            <w:r>
              <w:rPr>
                <w:rFonts w:ascii="仿宋" w:hAnsi="仿宋" w:eastAsia="仿宋" w:cs="仿宋"/>
                <w:spacing w:val="-10"/>
                <w:sz w:val="18"/>
                <w:szCs w:val="18"/>
              </w:rPr>
              <w:t>1</w:t>
            </w:r>
            <w:r>
              <w:rPr>
                <w:rFonts w:ascii="仿宋" w:hAnsi="仿宋" w:eastAsia="仿宋" w:cs="仿宋"/>
                <w:spacing w:val="-34"/>
                <w:sz w:val="18"/>
                <w:szCs w:val="18"/>
              </w:rPr>
              <w:t xml:space="preserve"> </w:t>
            </w:r>
            <w:r>
              <w:rPr>
                <w:rFonts w:ascii="仿宋" w:hAnsi="仿宋" w:eastAsia="仿宋" w:cs="仿宋"/>
                <w:spacing w:val="-10"/>
                <w:sz w:val="18"/>
                <w:szCs w:val="18"/>
              </w:rPr>
              <w:t>项</w:t>
            </w:r>
          </w:p>
        </w:tc>
      </w:tr>
      <w:tr w14:paraId="22302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632" w:type="dxa"/>
            <w:vAlign w:val="top"/>
          </w:tcPr>
          <w:p w14:paraId="3BD1C748">
            <w:pPr>
              <w:spacing w:before="144" w:line="236" w:lineRule="auto"/>
              <w:ind w:left="237"/>
              <w:rPr>
                <w:rFonts w:ascii="仿宋" w:hAnsi="仿宋" w:eastAsia="仿宋" w:cs="仿宋"/>
                <w:sz w:val="18"/>
                <w:szCs w:val="18"/>
              </w:rPr>
            </w:pPr>
            <w:r>
              <w:rPr>
                <w:rFonts w:ascii="仿宋" w:hAnsi="仿宋" w:eastAsia="仿宋" w:cs="仿宋"/>
                <w:spacing w:val="-7"/>
                <w:sz w:val="18"/>
                <w:szCs w:val="18"/>
              </w:rPr>
              <w:t>29</w:t>
            </w:r>
          </w:p>
        </w:tc>
        <w:tc>
          <w:tcPr>
            <w:tcW w:w="1045" w:type="dxa"/>
            <w:vMerge w:val="continue"/>
            <w:tcBorders>
              <w:top w:val="nil"/>
              <w:bottom w:val="nil"/>
            </w:tcBorders>
            <w:vAlign w:val="top"/>
          </w:tcPr>
          <w:p w14:paraId="1C27394C">
            <w:pPr>
              <w:rPr>
                <w:rFonts w:ascii="Arial"/>
                <w:sz w:val="21"/>
              </w:rPr>
            </w:pPr>
          </w:p>
        </w:tc>
        <w:tc>
          <w:tcPr>
            <w:tcW w:w="1454" w:type="dxa"/>
            <w:vAlign w:val="top"/>
          </w:tcPr>
          <w:p w14:paraId="3028C42B">
            <w:pPr>
              <w:spacing w:before="144" w:line="215" w:lineRule="auto"/>
              <w:ind w:left="386"/>
              <w:rPr>
                <w:rFonts w:ascii="仿宋" w:hAnsi="仿宋" w:eastAsia="仿宋" w:cs="仿宋"/>
                <w:sz w:val="18"/>
                <w:szCs w:val="18"/>
              </w:rPr>
            </w:pPr>
            <w:r>
              <w:rPr>
                <w:rFonts w:ascii="仿宋" w:hAnsi="仿宋" w:eastAsia="仿宋" w:cs="仿宋"/>
                <w:spacing w:val="-6"/>
                <w:sz w:val="18"/>
                <w:szCs w:val="18"/>
              </w:rPr>
              <w:t>防腐涂料</w:t>
            </w:r>
          </w:p>
        </w:tc>
        <w:tc>
          <w:tcPr>
            <w:tcW w:w="721" w:type="dxa"/>
            <w:vAlign w:val="top"/>
          </w:tcPr>
          <w:p w14:paraId="1BBA76C3">
            <w:pPr>
              <w:rPr>
                <w:rFonts w:ascii="Arial"/>
                <w:sz w:val="21"/>
              </w:rPr>
            </w:pPr>
          </w:p>
        </w:tc>
        <w:tc>
          <w:tcPr>
            <w:tcW w:w="1106" w:type="dxa"/>
            <w:vAlign w:val="top"/>
          </w:tcPr>
          <w:p w14:paraId="0806C9A6">
            <w:pPr>
              <w:rPr>
                <w:rFonts w:ascii="Arial"/>
                <w:sz w:val="21"/>
              </w:rPr>
            </w:pPr>
          </w:p>
        </w:tc>
        <w:tc>
          <w:tcPr>
            <w:tcW w:w="2329" w:type="dxa"/>
            <w:vAlign w:val="top"/>
          </w:tcPr>
          <w:p w14:paraId="743A1ADF">
            <w:pPr>
              <w:spacing w:before="144" w:line="215" w:lineRule="auto"/>
              <w:ind w:left="118"/>
              <w:rPr>
                <w:rFonts w:ascii="仿宋" w:hAnsi="仿宋" w:eastAsia="仿宋" w:cs="仿宋"/>
                <w:sz w:val="18"/>
                <w:szCs w:val="18"/>
              </w:rPr>
            </w:pPr>
            <w:r>
              <w:rPr>
                <w:rFonts w:ascii="仿宋" w:hAnsi="仿宋" w:eastAsia="仿宋" w:cs="仿宋"/>
                <w:spacing w:val="-2"/>
                <w:sz w:val="18"/>
                <w:szCs w:val="18"/>
              </w:rPr>
              <w:t>现场涂层厚度检测</w:t>
            </w:r>
          </w:p>
        </w:tc>
        <w:tc>
          <w:tcPr>
            <w:tcW w:w="1949" w:type="dxa"/>
            <w:vAlign w:val="top"/>
          </w:tcPr>
          <w:p w14:paraId="69F1A51E">
            <w:pPr>
              <w:rPr>
                <w:rFonts w:ascii="Arial"/>
                <w:sz w:val="21"/>
              </w:rPr>
            </w:pPr>
          </w:p>
        </w:tc>
        <w:tc>
          <w:tcPr>
            <w:tcW w:w="1117" w:type="dxa"/>
            <w:vAlign w:val="top"/>
          </w:tcPr>
          <w:p w14:paraId="091811A3">
            <w:pPr>
              <w:spacing w:before="144" w:line="224" w:lineRule="auto"/>
              <w:ind w:left="413"/>
              <w:rPr>
                <w:rFonts w:ascii="仿宋" w:hAnsi="仿宋" w:eastAsia="仿宋" w:cs="仿宋"/>
                <w:sz w:val="18"/>
                <w:szCs w:val="18"/>
              </w:rPr>
            </w:pPr>
            <w:r>
              <w:rPr>
                <w:rFonts w:ascii="仿宋" w:hAnsi="仿宋" w:eastAsia="仿宋" w:cs="仿宋"/>
                <w:spacing w:val="-9"/>
                <w:sz w:val="18"/>
                <w:szCs w:val="18"/>
              </w:rPr>
              <w:t>5</w:t>
            </w:r>
            <w:r>
              <w:rPr>
                <w:rFonts w:ascii="仿宋" w:hAnsi="仿宋" w:eastAsia="仿宋" w:cs="仿宋"/>
                <w:spacing w:val="-29"/>
                <w:sz w:val="18"/>
                <w:szCs w:val="18"/>
              </w:rPr>
              <w:t xml:space="preserve"> </w:t>
            </w:r>
            <w:r>
              <w:rPr>
                <w:rFonts w:ascii="仿宋" w:hAnsi="仿宋" w:eastAsia="仿宋" w:cs="仿宋"/>
                <w:spacing w:val="-9"/>
                <w:sz w:val="18"/>
                <w:szCs w:val="18"/>
              </w:rPr>
              <w:t>处</w:t>
            </w:r>
          </w:p>
        </w:tc>
      </w:tr>
      <w:tr w14:paraId="66E8B2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632" w:type="dxa"/>
            <w:vAlign w:val="top"/>
          </w:tcPr>
          <w:p w14:paraId="2FFC3FBE">
            <w:pPr>
              <w:spacing w:before="143" w:line="236" w:lineRule="auto"/>
              <w:ind w:left="244"/>
              <w:rPr>
                <w:rFonts w:ascii="仿宋" w:hAnsi="仿宋" w:eastAsia="仿宋" w:cs="仿宋"/>
                <w:sz w:val="18"/>
                <w:szCs w:val="18"/>
              </w:rPr>
            </w:pPr>
            <w:r>
              <w:rPr>
                <w:rFonts w:ascii="仿宋" w:hAnsi="仿宋" w:eastAsia="仿宋" w:cs="仿宋"/>
                <w:spacing w:val="-10"/>
                <w:sz w:val="18"/>
                <w:szCs w:val="18"/>
              </w:rPr>
              <w:t>30</w:t>
            </w:r>
          </w:p>
        </w:tc>
        <w:tc>
          <w:tcPr>
            <w:tcW w:w="1045" w:type="dxa"/>
            <w:vMerge w:val="continue"/>
            <w:tcBorders>
              <w:top w:val="nil"/>
            </w:tcBorders>
            <w:vAlign w:val="top"/>
          </w:tcPr>
          <w:p w14:paraId="4F824E7B">
            <w:pPr>
              <w:rPr>
                <w:rFonts w:ascii="Arial"/>
                <w:sz w:val="21"/>
              </w:rPr>
            </w:pPr>
          </w:p>
        </w:tc>
        <w:tc>
          <w:tcPr>
            <w:tcW w:w="1454" w:type="dxa"/>
            <w:vAlign w:val="top"/>
          </w:tcPr>
          <w:p w14:paraId="12C1D513">
            <w:pPr>
              <w:spacing w:before="143" w:line="215" w:lineRule="auto"/>
              <w:ind w:left="386"/>
              <w:rPr>
                <w:rFonts w:ascii="仿宋" w:hAnsi="仿宋" w:eastAsia="仿宋" w:cs="仿宋"/>
                <w:sz w:val="18"/>
                <w:szCs w:val="18"/>
              </w:rPr>
            </w:pPr>
            <w:r>
              <w:rPr>
                <w:rFonts w:ascii="仿宋" w:hAnsi="仿宋" w:eastAsia="仿宋" w:cs="仿宋"/>
                <w:spacing w:val="-6"/>
                <w:sz w:val="18"/>
                <w:szCs w:val="18"/>
              </w:rPr>
              <w:t>防火涂料</w:t>
            </w:r>
          </w:p>
        </w:tc>
        <w:tc>
          <w:tcPr>
            <w:tcW w:w="721" w:type="dxa"/>
            <w:vAlign w:val="top"/>
          </w:tcPr>
          <w:p w14:paraId="15F7505E">
            <w:pPr>
              <w:rPr>
                <w:rFonts w:ascii="Arial"/>
                <w:sz w:val="21"/>
              </w:rPr>
            </w:pPr>
          </w:p>
        </w:tc>
        <w:tc>
          <w:tcPr>
            <w:tcW w:w="1106" w:type="dxa"/>
            <w:vAlign w:val="top"/>
          </w:tcPr>
          <w:p w14:paraId="02E098A7">
            <w:pPr>
              <w:rPr>
                <w:rFonts w:ascii="Arial"/>
                <w:sz w:val="21"/>
              </w:rPr>
            </w:pPr>
          </w:p>
        </w:tc>
        <w:tc>
          <w:tcPr>
            <w:tcW w:w="2329" w:type="dxa"/>
            <w:vAlign w:val="top"/>
          </w:tcPr>
          <w:p w14:paraId="1A978260">
            <w:pPr>
              <w:spacing w:before="143" w:line="215" w:lineRule="auto"/>
              <w:ind w:left="118"/>
              <w:rPr>
                <w:rFonts w:ascii="仿宋" w:hAnsi="仿宋" w:eastAsia="仿宋" w:cs="仿宋"/>
                <w:sz w:val="18"/>
                <w:szCs w:val="18"/>
              </w:rPr>
            </w:pPr>
            <w:r>
              <w:rPr>
                <w:rFonts w:ascii="仿宋" w:hAnsi="仿宋" w:eastAsia="仿宋" w:cs="仿宋"/>
                <w:spacing w:val="-2"/>
                <w:sz w:val="18"/>
                <w:szCs w:val="18"/>
              </w:rPr>
              <w:t>现场涂层厚度检测</w:t>
            </w:r>
          </w:p>
        </w:tc>
        <w:tc>
          <w:tcPr>
            <w:tcW w:w="1949" w:type="dxa"/>
            <w:vAlign w:val="top"/>
          </w:tcPr>
          <w:p w14:paraId="6CA6217D">
            <w:pPr>
              <w:rPr>
                <w:rFonts w:ascii="Arial"/>
                <w:sz w:val="21"/>
              </w:rPr>
            </w:pPr>
          </w:p>
        </w:tc>
        <w:tc>
          <w:tcPr>
            <w:tcW w:w="1117" w:type="dxa"/>
            <w:vAlign w:val="top"/>
          </w:tcPr>
          <w:p w14:paraId="1385C8BB">
            <w:pPr>
              <w:spacing w:before="143" w:line="224" w:lineRule="auto"/>
              <w:ind w:left="370"/>
              <w:rPr>
                <w:rFonts w:ascii="仿宋" w:hAnsi="仿宋" w:eastAsia="仿宋" w:cs="仿宋"/>
                <w:sz w:val="18"/>
                <w:szCs w:val="18"/>
              </w:rPr>
            </w:pPr>
            <w:r>
              <w:rPr>
                <w:rFonts w:ascii="仿宋" w:hAnsi="仿宋" w:eastAsia="仿宋" w:cs="仿宋"/>
                <w:spacing w:val="-6"/>
                <w:sz w:val="18"/>
                <w:szCs w:val="18"/>
              </w:rPr>
              <w:t>50</w:t>
            </w:r>
            <w:r>
              <w:rPr>
                <w:rFonts w:ascii="仿宋" w:hAnsi="仿宋" w:eastAsia="仿宋" w:cs="仿宋"/>
                <w:spacing w:val="-32"/>
                <w:sz w:val="18"/>
                <w:szCs w:val="18"/>
              </w:rPr>
              <w:t xml:space="preserve"> </w:t>
            </w:r>
            <w:r>
              <w:rPr>
                <w:rFonts w:ascii="仿宋" w:hAnsi="仿宋" w:eastAsia="仿宋" w:cs="仿宋"/>
                <w:spacing w:val="-6"/>
                <w:sz w:val="18"/>
                <w:szCs w:val="18"/>
              </w:rPr>
              <w:t>处</w:t>
            </w:r>
          </w:p>
        </w:tc>
      </w:tr>
      <w:tr w14:paraId="6428A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632" w:type="dxa"/>
            <w:vAlign w:val="top"/>
          </w:tcPr>
          <w:p w14:paraId="4FB6570F">
            <w:pPr>
              <w:spacing w:before="142" w:line="236" w:lineRule="auto"/>
              <w:ind w:left="244"/>
              <w:rPr>
                <w:rFonts w:ascii="仿宋" w:hAnsi="仿宋" w:eastAsia="仿宋" w:cs="仿宋"/>
                <w:sz w:val="18"/>
                <w:szCs w:val="18"/>
              </w:rPr>
            </w:pPr>
            <w:r>
              <w:rPr>
                <w:rFonts w:ascii="仿宋" w:hAnsi="仿宋" w:eastAsia="仿宋" w:cs="仿宋"/>
                <w:spacing w:val="-10"/>
                <w:sz w:val="18"/>
                <w:szCs w:val="18"/>
              </w:rPr>
              <w:t>31</w:t>
            </w:r>
          </w:p>
        </w:tc>
        <w:tc>
          <w:tcPr>
            <w:tcW w:w="1045" w:type="dxa"/>
            <w:vAlign w:val="top"/>
          </w:tcPr>
          <w:p w14:paraId="49564CF6">
            <w:pPr>
              <w:spacing w:before="142" w:line="218" w:lineRule="auto"/>
              <w:ind w:left="345"/>
              <w:rPr>
                <w:rFonts w:ascii="仿宋" w:hAnsi="仿宋" w:eastAsia="仿宋" w:cs="仿宋"/>
                <w:sz w:val="18"/>
                <w:szCs w:val="18"/>
              </w:rPr>
            </w:pPr>
            <w:r>
              <w:rPr>
                <w:rFonts w:ascii="仿宋" w:hAnsi="仿宋" w:eastAsia="仿宋" w:cs="仿宋"/>
                <w:spacing w:val="-4"/>
                <w:sz w:val="18"/>
                <w:szCs w:val="18"/>
              </w:rPr>
              <w:t>管材</w:t>
            </w:r>
          </w:p>
        </w:tc>
        <w:tc>
          <w:tcPr>
            <w:tcW w:w="1454" w:type="dxa"/>
            <w:vAlign w:val="top"/>
          </w:tcPr>
          <w:p w14:paraId="1E7050B0">
            <w:pPr>
              <w:spacing w:before="143" w:line="217" w:lineRule="auto"/>
              <w:ind w:left="370"/>
              <w:rPr>
                <w:rFonts w:ascii="仿宋" w:hAnsi="仿宋" w:eastAsia="仿宋" w:cs="仿宋"/>
                <w:sz w:val="18"/>
                <w:szCs w:val="18"/>
              </w:rPr>
            </w:pPr>
            <w:r>
              <w:rPr>
                <w:rFonts w:ascii="仿宋" w:hAnsi="仿宋" w:eastAsia="仿宋" w:cs="仿宋"/>
                <w:spacing w:val="-2"/>
                <w:sz w:val="18"/>
                <w:szCs w:val="18"/>
              </w:rPr>
              <w:t>镀锌钢管</w:t>
            </w:r>
          </w:p>
        </w:tc>
        <w:tc>
          <w:tcPr>
            <w:tcW w:w="721" w:type="dxa"/>
            <w:vAlign w:val="top"/>
          </w:tcPr>
          <w:p w14:paraId="3CB6424C">
            <w:pPr>
              <w:rPr>
                <w:rFonts w:ascii="Arial"/>
                <w:sz w:val="21"/>
              </w:rPr>
            </w:pPr>
          </w:p>
        </w:tc>
        <w:tc>
          <w:tcPr>
            <w:tcW w:w="1106" w:type="dxa"/>
            <w:vAlign w:val="top"/>
          </w:tcPr>
          <w:p w14:paraId="2B36D063">
            <w:pPr>
              <w:rPr>
                <w:rFonts w:ascii="Arial"/>
                <w:sz w:val="21"/>
              </w:rPr>
            </w:pPr>
          </w:p>
        </w:tc>
        <w:tc>
          <w:tcPr>
            <w:tcW w:w="2329" w:type="dxa"/>
            <w:vAlign w:val="top"/>
          </w:tcPr>
          <w:p w14:paraId="737EF241">
            <w:pPr>
              <w:spacing w:before="142" w:line="215" w:lineRule="auto"/>
              <w:ind w:left="116"/>
              <w:rPr>
                <w:rFonts w:ascii="仿宋" w:hAnsi="仿宋" w:eastAsia="仿宋" w:cs="仿宋"/>
                <w:sz w:val="18"/>
                <w:szCs w:val="18"/>
              </w:rPr>
            </w:pPr>
            <w:r>
              <w:rPr>
                <w:rFonts w:ascii="仿宋" w:hAnsi="仿宋" w:eastAsia="仿宋" w:cs="仿宋"/>
                <w:spacing w:val="-3"/>
                <w:sz w:val="18"/>
                <w:szCs w:val="18"/>
              </w:rPr>
              <w:t>力学性能</w:t>
            </w:r>
          </w:p>
        </w:tc>
        <w:tc>
          <w:tcPr>
            <w:tcW w:w="1949" w:type="dxa"/>
            <w:vAlign w:val="top"/>
          </w:tcPr>
          <w:p w14:paraId="562E8941">
            <w:pPr>
              <w:rPr>
                <w:rFonts w:ascii="Arial"/>
                <w:sz w:val="21"/>
              </w:rPr>
            </w:pPr>
          </w:p>
        </w:tc>
        <w:tc>
          <w:tcPr>
            <w:tcW w:w="1117" w:type="dxa"/>
            <w:vAlign w:val="top"/>
          </w:tcPr>
          <w:p w14:paraId="527DC78A">
            <w:pPr>
              <w:spacing w:before="142" w:line="228" w:lineRule="auto"/>
              <w:ind w:left="415"/>
              <w:rPr>
                <w:rFonts w:ascii="仿宋" w:hAnsi="仿宋" w:eastAsia="仿宋" w:cs="仿宋"/>
                <w:sz w:val="18"/>
                <w:szCs w:val="18"/>
              </w:rPr>
            </w:pPr>
            <w:r>
              <w:rPr>
                <w:rFonts w:ascii="仿宋" w:hAnsi="仿宋" w:eastAsia="仿宋" w:cs="仿宋"/>
                <w:spacing w:val="-10"/>
                <w:sz w:val="18"/>
                <w:szCs w:val="18"/>
              </w:rPr>
              <w:t>1</w:t>
            </w:r>
            <w:r>
              <w:rPr>
                <w:rFonts w:ascii="仿宋" w:hAnsi="仿宋" w:eastAsia="仿宋" w:cs="仿宋"/>
                <w:spacing w:val="-34"/>
                <w:sz w:val="18"/>
                <w:szCs w:val="18"/>
              </w:rPr>
              <w:t xml:space="preserve"> </w:t>
            </w:r>
            <w:r>
              <w:rPr>
                <w:rFonts w:ascii="仿宋" w:hAnsi="仿宋" w:eastAsia="仿宋" w:cs="仿宋"/>
                <w:spacing w:val="-10"/>
                <w:sz w:val="18"/>
                <w:szCs w:val="18"/>
              </w:rPr>
              <w:t>组</w:t>
            </w:r>
          </w:p>
        </w:tc>
      </w:tr>
      <w:tr w14:paraId="7ADE1C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632" w:type="dxa"/>
            <w:vAlign w:val="top"/>
          </w:tcPr>
          <w:p w14:paraId="7A0462F9">
            <w:pPr>
              <w:spacing w:before="144" w:line="236" w:lineRule="auto"/>
              <w:ind w:left="244"/>
              <w:rPr>
                <w:rFonts w:ascii="仿宋" w:hAnsi="仿宋" w:eastAsia="仿宋" w:cs="仿宋"/>
                <w:sz w:val="18"/>
                <w:szCs w:val="18"/>
              </w:rPr>
            </w:pPr>
            <w:r>
              <w:rPr>
                <w:rFonts w:ascii="仿宋" w:hAnsi="仿宋" w:eastAsia="仿宋" w:cs="仿宋"/>
                <w:spacing w:val="-10"/>
                <w:sz w:val="18"/>
                <w:szCs w:val="18"/>
              </w:rPr>
              <w:t>32</w:t>
            </w:r>
          </w:p>
        </w:tc>
        <w:tc>
          <w:tcPr>
            <w:tcW w:w="1045" w:type="dxa"/>
            <w:vMerge w:val="restart"/>
            <w:tcBorders>
              <w:bottom w:val="nil"/>
            </w:tcBorders>
            <w:vAlign w:val="top"/>
          </w:tcPr>
          <w:p w14:paraId="13479994">
            <w:pPr>
              <w:spacing w:line="314" w:lineRule="auto"/>
              <w:rPr>
                <w:rFonts w:ascii="Arial"/>
                <w:sz w:val="21"/>
              </w:rPr>
            </w:pPr>
          </w:p>
          <w:p w14:paraId="40FF0DB3">
            <w:pPr>
              <w:spacing w:before="58" w:line="228" w:lineRule="auto"/>
              <w:ind w:left="346"/>
              <w:rPr>
                <w:rFonts w:ascii="仿宋" w:hAnsi="仿宋" w:eastAsia="仿宋" w:cs="仿宋"/>
                <w:sz w:val="18"/>
                <w:szCs w:val="18"/>
              </w:rPr>
            </w:pPr>
            <w:r>
              <w:rPr>
                <w:rFonts w:ascii="仿宋" w:hAnsi="仿宋" w:eastAsia="仿宋" w:cs="仿宋"/>
                <w:spacing w:val="-5"/>
                <w:sz w:val="18"/>
                <w:szCs w:val="18"/>
              </w:rPr>
              <w:t>土工</w:t>
            </w:r>
          </w:p>
        </w:tc>
        <w:tc>
          <w:tcPr>
            <w:tcW w:w="1454" w:type="dxa"/>
            <w:vAlign w:val="top"/>
          </w:tcPr>
          <w:p w14:paraId="41083406">
            <w:pPr>
              <w:spacing w:before="144" w:line="217" w:lineRule="auto"/>
              <w:ind w:left="372"/>
              <w:rPr>
                <w:rFonts w:ascii="仿宋" w:hAnsi="仿宋" w:eastAsia="仿宋" w:cs="仿宋"/>
                <w:sz w:val="18"/>
                <w:szCs w:val="18"/>
              </w:rPr>
            </w:pPr>
            <w:r>
              <w:rPr>
                <w:rFonts w:ascii="仿宋" w:hAnsi="仿宋" w:eastAsia="仿宋" w:cs="仿宋"/>
                <w:spacing w:val="-3"/>
                <w:sz w:val="18"/>
                <w:szCs w:val="18"/>
              </w:rPr>
              <w:t>土工击实</w:t>
            </w:r>
          </w:p>
        </w:tc>
        <w:tc>
          <w:tcPr>
            <w:tcW w:w="721" w:type="dxa"/>
            <w:vAlign w:val="top"/>
          </w:tcPr>
          <w:p w14:paraId="18E79DBD">
            <w:pPr>
              <w:rPr>
                <w:rFonts w:ascii="Arial"/>
                <w:sz w:val="21"/>
              </w:rPr>
            </w:pPr>
          </w:p>
        </w:tc>
        <w:tc>
          <w:tcPr>
            <w:tcW w:w="1106" w:type="dxa"/>
            <w:vMerge w:val="restart"/>
            <w:tcBorders>
              <w:bottom w:val="nil"/>
            </w:tcBorders>
            <w:vAlign w:val="top"/>
          </w:tcPr>
          <w:p w14:paraId="4C4BA2D4">
            <w:pPr>
              <w:spacing w:line="322" w:lineRule="auto"/>
              <w:rPr>
                <w:rFonts w:ascii="Arial"/>
                <w:sz w:val="21"/>
              </w:rPr>
            </w:pPr>
          </w:p>
          <w:p w14:paraId="085981EF">
            <w:pPr>
              <w:pStyle w:val="6"/>
              <w:spacing w:before="58" w:line="234" w:lineRule="auto"/>
              <w:ind w:left="270"/>
              <w:rPr>
                <w:sz w:val="18"/>
                <w:szCs w:val="18"/>
              </w:rPr>
            </w:pPr>
            <w:r>
              <w:rPr>
                <w:rFonts w:ascii="仿宋" w:hAnsi="仿宋" w:eastAsia="仿宋" w:cs="仿宋"/>
                <w:spacing w:val="-3"/>
                <w:sz w:val="18"/>
                <w:szCs w:val="18"/>
              </w:rPr>
              <w:t>4800</w:t>
            </w:r>
            <w:r>
              <w:rPr>
                <w:rFonts w:ascii="仿宋" w:hAnsi="仿宋" w:eastAsia="仿宋" w:cs="仿宋"/>
                <w:spacing w:val="-29"/>
                <w:sz w:val="18"/>
                <w:szCs w:val="18"/>
              </w:rPr>
              <w:t xml:space="preserve"> </w:t>
            </w:r>
            <w:r>
              <w:rPr>
                <w:spacing w:val="-3"/>
                <w:sz w:val="18"/>
                <w:szCs w:val="18"/>
              </w:rPr>
              <w:t>Ⅳ</w:t>
            </w:r>
          </w:p>
        </w:tc>
        <w:tc>
          <w:tcPr>
            <w:tcW w:w="2329" w:type="dxa"/>
            <w:vAlign w:val="top"/>
          </w:tcPr>
          <w:p w14:paraId="247C8663">
            <w:pPr>
              <w:spacing w:before="144" w:line="217" w:lineRule="auto"/>
              <w:ind w:left="117"/>
              <w:rPr>
                <w:rFonts w:ascii="仿宋" w:hAnsi="仿宋" w:eastAsia="仿宋" w:cs="仿宋"/>
                <w:sz w:val="18"/>
                <w:szCs w:val="18"/>
              </w:rPr>
            </w:pPr>
            <w:r>
              <w:rPr>
                <w:rFonts w:ascii="仿宋" w:hAnsi="仿宋" w:eastAsia="仿宋" w:cs="仿宋"/>
                <w:spacing w:val="-2"/>
                <w:sz w:val="18"/>
                <w:szCs w:val="18"/>
              </w:rPr>
              <w:t>最大干密度、最佳含水率</w:t>
            </w:r>
          </w:p>
        </w:tc>
        <w:tc>
          <w:tcPr>
            <w:tcW w:w="1949" w:type="dxa"/>
            <w:vAlign w:val="top"/>
          </w:tcPr>
          <w:p w14:paraId="11529854">
            <w:pPr>
              <w:rPr>
                <w:rFonts w:ascii="Arial"/>
                <w:sz w:val="21"/>
              </w:rPr>
            </w:pPr>
          </w:p>
        </w:tc>
        <w:tc>
          <w:tcPr>
            <w:tcW w:w="1117" w:type="dxa"/>
            <w:vAlign w:val="top"/>
          </w:tcPr>
          <w:p w14:paraId="46554BF8">
            <w:pPr>
              <w:spacing w:before="144" w:line="228" w:lineRule="auto"/>
              <w:ind w:left="415"/>
              <w:rPr>
                <w:rFonts w:ascii="仿宋" w:hAnsi="仿宋" w:eastAsia="仿宋" w:cs="仿宋"/>
                <w:sz w:val="18"/>
                <w:szCs w:val="18"/>
              </w:rPr>
            </w:pPr>
            <w:r>
              <w:rPr>
                <w:rFonts w:ascii="仿宋" w:hAnsi="仿宋" w:eastAsia="仿宋" w:cs="仿宋"/>
                <w:spacing w:val="-10"/>
                <w:sz w:val="18"/>
                <w:szCs w:val="18"/>
              </w:rPr>
              <w:t>1</w:t>
            </w:r>
            <w:r>
              <w:rPr>
                <w:rFonts w:ascii="仿宋" w:hAnsi="仿宋" w:eastAsia="仿宋" w:cs="仿宋"/>
                <w:spacing w:val="-34"/>
                <w:sz w:val="18"/>
                <w:szCs w:val="18"/>
              </w:rPr>
              <w:t xml:space="preserve"> </w:t>
            </w:r>
            <w:r>
              <w:rPr>
                <w:rFonts w:ascii="仿宋" w:hAnsi="仿宋" w:eastAsia="仿宋" w:cs="仿宋"/>
                <w:spacing w:val="-10"/>
                <w:sz w:val="18"/>
                <w:szCs w:val="18"/>
              </w:rPr>
              <w:t>组</w:t>
            </w:r>
          </w:p>
        </w:tc>
      </w:tr>
      <w:tr w14:paraId="7224B4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632" w:type="dxa"/>
            <w:vAlign w:val="top"/>
          </w:tcPr>
          <w:p w14:paraId="36CF2735">
            <w:pPr>
              <w:spacing w:before="143" w:line="236" w:lineRule="auto"/>
              <w:ind w:left="244"/>
              <w:rPr>
                <w:rFonts w:ascii="仿宋" w:hAnsi="仿宋" w:eastAsia="仿宋" w:cs="仿宋"/>
                <w:sz w:val="18"/>
                <w:szCs w:val="18"/>
              </w:rPr>
            </w:pPr>
            <w:r>
              <w:rPr>
                <w:rFonts w:ascii="仿宋" w:hAnsi="仿宋" w:eastAsia="仿宋" w:cs="仿宋"/>
                <w:spacing w:val="-10"/>
                <w:sz w:val="18"/>
                <w:szCs w:val="18"/>
              </w:rPr>
              <w:t>33</w:t>
            </w:r>
          </w:p>
        </w:tc>
        <w:tc>
          <w:tcPr>
            <w:tcW w:w="1045" w:type="dxa"/>
            <w:vMerge w:val="continue"/>
            <w:tcBorders>
              <w:top w:val="nil"/>
            </w:tcBorders>
            <w:vAlign w:val="top"/>
          </w:tcPr>
          <w:p w14:paraId="0575C9C8">
            <w:pPr>
              <w:rPr>
                <w:rFonts w:ascii="Arial"/>
                <w:sz w:val="21"/>
              </w:rPr>
            </w:pPr>
          </w:p>
        </w:tc>
        <w:tc>
          <w:tcPr>
            <w:tcW w:w="1454" w:type="dxa"/>
            <w:vAlign w:val="top"/>
          </w:tcPr>
          <w:p w14:paraId="27A10B07">
            <w:pPr>
              <w:spacing w:before="143" w:line="217" w:lineRule="auto"/>
              <w:ind w:left="457"/>
              <w:rPr>
                <w:rFonts w:ascii="仿宋" w:hAnsi="仿宋" w:eastAsia="仿宋" w:cs="仿宋"/>
                <w:sz w:val="18"/>
                <w:szCs w:val="18"/>
              </w:rPr>
            </w:pPr>
            <w:r>
              <w:rPr>
                <w:rFonts w:ascii="仿宋" w:hAnsi="仿宋" w:eastAsia="仿宋" w:cs="仿宋"/>
                <w:spacing w:val="-2"/>
                <w:sz w:val="18"/>
                <w:szCs w:val="18"/>
              </w:rPr>
              <w:t>压实度</w:t>
            </w:r>
          </w:p>
        </w:tc>
        <w:tc>
          <w:tcPr>
            <w:tcW w:w="721" w:type="dxa"/>
            <w:vAlign w:val="top"/>
          </w:tcPr>
          <w:p w14:paraId="52CA3227">
            <w:pPr>
              <w:rPr>
                <w:rFonts w:ascii="Arial"/>
                <w:sz w:val="21"/>
              </w:rPr>
            </w:pPr>
          </w:p>
        </w:tc>
        <w:tc>
          <w:tcPr>
            <w:tcW w:w="1106" w:type="dxa"/>
            <w:vMerge w:val="continue"/>
            <w:tcBorders>
              <w:top w:val="nil"/>
            </w:tcBorders>
            <w:vAlign w:val="top"/>
          </w:tcPr>
          <w:p w14:paraId="23ED073A">
            <w:pPr>
              <w:rPr>
                <w:rFonts w:ascii="Arial"/>
                <w:sz w:val="21"/>
              </w:rPr>
            </w:pPr>
          </w:p>
        </w:tc>
        <w:tc>
          <w:tcPr>
            <w:tcW w:w="2329" w:type="dxa"/>
            <w:vAlign w:val="top"/>
          </w:tcPr>
          <w:p w14:paraId="64379C2C">
            <w:pPr>
              <w:spacing w:before="143" w:line="217" w:lineRule="auto"/>
              <w:ind w:left="111"/>
              <w:rPr>
                <w:rFonts w:ascii="仿宋" w:hAnsi="仿宋" w:eastAsia="仿宋" w:cs="仿宋"/>
                <w:sz w:val="18"/>
                <w:szCs w:val="18"/>
              </w:rPr>
            </w:pPr>
            <w:r>
              <w:rPr>
                <w:rFonts w:ascii="仿宋" w:hAnsi="仿宋" w:eastAsia="仿宋" w:cs="仿宋"/>
                <w:spacing w:val="-1"/>
                <w:sz w:val="18"/>
                <w:szCs w:val="18"/>
              </w:rPr>
              <w:t>压实度（灌砂法）</w:t>
            </w:r>
          </w:p>
        </w:tc>
        <w:tc>
          <w:tcPr>
            <w:tcW w:w="1949" w:type="dxa"/>
            <w:vAlign w:val="top"/>
          </w:tcPr>
          <w:p w14:paraId="2892408D">
            <w:pPr>
              <w:pStyle w:val="6"/>
              <w:spacing w:before="150" w:line="218" w:lineRule="auto"/>
              <w:ind w:left="114"/>
              <w:rPr>
                <w:rFonts w:ascii="仿宋" w:hAnsi="仿宋" w:eastAsia="仿宋" w:cs="仿宋"/>
                <w:sz w:val="18"/>
                <w:szCs w:val="18"/>
              </w:rPr>
            </w:pPr>
            <w:r>
              <w:rPr>
                <w:rFonts w:ascii="仿宋" w:hAnsi="仿宋" w:eastAsia="仿宋" w:cs="仿宋"/>
                <w:spacing w:val="-5"/>
                <w:sz w:val="18"/>
                <w:szCs w:val="18"/>
              </w:rPr>
              <w:t>每</w:t>
            </w:r>
            <w:r>
              <w:rPr>
                <w:rFonts w:ascii="仿宋" w:hAnsi="仿宋" w:eastAsia="仿宋" w:cs="仿宋"/>
                <w:spacing w:val="-23"/>
                <w:sz w:val="18"/>
                <w:szCs w:val="18"/>
              </w:rPr>
              <w:t xml:space="preserve"> </w:t>
            </w:r>
            <w:r>
              <w:rPr>
                <w:rFonts w:ascii="仿宋" w:hAnsi="仿宋" w:eastAsia="仿宋" w:cs="仿宋"/>
                <w:spacing w:val="-5"/>
                <w:sz w:val="18"/>
                <w:szCs w:val="18"/>
              </w:rPr>
              <w:t>1000</w:t>
            </w:r>
            <w:r>
              <w:rPr>
                <w:rFonts w:ascii="仿宋" w:hAnsi="仿宋" w:eastAsia="仿宋" w:cs="仿宋"/>
                <w:spacing w:val="-31"/>
                <w:sz w:val="18"/>
                <w:szCs w:val="18"/>
              </w:rPr>
              <w:t xml:space="preserve"> </w:t>
            </w:r>
            <w:r>
              <w:rPr>
                <w:spacing w:val="-5"/>
                <w:sz w:val="18"/>
                <w:szCs w:val="18"/>
              </w:rPr>
              <w:t>Ⅳ</w:t>
            </w:r>
            <w:r>
              <w:rPr>
                <w:rFonts w:ascii="仿宋" w:hAnsi="仿宋" w:eastAsia="仿宋" w:cs="仿宋"/>
                <w:spacing w:val="-5"/>
                <w:sz w:val="18"/>
                <w:szCs w:val="18"/>
              </w:rPr>
              <w:t>/3</w:t>
            </w:r>
            <w:r>
              <w:rPr>
                <w:rFonts w:ascii="仿宋" w:hAnsi="仿宋" w:eastAsia="仿宋" w:cs="仿宋"/>
                <w:spacing w:val="-23"/>
                <w:sz w:val="18"/>
                <w:szCs w:val="18"/>
              </w:rPr>
              <w:t xml:space="preserve"> </w:t>
            </w:r>
            <w:r>
              <w:rPr>
                <w:rFonts w:ascii="仿宋" w:hAnsi="仿宋" w:eastAsia="仿宋" w:cs="仿宋"/>
                <w:spacing w:val="-5"/>
                <w:sz w:val="18"/>
                <w:szCs w:val="18"/>
              </w:rPr>
              <w:t>点</w:t>
            </w:r>
          </w:p>
        </w:tc>
        <w:tc>
          <w:tcPr>
            <w:tcW w:w="1117" w:type="dxa"/>
            <w:vAlign w:val="top"/>
          </w:tcPr>
          <w:p w14:paraId="15A2A1BB">
            <w:pPr>
              <w:spacing w:before="143" w:line="219" w:lineRule="auto"/>
              <w:ind w:left="372"/>
              <w:rPr>
                <w:rFonts w:ascii="仿宋" w:hAnsi="仿宋" w:eastAsia="仿宋" w:cs="仿宋"/>
                <w:sz w:val="18"/>
                <w:szCs w:val="18"/>
              </w:rPr>
            </w:pPr>
            <w:r>
              <w:rPr>
                <w:rFonts w:ascii="仿宋" w:hAnsi="仿宋" w:eastAsia="仿宋" w:cs="仿宋"/>
                <w:spacing w:val="-6"/>
                <w:sz w:val="18"/>
                <w:szCs w:val="18"/>
              </w:rPr>
              <w:t>15</w:t>
            </w:r>
            <w:r>
              <w:rPr>
                <w:rFonts w:ascii="仿宋" w:hAnsi="仿宋" w:eastAsia="仿宋" w:cs="仿宋"/>
                <w:spacing w:val="-26"/>
                <w:sz w:val="18"/>
                <w:szCs w:val="18"/>
              </w:rPr>
              <w:t xml:space="preserve"> </w:t>
            </w:r>
            <w:r>
              <w:rPr>
                <w:rFonts w:ascii="仿宋" w:hAnsi="仿宋" w:eastAsia="仿宋" w:cs="仿宋"/>
                <w:spacing w:val="-6"/>
                <w:sz w:val="18"/>
                <w:szCs w:val="18"/>
              </w:rPr>
              <w:t>点</w:t>
            </w:r>
          </w:p>
        </w:tc>
      </w:tr>
    </w:tbl>
    <w:p w14:paraId="5BA0192B">
      <w:pPr>
        <w:pStyle w:val="2"/>
      </w:pPr>
    </w:p>
    <w:p w14:paraId="7F8E51B1">
      <w:pPr>
        <w:sectPr>
          <w:footerReference r:id="rId21" w:type="default"/>
          <w:pgSz w:w="11906" w:h="16839"/>
          <w:pgMar w:top="1431" w:right="717" w:bottom="1187" w:left="830" w:header="0" w:footer="1023" w:gutter="0"/>
          <w:cols w:space="720" w:num="1"/>
        </w:sectPr>
      </w:pPr>
    </w:p>
    <w:p w14:paraId="17FD0FC0">
      <w:pPr>
        <w:pStyle w:val="2"/>
        <w:spacing w:line="293" w:lineRule="auto"/>
      </w:pPr>
    </w:p>
    <w:p w14:paraId="4FDA86B9">
      <w:pPr>
        <w:pStyle w:val="2"/>
        <w:spacing w:line="294" w:lineRule="auto"/>
      </w:pPr>
    </w:p>
    <w:p w14:paraId="6D0E005F">
      <w:pPr>
        <w:spacing w:before="137" w:line="322" w:lineRule="exact"/>
        <w:ind w:left="2130"/>
        <w:rPr>
          <w:rFonts w:ascii="微软雅黑" w:hAnsi="微软雅黑" w:eastAsia="微软雅黑" w:cs="微软雅黑"/>
          <w:sz w:val="32"/>
          <w:szCs w:val="32"/>
        </w:rPr>
      </w:pPr>
      <w:r>
        <w:rPr>
          <w:rFonts w:ascii="微软雅黑" w:hAnsi="微软雅黑" w:eastAsia="微软雅黑" w:cs="微软雅黑"/>
          <w:spacing w:val="-9"/>
          <w:w w:val="95"/>
          <w:position w:val="-2"/>
          <w:sz w:val="32"/>
          <w:szCs w:val="32"/>
        </w:rPr>
        <w:t>清单2:隧道土建结构及机电设施检测清单</w:t>
      </w:r>
    </w:p>
    <w:p w14:paraId="38D2251C">
      <w:pPr>
        <w:spacing w:line="70" w:lineRule="exact"/>
      </w:pPr>
    </w:p>
    <w:tbl>
      <w:tblPr>
        <w:tblStyle w:val="5"/>
        <w:tblW w:w="950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39"/>
        <w:gridCol w:w="1199"/>
        <w:gridCol w:w="2804"/>
        <w:gridCol w:w="944"/>
        <w:gridCol w:w="1469"/>
        <w:gridCol w:w="1850"/>
      </w:tblGrid>
      <w:tr w14:paraId="649A8D45">
        <w:tblPrEx>
          <w:tblCellMar>
            <w:top w:w="0" w:type="dxa"/>
            <w:left w:w="0" w:type="dxa"/>
            <w:bottom w:w="0" w:type="dxa"/>
            <w:right w:w="0" w:type="dxa"/>
          </w:tblCellMar>
        </w:tblPrEx>
        <w:trPr>
          <w:trHeight w:val="463" w:hRule="atLeast"/>
        </w:trPr>
        <w:tc>
          <w:tcPr>
            <w:tcW w:w="1239" w:type="dxa"/>
            <w:vAlign w:val="top"/>
          </w:tcPr>
          <w:p w14:paraId="0FF8AEF3">
            <w:pPr>
              <w:spacing w:before="126" w:line="224" w:lineRule="auto"/>
              <w:ind w:left="209"/>
              <w:rPr>
                <w:rFonts w:ascii="仿宋" w:hAnsi="仿宋" w:eastAsia="仿宋" w:cs="仿宋"/>
                <w:sz w:val="20"/>
                <w:szCs w:val="20"/>
              </w:rPr>
            </w:pPr>
            <w:r>
              <w:rPr>
                <w:rFonts w:ascii="仿宋" w:hAnsi="仿宋" w:eastAsia="仿宋" w:cs="仿宋"/>
                <w:b/>
                <w:bCs/>
                <w:spacing w:val="5"/>
                <w:sz w:val="20"/>
                <w:szCs w:val="20"/>
              </w:rPr>
              <w:t>单位工程</w:t>
            </w:r>
          </w:p>
        </w:tc>
        <w:tc>
          <w:tcPr>
            <w:tcW w:w="1199" w:type="dxa"/>
            <w:vAlign w:val="top"/>
          </w:tcPr>
          <w:p w14:paraId="4080653A">
            <w:pPr>
              <w:spacing w:before="126" w:line="225" w:lineRule="auto"/>
              <w:ind w:left="183"/>
              <w:rPr>
                <w:rFonts w:ascii="仿宋" w:hAnsi="仿宋" w:eastAsia="仿宋" w:cs="仿宋"/>
                <w:sz w:val="20"/>
                <w:szCs w:val="20"/>
              </w:rPr>
            </w:pPr>
            <w:r>
              <w:rPr>
                <w:rFonts w:ascii="仿宋" w:hAnsi="仿宋" w:eastAsia="仿宋" w:cs="仿宋"/>
                <w:b/>
                <w:bCs/>
                <w:spacing w:val="6"/>
                <w:sz w:val="20"/>
                <w:szCs w:val="20"/>
              </w:rPr>
              <w:t>分部工程</w:t>
            </w:r>
          </w:p>
        </w:tc>
        <w:tc>
          <w:tcPr>
            <w:tcW w:w="2804" w:type="dxa"/>
            <w:vAlign w:val="top"/>
          </w:tcPr>
          <w:p w14:paraId="2B56AB64">
            <w:pPr>
              <w:spacing w:before="126" w:line="223" w:lineRule="auto"/>
              <w:ind w:left="984"/>
              <w:rPr>
                <w:rFonts w:ascii="仿宋" w:hAnsi="仿宋" w:eastAsia="仿宋" w:cs="仿宋"/>
                <w:sz w:val="20"/>
                <w:szCs w:val="20"/>
              </w:rPr>
            </w:pPr>
            <w:r>
              <w:rPr>
                <w:rFonts w:ascii="仿宋" w:hAnsi="仿宋" w:eastAsia="仿宋" w:cs="仿宋"/>
                <w:b/>
                <w:bCs/>
                <w:spacing w:val="7"/>
                <w:sz w:val="20"/>
                <w:szCs w:val="20"/>
              </w:rPr>
              <w:t>检查项目</w:t>
            </w:r>
          </w:p>
        </w:tc>
        <w:tc>
          <w:tcPr>
            <w:tcW w:w="944" w:type="dxa"/>
            <w:vAlign w:val="top"/>
          </w:tcPr>
          <w:p w14:paraId="002A212E">
            <w:pPr>
              <w:spacing w:before="126" w:line="224" w:lineRule="auto"/>
              <w:ind w:left="271"/>
              <w:rPr>
                <w:rFonts w:ascii="仿宋" w:hAnsi="仿宋" w:eastAsia="仿宋" w:cs="仿宋"/>
                <w:sz w:val="20"/>
                <w:szCs w:val="20"/>
              </w:rPr>
            </w:pPr>
            <w:r>
              <w:rPr>
                <w:rFonts w:ascii="仿宋" w:hAnsi="仿宋" w:eastAsia="仿宋" w:cs="仿宋"/>
                <w:b/>
                <w:bCs/>
                <w:spacing w:val="1"/>
                <w:sz w:val="20"/>
                <w:szCs w:val="20"/>
              </w:rPr>
              <w:t>单位</w:t>
            </w:r>
          </w:p>
        </w:tc>
        <w:tc>
          <w:tcPr>
            <w:tcW w:w="1469" w:type="dxa"/>
            <w:vAlign w:val="top"/>
          </w:tcPr>
          <w:p w14:paraId="4AF751A6">
            <w:pPr>
              <w:spacing w:before="126" w:line="223" w:lineRule="auto"/>
              <w:ind w:left="212"/>
              <w:rPr>
                <w:rFonts w:ascii="仿宋" w:hAnsi="仿宋" w:eastAsia="仿宋" w:cs="仿宋"/>
                <w:sz w:val="20"/>
                <w:szCs w:val="20"/>
              </w:rPr>
            </w:pPr>
            <w:r>
              <w:rPr>
                <w:rFonts w:ascii="仿宋" w:hAnsi="仿宋" w:eastAsia="仿宋" w:cs="仿宋"/>
                <w:b/>
                <w:bCs/>
                <w:spacing w:val="7"/>
                <w:sz w:val="20"/>
                <w:szCs w:val="20"/>
              </w:rPr>
              <w:t>检测工程量</w:t>
            </w:r>
          </w:p>
        </w:tc>
        <w:tc>
          <w:tcPr>
            <w:tcW w:w="1850" w:type="dxa"/>
            <w:vAlign w:val="top"/>
          </w:tcPr>
          <w:p w14:paraId="68DE7B52">
            <w:pPr>
              <w:spacing w:before="125" w:line="228" w:lineRule="auto"/>
              <w:ind w:left="721"/>
              <w:rPr>
                <w:rFonts w:ascii="仿宋" w:hAnsi="仿宋" w:eastAsia="仿宋" w:cs="仿宋"/>
                <w:sz w:val="20"/>
                <w:szCs w:val="20"/>
              </w:rPr>
            </w:pPr>
            <w:r>
              <w:rPr>
                <w:rFonts w:ascii="仿宋" w:hAnsi="仿宋" w:eastAsia="仿宋" w:cs="仿宋"/>
                <w:b/>
                <w:bCs/>
                <w:spacing w:val="2"/>
                <w:sz w:val="20"/>
                <w:szCs w:val="20"/>
              </w:rPr>
              <w:t>备注</w:t>
            </w:r>
          </w:p>
        </w:tc>
      </w:tr>
      <w:tr w14:paraId="1076F4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239" w:type="dxa"/>
            <w:vMerge w:val="restart"/>
            <w:tcBorders>
              <w:bottom w:val="nil"/>
            </w:tcBorders>
            <w:vAlign w:val="top"/>
          </w:tcPr>
          <w:p w14:paraId="64B25BE6">
            <w:pPr>
              <w:spacing w:line="279" w:lineRule="auto"/>
              <w:rPr>
                <w:rFonts w:ascii="Arial"/>
                <w:sz w:val="21"/>
              </w:rPr>
            </w:pPr>
          </w:p>
          <w:p w14:paraId="7C475D2A">
            <w:pPr>
              <w:spacing w:line="279" w:lineRule="auto"/>
              <w:rPr>
                <w:rFonts w:ascii="Arial"/>
                <w:sz w:val="21"/>
              </w:rPr>
            </w:pPr>
          </w:p>
          <w:p w14:paraId="27EFE7ED">
            <w:pPr>
              <w:spacing w:line="280" w:lineRule="auto"/>
              <w:rPr>
                <w:rFonts w:ascii="Arial"/>
                <w:sz w:val="21"/>
              </w:rPr>
            </w:pPr>
          </w:p>
          <w:p w14:paraId="2B8CCA87">
            <w:pPr>
              <w:spacing w:line="280" w:lineRule="auto"/>
              <w:rPr>
                <w:rFonts w:ascii="Arial"/>
                <w:sz w:val="21"/>
              </w:rPr>
            </w:pPr>
          </w:p>
          <w:p w14:paraId="4F858656">
            <w:pPr>
              <w:spacing w:line="280" w:lineRule="auto"/>
              <w:rPr>
                <w:rFonts w:ascii="Arial"/>
                <w:sz w:val="21"/>
              </w:rPr>
            </w:pPr>
          </w:p>
          <w:p w14:paraId="02CAF91F">
            <w:pPr>
              <w:spacing w:line="280" w:lineRule="auto"/>
              <w:rPr>
                <w:rFonts w:ascii="Arial"/>
                <w:sz w:val="21"/>
              </w:rPr>
            </w:pPr>
          </w:p>
          <w:p w14:paraId="42D99E24">
            <w:pPr>
              <w:spacing w:before="65" w:line="251" w:lineRule="auto"/>
              <w:ind w:left="417" w:right="409" w:firstLine="8"/>
              <w:jc w:val="both"/>
              <w:rPr>
                <w:rFonts w:ascii="仿宋" w:hAnsi="仿宋" w:eastAsia="仿宋" w:cs="仿宋"/>
                <w:sz w:val="20"/>
                <w:szCs w:val="20"/>
              </w:rPr>
            </w:pPr>
            <w:r>
              <w:rPr>
                <w:rFonts w:ascii="仿宋" w:hAnsi="仿宋" w:eastAsia="仿宋" w:cs="仿宋"/>
                <w:spacing w:val="-1"/>
                <w:sz w:val="20"/>
                <w:szCs w:val="20"/>
              </w:rPr>
              <w:t>隧道</w:t>
            </w:r>
            <w:r>
              <w:rPr>
                <w:rFonts w:ascii="仿宋" w:hAnsi="仿宋" w:eastAsia="仿宋" w:cs="仿宋"/>
                <w:spacing w:val="3"/>
                <w:sz w:val="20"/>
                <w:szCs w:val="20"/>
              </w:rPr>
              <w:t>土建结构</w:t>
            </w:r>
          </w:p>
        </w:tc>
        <w:tc>
          <w:tcPr>
            <w:tcW w:w="1199" w:type="dxa"/>
            <w:vAlign w:val="top"/>
          </w:tcPr>
          <w:p w14:paraId="546F6C35">
            <w:pPr>
              <w:spacing w:before="123" w:line="264" w:lineRule="exact"/>
              <w:ind w:left="459"/>
              <w:rPr>
                <w:rFonts w:ascii="仿宋" w:hAnsi="仿宋" w:eastAsia="仿宋" w:cs="仿宋"/>
                <w:sz w:val="20"/>
                <w:szCs w:val="20"/>
              </w:rPr>
            </w:pPr>
            <w:r>
              <w:rPr>
                <w:rFonts w:ascii="仿宋" w:hAnsi="仿宋" w:eastAsia="仿宋" w:cs="仿宋"/>
                <w:spacing w:val="-2"/>
                <w:position w:val="1"/>
                <w:sz w:val="20"/>
                <w:szCs w:val="20"/>
              </w:rPr>
              <w:t>1.1</w:t>
            </w:r>
          </w:p>
        </w:tc>
        <w:tc>
          <w:tcPr>
            <w:tcW w:w="2804" w:type="dxa"/>
            <w:vAlign w:val="top"/>
          </w:tcPr>
          <w:p w14:paraId="43E8FEF7">
            <w:pPr>
              <w:spacing w:before="123" w:line="225" w:lineRule="auto"/>
              <w:ind w:left="997"/>
              <w:rPr>
                <w:rFonts w:ascii="仿宋" w:hAnsi="仿宋" w:eastAsia="仿宋" w:cs="仿宋"/>
                <w:sz w:val="20"/>
                <w:szCs w:val="20"/>
              </w:rPr>
            </w:pPr>
            <w:r>
              <w:rPr>
                <w:rFonts w:ascii="仿宋" w:hAnsi="仿宋" w:eastAsia="仿宋" w:cs="仿宋"/>
                <w:spacing w:val="4"/>
                <w:sz w:val="20"/>
                <w:szCs w:val="20"/>
              </w:rPr>
              <w:t>隧道总体</w:t>
            </w:r>
          </w:p>
        </w:tc>
        <w:tc>
          <w:tcPr>
            <w:tcW w:w="944" w:type="dxa"/>
            <w:vAlign w:val="top"/>
          </w:tcPr>
          <w:p w14:paraId="6C145064">
            <w:pPr>
              <w:spacing w:before="196" w:line="155" w:lineRule="exact"/>
              <w:ind w:left="422"/>
              <w:rPr>
                <w:rFonts w:ascii="仿宋" w:hAnsi="仿宋" w:eastAsia="仿宋" w:cs="仿宋"/>
                <w:sz w:val="20"/>
                <w:szCs w:val="20"/>
              </w:rPr>
            </w:pPr>
            <w:r>
              <w:rPr>
                <w:rFonts w:ascii="仿宋" w:hAnsi="仿宋" w:eastAsia="仿宋" w:cs="仿宋"/>
                <w:spacing w:val="1"/>
                <w:sz w:val="20"/>
                <w:szCs w:val="20"/>
              </w:rPr>
              <w:t>m</w:t>
            </w:r>
          </w:p>
        </w:tc>
        <w:tc>
          <w:tcPr>
            <w:tcW w:w="1469" w:type="dxa"/>
            <w:vAlign w:val="top"/>
          </w:tcPr>
          <w:p w14:paraId="0B7AE686">
            <w:pPr>
              <w:spacing w:before="123" w:line="265" w:lineRule="exact"/>
              <w:ind w:left="544"/>
              <w:rPr>
                <w:rFonts w:ascii="仿宋" w:hAnsi="仿宋" w:eastAsia="仿宋" w:cs="仿宋"/>
                <w:sz w:val="20"/>
                <w:szCs w:val="20"/>
              </w:rPr>
            </w:pPr>
            <w:r>
              <w:rPr>
                <w:rFonts w:ascii="仿宋" w:hAnsi="仿宋" w:eastAsia="仿宋" w:cs="仿宋"/>
                <w:spacing w:val="-1"/>
                <w:position w:val="1"/>
                <w:sz w:val="20"/>
                <w:szCs w:val="20"/>
              </w:rPr>
              <w:t>1850</w:t>
            </w:r>
          </w:p>
        </w:tc>
        <w:tc>
          <w:tcPr>
            <w:tcW w:w="1850" w:type="dxa"/>
            <w:vAlign w:val="top"/>
          </w:tcPr>
          <w:p w14:paraId="44EF50C6">
            <w:pPr>
              <w:rPr>
                <w:rFonts w:ascii="Arial"/>
                <w:sz w:val="21"/>
              </w:rPr>
            </w:pPr>
          </w:p>
        </w:tc>
      </w:tr>
      <w:tr w14:paraId="64A8EF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239" w:type="dxa"/>
            <w:vMerge w:val="continue"/>
            <w:tcBorders>
              <w:top w:val="nil"/>
              <w:bottom w:val="nil"/>
            </w:tcBorders>
            <w:vAlign w:val="top"/>
          </w:tcPr>
          <w:p w14:paraId="2AF20E83">
            <w:pPr>
              <w:rPr>
                <w:rFonts w:ascii="Arial"/>
                <w:sz w:val="21"/>
              </w:rPr>
            </w:pPr>
          </w:p>
        </w:tc>
        <w:tc>
          <w:tcPr>
            <w:tcW w:w="1199" w:type="dxa"/>
            <w:vAlign w:val="top"/>
          </w:tcPr>
          <w:p w14:paraId="41AF53D9">
            <w:pPr>
              <w:spacing w:before="123" w:line="264" w:lineRule="exact"/>
              <w:ind w:left="459"/>
              <w:rPr>
                <w:rFonts w:ascii="仿宋" w:hAnsi="仿宋" w:eastAsia="仿宋" w:cs="仿宋"/>
                <w:sz w:val="20"/>
                <w:szCs w:val="20"/>
              </w:rPr>
            </w:pPr>
            <w:r>
              <w:rPr>
                <w:rFonts w:ascii="仿宋" w:hAnsi="仿宋" w:eastAsia="仿宋" w:cs="仿宋"/>
                <w:spacing w:val="-3"/>
                <w:position w:val="1"/>
                <w:sz w:val="20"/>
                <w:szCs w:val="20"/>
              </w:rPr>
              <w:t>1.2</w:t>
            </w:r>
          </w:p>
        </w:tc>
        <w:tc>
          <w:tcPr>
            <w:tcW w:w="2804" w:type="dxa"/>
            <w:vAlign w:val="top"/>
          </w:tcPr>
          <w:p w14:paraId="3506A8CE">
            <w:pPr>
              <w:spacing w:before="124" w:line="225" w:lineRule="auto"/>
              <w:ind w:left="1194"/>
              <w:rPr>
                <w:rFonts w:ascii="仿宋" w:hAnsi="仿宋" w:eastAsia="仿宋" w:cs="仿宋"/>
                <w:sz w:val="20"/>
                <w:szCs w:val="20"/>
              </w:rPr>
            </w:pPr>
            <w:r>
              <w:rPr>
                <w:rFonts w:ascii="仿宋" w:hAnsi="仿宋" w:eastAsia="仿宋" w:cs="仿宋"/>
                <w:spacing w:val="5"/>
                <w:sz w:val="20"/>
                <w:szCs w:val="20"/>
              </w:rPr>
              <w:t>锚杆</w:t>
            </w:r>
          </w:p>
        </w:tc>
        <w:tc>
          <w:tcPr>
            <w:tcW w:w="944" w:type="dxa"/>
            <w:vAlign w:val="top"/>
          </w:tcPr>
          <w:p w14:paraId="4C66252F">
            <w:pPr>
              <w:spacing w:before="123" w:line="224" w:lineRule="auto"/>
              <w:ind w:left="369"/>
              <w:rPr>
                <w:rFonts w:ascii="仿宋" w:hAnsi="仿宋" w:eastAsia="仿宋" w:cs="仿宋"/>
                <w:sz w:val="20"/>
                <w:szCs w:val="20"/>
              </w:rPr>
            </w:pPr>
            <w:r>
              <w:rPr>
                <w:rFonts w:ascii="仿宋" w:hAnsi="仿宋" w:eastAsia="仿宋" w:cs="仿宋"/>
                <w:spacing w:val="3"/>
                <w:sz w:val="20"/>
                <w:szCs w:val="20"/>
              </w:rPr>
              <w:t>根</w:t>
            </w:r>
          </w:p>
        </w:tc>
        <w:tc>
          <w:tcPr>
            <w:tcW w:w="1469" w:type="dxa"/>
            <w:vAlign w:val="top"/>
          </w:tcPr>
          <w:p w14:paraId="2B2EEC8C">
            <w:pPr>
              <w:spacing w:before="124" w:line="226" w:lineRule="auto"/>
              <w:ind w:left="533"/>
              <w:rPr>
                <w:rFonts w:ascii="仿宋" w:hAnsi="仿宋" w:eastAsia="仿宋" w:cs="仿宋"/>
                <w:sz w:val="20"/>
                <w:szCs w:val="20"/>
              </w:rPr>
            </w:pPr>
            <w:r>
              <w:rPr>
                <w:rFonts w:ascii="仿宋" w:hAnsi="仿宋" w:eastAsia="仿宋" w:cs="仿宋"/>
                <w:spacing w:val="3"/>
                <w:sz w:val="20"/>
                <w:szCs w:val="20"/>
              </w:rPr>
              <w:t>若干</w:t>
            </w:r>
          </w:p>
        </w:tc>
        <w:tc>
          <w:tcPr>
            <w:tcW w:w="1850" w:type="dxa"/>
            <w:vAlign w:val="top"/>
          </w:tcPr>
          <w:p w14:paraId="4980179E">
            <w:pPr>
              <w:rPr>
                <w:rFonts w:ascii="Arial"/>
                <w:sz w:val="21"/>
              </w:rPr>
            </w:pPr>
          </w:p>
        </w:tc>
      </w:tr>
      <w:tr w14:paraId="72D1CD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239" w:type="dxa"/>
            <w:vMerge w:val="continue"/>
            <w:tcBorders>
              <w:top w:val="nil"/>
              <w:bottom w:val="nil"/>
            </w:tcBorders>
            <w:vAlign w:val="top"/>
          </w:tcPr>
          <w:p w14:paraId="2E13781A">
            <w:pPr>
              <w:rPr>
                <w:rFonts w:ascii="Arial"/>
                <w:sz w:val="21"/>
              </w:rPr>
            </w:pPr>
          </w:p>
        </w:tc>
        <w:tc>
          <w:tcPr>
            <w:tcW w:w="1199" w:type="dxa"/>
            <w:vAlign w:val="top"/>
          </w:tcPr>
          <w:p w14:paraId="5A6F3274">
            <w:pPr>
              <w:spacing w:before="124" w:line="263" w:lineRule="exact"/>
              <w:ind w:left="459"/>
              <w:rPr>
                <w:rFonts w:ascii="仿宋" w:hAnsi="仿宋" w:eastAsia="仿宋" w:cs="仿宋"/>
                <w:sz w:val="20"/>
                <w:szCs w:val="20"/>
              </w:rPr>
            </w:pPr>
            <w:r>
              <w:rPr>
                <w:rFonts w:ascii="仿宋" w:hAnsi="仿宋" w:eastAsia="仿宋" w:cs="仿宋"/>
                <w:spacing w:val="-3"/>
                <w:position w:val="1"/>
                <w:sz w:val="20"/>
                <w:szCs w:val="20"/>
              </w:rPr>
              <w:t>1.3</w:t>
            </w:r>
          </w:p>
        </w:tc>
        <w:tc>
          <w:tcPr>
            <w:tcW w:w="2804" w:type="dxa"/>
            <w:vAlign w:val="top"/>
          </w:tcPr>
          <w:p w14:paraId="21AEB109">
            <w:pPr>
              <w:spacing w:before="124" w:line="226" w:lineRule="auto"/>
              <w:ind w:left="1090"/>
              <w:rPr>
                <w:rFonts w:ascii="仿宋" w:hAnsi="仿宋" w:eastAsia="仿宋" w:cs="仿宋"/>
                <w:sz w:val="20"/>
                <w:szCs w:val="20"/>
              </w:rPr>
            </w:pPr>
            <w:r>
              <w:rPr>
                <w:rFonts w:ascii="仿宋" w:hAnsi="仿宋" w:eastAsia="仿宋" w:cs="仿宋"/>
                <w:spacing w:val="7"/>
                <w:sz w:val="20"/>
                <w:szCs w:val="20"/>
              </w:rPr>
              <w:t>钢筋网</w:t>
            </w:r>
          </w:p>
        </w:tc>
        <w:tc>
          <w:tcPr>
            <w:tcW w:w="944" w:type="dxa"/>
            <w:vAlign w:val="top"/>
          </w:tcPr>
          <w:p w14:paraId="3E9B87B1">
            <w:pPr>
              <w:spacing w:before="124" w:line="236" w:lineRule="auto"/>
              <w:ind w:left="374"/>
              <w:rPr>
                <w:rFonts w:ascii="仿宋" w:hAnsi="仿宋" w:eastAsia="仿宋" w:cs="仿宋"/>
                <w:sz w:val="20"/>
                <w:szCs w:val="20"/>
              </w:rPr>
            </w:pPr>
            <w:r>
              <w:rPr>
                <w:rFonts w:ascii="仿宋" w:hAnsi="仿宋" w:eastAsia="仿宋" w:cs="仿宋"/>
                <w:sz w:val="20"/>
                <w:szCs w:val="20"/>
              </w:rPr>
              <w:t>组</w:t>
            </w:r>
          </w:p>
        </w:tc>
        <w:tc>
          <w:tcPr>
            <w:tcW w:w="1469" w:type="dxa"/>
            <w:vAlign w:val="top"/>
          </w:tcPr>
          <w:p w14:paraId="01AC805C">
            <w:pPr>
              <w:spacing w:before="124" w:line="266" w:lineRule="exact"/>
              <w:ind w:left="700"/>
              <w:rPr>
                <w:rFonts w:ascii="仿宋" w:hAnsi="仿宋" w:eastAsia="仿宋" w:cs="仿宋"/>
                <w:sz w:val="20"/>
                <w:szCs w:val="20"/>
              </w:rPr>
            </w:pPr>
            <w:r>
              <w:rPr>
                <w:rFonts w:ascii="仿宋" w:hAnsi="仿宋" w:eastAsia="仿宋" w:cs="仿宋"/>
                <w:position w:val="1"/>
                <w:sz w:val="20"/>
                <w:szCs w:val="20"/>
              </w:rPr>
              <w:t>1</w:t>
            </w:r>
          </w:p>
        </w:tc>
        <w:tc>
          <w:tcPr>
            <w:tcW w:w="1850" w:type="dxa"/>
            <w:vAlign w:val="top"/>
          </w:tcPr>
          <w:p w14:paraId="37A8BBD3">
            <w:pPr>
              <w:rPr>
                <w:rFonts w:ascii="Arial"/>
                <w:sz w:val="21"/>
              </w:rPr>
            </w:pPr>
          </w:p>
        </w:tc>
      </w:tr>
      <w:tr w14:paraId="584C64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239" w:type="dxa"/>
            <w:vMerge w:val="continue"/>
            <w:tcBorders>
              <w:top w:val="nil"/>
              <w:bottom w:val="nil"/>
            </w:tcBorders>
            <w:vAlign w:val="top"/>
          </w:tcPr>
          <w:p w14:paraId="45CE1615">
            <w:pPr>
              <w:rPr>
                <w:rFonts w:ascii="Arial"/>
                <w:sz w:val="21"/>
              </w:rPr>
            </w:pPr>
          </w:p>
        </w:tc>
        <w:tc>
          <w:tcPr>
            <w:tcW w:w="1199" w:type="dxa"/>
            <w:vAlign w:val="top"/>
          </w:tcPr>
          <w:p w14:paraId="1F6DD6DA">
            <w:pPr>
              <w:spacing w:before="125" w:line="264" w:lineRule="exact"/>
              <w:ind w:left="459"/>
              <w:rPr>
                <w:rFonts w:ascii="仿宋" w:hAnsi="仿宋" w:eastAsia="仿宋" w:cs="仿宋"/>
                <w:sz w:val="20"/>
                <w:szCs w:val="20"/>
              </w:rPr>
            </w:pPr>
            <w:r>
              <w:rPr>
                <w:rFonts w:ascii="仿宋" w:hAnsi="仿宋" w:eastAsia="仿宋" w:cs="仿宋"/>
                <w:spacing w:val="-3"/>
                <w:position w:val="1"/>
                <w:sz w:val="20"/>
                <w:szCs w:val="20"/>
              </w:rPr>
              <w:t>1.4</w:t>
            </w:r>
          </w:p>
        </w:tc>
        <w:tc>
          <w:tcPr>
            <w:tcW w:w="2804" w:type="dxa"/>
            <w:vAlign w:val="top"/>
          </w:tcPr>
          <w:p w14:paraId="50127E60">
            <w:pPr>
              <w:spacing w:before="125" w:line="225" w:lineRule="auto"/>
              <w:ind w:left="577"/>
              <w:rPr>
                <w:rFonts w:ascii="仿宋" w:hAnsi="仿宋" w:eastAsia="仿宋" w:cs="仿宋"/>
                <w:sz w:val="20"/>
                <w:szCs w:val="20"/>
              </w:rPr>
            </w:pPr>
            <w:r>
              <w:rPr>
                <w:rFonts w:ascii="仿宋" w:hAnsi="仿宋" w:eastAsia="仿宋" w:cs="仿宋"/>
                <w:spacing w:val="7"/>
                <w:sz w:val="20"/>
                <w:szCs w:val="20"/>
              </w:rPr>
              <w:t>隧道路面技术状况</w:t>
            </w:r>
          </w:p>
        </w:tc>
        <w:tc>
          <w:tcPr>
            <w:tcW w:w="944" w:type="dxa"/>
            <w:vAlign w:val="top"/>
          </w:tcPr>
          <w:p w14:paraId="6BAD89BE">
            <w:pPr>
              <w:spacing w:before="198" w:line="155" w:lineRule="exact"/>
              <w:ind w:left="422"/>
              <w:rPr>
                <w:rFonts w:ascii="仿宋" w:hAnsi="仿宋" w:eastAsia="仿宋" w:cs="仿宋"/>
                <w:sz w:val="20"/>
                <w:szCs w:val="20"/>
              </w:rPr>
            </w:pPr>
            <w:r>
              <w:rPr>
                <w:rFonts w:ascii="仿宋" w:hAnsi="仿宋" w:eastAsia="仿宋" w:cs="仿宋"/>
                <w:spacing w:val="1"/>
                <w:sz w:val="20"/>
                <w:szCs w:val="20"/>
              </w:rPr>
              <w:t>m</w:t>
            </w:r>
          </w:p>
        </w:tc>
        <w:tc>
          <w:tcPr>
            <w:tcW w:w="1469" w:type="dxa"/>
            <w:vAlign w:val="top"/>
          </w:tcPr>
          <w:p w14:paraId="74E7F4F6">
            <w:pPr>
              <w:spacing w:before="125" w:line="265" w:lineRule="exact"/>
              <w:ind w:left="544"/>
              <w:rPr>
                <w:rFonts w:ascii="仿宋" w:hAnsi="仿宋" w:eastAsia="仿宋" w:cs="仿宋"/>
                <w:sz w:val="20"/>
                <w:szCs w:val="20"/>
              </w:rPr>
            </w:pPr>
            <w:r>
              <w:rPr>
                <w:rFonts w:ascii="仿宋" w:hAnsi="仿宋" w:eastAsia="仿宋" w:cs="仿宋"/>
                <w:spacing w:val="-1"/>
                <w:position w:val="1"/>
                <w:sz w:val="20"/>
                <w:szCs w:val="20"/>
              </w:rPr>
              <w:t>1850</w:t>
            </w:r>
          </w:p>
        </w:tc>
        <w:tc>
          <w:tcPr>
            <w:tcW w:w="1850" w:type="dxa"/>
            <w:vAlign w:val="top"/>
          </w:tcPr>
          <w:p w14:paraId="4D5F58EB">
            <w:pPr>
              <w:rPr>
                <w:rFonts w:ascii="Arial"/>
                <w:sz w:val="21"/>
              </w:rPr>
            </w:pPr>
          </w:p>
        </w:tc>
      </w:tr>
      <w:tr w14:paraId="00982A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239" w:type="dxa"/>
            <w:vMerge w:val="continue"/>
            <w:tcBorders>
              <w:top w:val="nil"/>
              <w:bottom w:val="nil"/>
            </w:tcBorders>
            <w:vAlign w:val="top"/>
          </w:tcPr>
          <w:p w14:paraId="4A163519">
            <w:pPr>
              <w:rPr>
                <w:rFonts w:ascii="Arial"/>
                <w:sz w:val="21"/>
              </w:rPr>
            </w:pPr>
          </w:p>
        </w:tc>
        <w:tc>
          <w:tcPr>
            <w:tcW w:w="1199" w:type="dxa"/>
            <w:vAlign w:val="top"/>
          </w:tcPr>
          <w:p w14:paraId="3AA6BD27">
            <w:pPr>
              <w:spacing w:before="124" w:line="264" w:lineRule="exact"/>
              <w:ind w:left="459"/>
              <w:rPr>
                <w:rFonts w:ascii="仿宋" w:hAnsi="仿宋" w:eastAsia="仿宋" w:cs="仿宋"/>
                <w:sz w:val="20"/>
                <w:szCs w:val="20"/>
              </w:rPr>
            </w:pPr>
            <w:r>
              <w:rPr>
                <w:rFonts w:ascii="仿宋" w:hAnsi="仿宋" w:eastAsia="仿宋" w:cs="仿宋"/>
                <w:spacing w:val="-3"/>
                <w:position w:val="1"/>
                <w:sz w:val="20"/>
                <w:szCs w:val="20"/>
              </w:rPr>
              <w:t>1.5</w:t>
            </w:r>
          </w:p>
        </w:tc>
        <w:tc>
          <w:tcPr>
            <w:tcW w:w="2804" w:type="dxa"/>
            <w:vAlign w:val="top"/>
          </w:tcPr>
          <w:p w14:paraId="4622E45E">
            <w:pPr>
              <w:spacing w:before="124" w:line="224" w:lineRule="auto"/>
              <w:ind w:left="786"/>
              <w:rPr>
                <w:rFonts w:ascii="仿宋" w:hAnsi="仿宋" w:eastAsia="仿宋" w:cs="仿宋"/>
                <w:sz w:val="20"/>
                <w:szCs w:val="20"/>
              </w:rPr>
            </w:pPr>
            <w:r>
              <w:rPr>
                <w:rFonts w:ascii="仿宋" w:hAnsi="仿宋" w:eastAsia="仿宋" w:cs="仿宋"/>
                <w:spacing w:val="6"/>
                <w:sz w:val="20"/>
                <w:szCs w:val="20"/>
              </w:rPr>
              <w:t>隧道断面净空</w:t>
            </w:r>
          </w:p>
        </w:tc>
        <w:tc>
          <w:tcPr>
            <w:tcW w:w="944" w:type="dxa"/>
            <w:vAlign w:val="top"/>
          </w:tcPr>
          <w:p w14:paraId="7328BF1B">
            <w:pPr>
              <w:spacing w:before="125" w:line="226" w:lineRule="auto"/>
              <w:ind w:left="373"/>
              <w:rPr>
                <w:rFonts w:ascii="仿宋" w:hAnsi="仿宋" w:eastAsia="仿宋" w:cs="仿宋"/>
                <w:sz w:val="20"/>
                <w:szCs w:val="20"/>
              </w:rPr>
            </w:pPr>
            <w:r>
              <w:rPr>
                <w:rFonts w:ascii="仿宋" w:hAnsi="仿宋" w:eastAsia="仿宋" w:cs="仿宋"/>
                <w:sz w:val="20"/>
                <w:szCs w:val="20"/>
              </w:rPr>
              <w:t>个</w:t>
            </w:r>
          </w:p>
        </w:tc>
        <w:tc>
          <w:tcPr>
            <w:tcW w:w="1469" w:type="dxa"/>
            <w:vAlign w:val="top"/>
          </w:tcPr>
          <w:p w14:paraId="308F0C2F">
            <w:pPr>
              <w:spacing w:before="124" w:line="265" w:lineRule="exact"/>
              <w:ind w:left="597"/>
              <w:rPr>
                <w:rFonts w:ascii="仿宋" w:hAnsi="仿宋" w:eastAsia="仿宋" w:cs="仿宋"/>
                <w:sz w:val="20"/>
                <w:szCs w:val="20"/>
              </w:rPr>
            </w:pPr>
            <w:r>
              <w:rPr>
                <w:rFonts w:ascii="仿宋" w:hAnsi="仿宋" w:eastAsia="仿宋" w:cs="仿宋"/>
                <w:spacing w:val="-2"/>
                <w:position w:val="1"/>
                <w:sz w:val="20"/>
                <w:szCs w:val="20"/>
              </w:rPr>
              <w:t>176</w:t>
            </w:r>
          </w:p>
        </w:tc>
        <w:tc>
          <w:tcPr>
            <w:tcW w:w="1850" w:type="dxa"/>
            <w:vAlign w:val="top"/>
          </w:tcPr>
          <w:p w14:paraId="65BF29FC">
            <w:pPr>
              <w:rPr>
                <w:rFonts w:ascii="Arial"/>
                <w:sz w:val="21"/>
              </w:rPr>
            </w:pPr>
          </w:p>
        </w:tc>
      </w:tr>
      <w:tr w14:paraId="16F54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39" w:type="dxa"/>
            <w:vMerge w:val="continue"/>
            <w:tcBorders>
              <w:top w:val="nil"/>
              <w:bottom w:val="nil"/>
            </w:tcBorders>
            <w:vAlign w:val="top"/>
          </w:tcPr>
          <w:p w14:paraId="0E9CDACD">
            <w:pPr>
              <w:rPr>
                <w:rFonts w:ascii="Arial"/>
                <w:sz w:val="21"/>
              </w:rPr>
            </w:pPr>
          </w:p>
        </w:tc>
        <w:tc>
          <w:tcPr>
            <w:tcW w:w="1199" w:type="dxa"/>
            <w:vAlign w:val="top"/>
          </w:tcPr>
          <w:p w14:paraId="6C762581">
            <w:pPr>
              <w:spacing w:before="169" w:line="264" w:lineRule="exact"/>
              <w:ind w:left="459"/>
              <w:rPr>
                <w:rFonts w:ascii="仿宋" w:hAnsi="仿宋" w:eastAsia="仿宋" w:cs="仿宋"/>
                <w:sz w:val="20"/>
                <w:szCs w:val="20"/>
              </w:rPr>
            </w:pPr>
            <w:r>
              <w:rPr>
                <w:rFonts w:ascii="仿宋" w:hAnsi="仿宋" w:eastAsia="仿宋" w:cs="仿宋"/>
                <w:spacing w:val="-2"/>
                <w:position w:val="1"/>
                <w:sz w:val="20"/>
                <w:szCs w:val="20"/>
              </w:rPr>
              <w:t>1.6</w:t>
            </w:r>
          </w:p>
        </w:tc>
        <w:tc>
          <w:tcPr>
            <w:tcW w:w="2804" w:type="dxa"/>
            <w:vAlign w:val="top"/>
          </w:tcPr>
          <w:p w14:paraId="2DA3754B">
            <w:pPr>
              <w:spacing w:before="170" w:line="225" w:lineRule="auto"/>
              <w:ind w:left="772"/>
              <w:rPr>
                <w:rFonts w:ascii="仿宋" w:hAnsi="仿宋" w:eastAsia="仿宋" w:cs="仿宋"/>
                <w:sz w:val="20"/>
                <w:szCs w:val="20"/>
              </w:rPr>
            </w:pPr>
            <w:r>
              <w:rPr>
                <w:rFonts w:ascii="仿宋" w:hAnsi="仿宋" w:eastAsia="仿宋" w:cs="仿宋"/>
                <w:spacing w:val="8"/>
                <w:sz w:val="20"/>
                <w:szCs w:val="20"/>
              </w:rPr>
              <w:t>衬砌背后空洞</w:t>
            </w:r>
          </w:p>
        </w:tc>
        <w:tc>
          <w:tcPr>
            <w:tcW w:w="944" w:type="dxa"/>
            <w:vAlign w:val="top"/>
          </w:tcPr>
          <w:p w14:paraId="1E049FA5">
            <w:pPr>
              <w:spacing w:before="242" w:line="155" w:lineRule="exact"/>
              <w:ind w:left="422"/>
              <w:rPr>
                <w:rFonts w:ascii="仿宋" w:hAnsi="仿宋" w:eastAsia="仿宋" w:cs="仿宋"/>
                <w:sz w:val="20"/>
                <w:szCs w:val="20"/>
              </w:rPr>
            </w:pPr>
            <w:r>
              <w:rPr>
                <w:rFonts w:ascii="仿宋" w:hAnsi="仿宋" w:eastAsia="仿宋" w:cs="仿宋"/>
                <w:spacing w:val="1"/>
                <w:sz w:val="20"/>
                <w:szCs w:val="20"/>
              </w:rPr>
              <w:t>m</w:t>
            </w:r>
          </w:p>
        </w:tc>
        <w:tc>
          <w:tcPr>
            <w:tcW w:w="1469" w:type="dxa"/>
            <w:vAlign w:val="top"/>
          </w:tcPr>
          <w:p w14:paraId="7CBBCA6D">
            <w:pPr>
              <w:spacing w:before="169" w:line="265" w:lineRule="exact"/>
              <w:ind w:left="544"/>
              <w:rPr>
                <w:rFonts w:ascii="仿宋" w:hAnsi="仿宋" w:eastAsia="仿宋" w:cs="仿宋"/>
                <w:sz w:val="20"/>
                <w:szCs w:val="20"/>
              </w:rPr>
            </w:pPr>
            <w:r>
              <w:rPr>
                <w:rFonts w:ascii="仿宋" w:hAnsi="仿宋" w:eastAsia="仿宋" w:cs="仿宋"/>
                <w:spacing w:val="-1"/>
                <w:position w:val="1"/>
                <w:sz w:val="20"/>
                <w:szCs w:val="20"/>
              </w:rPr>
              <w:t>1828</w:t>
            </w:r>
          </w:p>
        </w:tc>
        <w:tc>
          <w:tcPr>
            <w:tcW w:w="1850" w:type="dxa"/>
            <w:vAlign w:val="top"/>
          </w:tcPr>
          <w:p w14:paraId="707CAC70">
            <w:pPr>
              <w:spacing w:before="32" w:line="234" w:lineRule="auto"/>
              <w:ind w:left="507" w:right="109" w:hanging="391"/>
              <w:rPr>
                <w:rFonts w:ascii="仿宋" w:hAnsi="仿宋" w:eastAsia="仿宋" w:cs="仿宋"/>
                <w:sz w:val="20"/>
                <w:szCs w:val="20"/>
              </w:rPr>
            </w:pPr>
            <w:r>
              <w:rPr>
                <w:rFonts w:ascii="仿宋" w:hAnsi="仿宋" w:eastAsia="仿宋" w:cs="仿宋"/>
                <w:spacing w:val="4"/>
                <w:sz w:val="20"/>
                <w:szCs w:val="20"/>
              </w:rPr>
              <w:t>K1+586~K1+751</w:t>
            </w:r>
            <w:r>
              <w:rPr>
                <w:rFonts w:ascii="仿宋" w:hAnsi="仿宋" w:eastAsia="仿宋" w:cs="仿宋"/>
                <w:spacing w:val="-38"/>
                <w:sz w:val="20"/>
                <w:szCs w:val="20"/>
              </w:rPr>
              <w:t xml:space="preserve"> </w:t>
            </w:r>
            <w:r>
              <w:rPr>
                <w:rFonts w:ascii="仿宋" w:hAnsi="仿宋" w:eastAsia="仿宋" w:cs="仿宋"/>
                <w:spacing w:val="4"/>
                <w:sz w:val="20"/>
                <w:szCs w:val="20"/>
              </w:rPr>
              <w:t>仅</w:t>
            </w:r>
            <w:r>
              <w:rPr>
                <w:rFonts w:ascii="仿宋" w:hAnsi="仿宋" w:eastAsia="仿宋" w:cs="仿宋"/>
                <w:spacing w:val="8"/>
                <w:sz w:val="20"/>
                <w:szCs w:val="20"/>
              </w:rPr>
              <w:t>检测路面</w:t>
            </w:r>
          </w:p>
        </w:tc>
      </w:tr>
      <w:tr w14:paraId="11FEEA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239" w:type="dxa"/>
            <w:vMerge w:val="continue"/>
            <w:tcBorders>
              <w:top w:val="nil"/>
              <w:bottom w:val="nil"/>
            </w:tcBorders>
            <w:vAlign w:val="top"/>
          </w:tcPr>
          <w:p w14:paraId="7DBF31D8">
            <w:pPr>
              <w:rPr>
                <w:rFonts w:ascii="Arial"/>
                <w:sz w:val="21"/>
              </w:rPr>
            </w:pPr>
          </w:p>
        </w:tc>
        <w:tc>
          <w:tcPr>
            <w:tcW w:w="1199" w:type="dxa"/>
            <w:vAlign w:val="top"/>
          </w:tcPr>
          <w:p w14:paraId="3A394848">
            <w:pPr>
              <w:spacing w:before="124" w:line="264" w:lineRule="exact"/>
              <w:ind w:left="459"/>
              <w:rPr>
                <w:rFonts w:ascii="仿宋" w:hAnsi="仿宋" w:eastAsia="仿宋" w:cs="仿宋"/>
                <w:sz w:val="20"/>
                <w:szCs w:val="20"/>
              </w:rPr>
            </w:pPr>
            <w:r>
              <w:rPr>
                <w:rFonts w:ascii="仿宋" w:hAnsi="仿宋" w:eastAsia="仿宋" w:cs="仿宋"/>
                <w:spacing w:val="-2"/>
                <w:position w:val="1"/>
                <w:sz w:val="20"/>
                <w:szCs w:val="20"/>
              </w:rPr>
              <w:t>1.7</w:t>
            </w:r>
          </w:p>
        </w:tc>
        <w:tc>
          <w:tcPr>
            <w:tcW w:w="2804" w:type="dxa"/>
            <w:vAlign w:val="top"/>
          </w:tcPr>
          <w:p w14:paraId="02700AF6">
            <w:pPr>
              <w:spacing w:before="124" w:line="225" w:lineRule="auto"/>
              <w:ind w:left="775"/>
              <w:rPr>
                <w:rFonts w:ascii="仿宋" w:hAnsi="仿宋" w:eastAsia="仿宋" w:cs="仿宋"/>
                <w:sz w:val="20"/>
                <w:szCs w:val="20"/>
              </w:rPr>
            </w:pPr>
            <w:r>
              <w:rPr>
                <w:rFonts w:ascii="仿宋" w:hAnsi="仿宋" w:eastAsia="仿宋" w:cs="仿宋"/>
                <w:spacing w:val="8"/>
                <w:sz w:val="20"/>
                <w:szCs w:val="20"/>
              </w:rPr>
              <w:t>边坡锚固防护</w:t>
            </w:r>
          </w:p>
        </w:tc>
        <w:tc>
          <w:tcPr>
            <w:tcW w:w="944" w:type="dxa"/>
            <w:vAlign w:val="top"/>
          </w:tcPr>
          <w:p w14:paraId="0ED6DEFE">
            <w:pPr>
              <w:spacing w:before="197" w:line="155" w:lineRule="exact"/>
              <w:ind w:left="422"/>
              <w:rPr>
                <w:rFonts w:ascii="仿宋" w:hAnsi="仿宋" w:eastAsia="仿宋" w:cs="仿宋"/>
                <w:sz w:val="20"/>
                <w:szCs w:val="20"/>
              </w:rPr>
            </w:pPr>
            <w:r>
              <w:rPr>
                <w:rFonts w:ascii="仿宋" w:hAnsi="仿宋" w:eastAsia="仿宋" w:cs="仿宋"/>
                <w:spacing w:val="1"/>
                <w:sz w:val="20"/>
                <w:szCs w:val="20"/>
              </w:rPr>
              <w:t>m</w:t>
            </w:r>
          </w:p>
        </w:tc>
        <w:tc>
          <w:tcPr>
            <w:tcW w:w="1469" w:type="dxa"/>
            <w:vAlign w:val="top"/>
          </w:tcPr>
          <w:p w14:paraId="1878D4FB">
            <w:pPr>
              <w:spacing w:before="124" w:line="265" w:lineRule="exact"/>
              <w:ind w:left="592"/>
              <w:rPr>
                <w:rFonts w:ascii="仿宋" w:hAnsi="仿宋" w:eastAsia="仿宋" w:cs="仿宋"/>
                <w:sz w:val="20"/>
                <w:szCs w:val="20"/>
              </w:rPr>
            </w:pPr>
            <w:r>
              <w:rPr>
                <w:rFonts w:ascii="仿宋" w:hAnsi="仿宋" w:eastAsia="仿宋" w:cs="仿宋"/>
                <w:spacing w:val="-1"/>
                <w:position w:val="1"/>
                <w:sz w:val="20"/>
                <w:szCs w:val="20"/>
              </w:rPr>
              <w:t>200</w:t>
            </w:r>
          </w:p>
        </w:tc>
        <w:tc>
          <w:tcPr>
            <w:tcW w:w="1850" w:type="dxa"/>
            <w:vAlign w:val="top"/>
          </w:tcPr>
          <w:p w14:paraId="5C0150A0">
            <w:pPr>
              <w:rPr>
                <w:rFonts w:ascii="Arial"/>
                <w:sz w:val="21"/>
              </w:rPr>
            </w:pPr>
          </w:p>
        </w:tc>
      </w:tr>
      <w:tr w14:paraId="095B6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239" w:type="dxa"/>
            <w:vMerge w:val="continue"/>
            <w:tcBorders>
              <w:top w:val="nil"/>
              <w:bottom w:val="nil"/>
            </w:tcBorders>
            <w:vAlign w:val="top"/>
          </w:tcPr>
          <w:p w14:paraId="00C19695">
            <w:pPr>
              <w:rPr>
                <w:rFonts w:ascii="Arial"/>
                <w:sz w:val="21"/>
              </w:rPr>
            </w:pPr>
          </w:p>
        </w:tc>
        <w:tc>
          <w:tcPr>
            <w:tcW w:w="1199" w:type="dxa"/>
            <w:vAlign w:val="top"/>
          </w:tcPr>
          <w:p w14:paraId="5D0B1689">
            <w:pPr>
              <w:spacing w:before="126" w:line="263" w:lineRule="exact"/>
              <w:ind w:left="459"/>
              <w:rPr>
                <w:rFonts w:ascii="仿宋" w:hAnsi="仿宋" w:eastAsia="仿宋" w:cs="仿宋"/>
                <w:sz w:val="20"/>
                <w:szCs w:val="20"/>
              </w:rPr>
            </w:pPr>
            <w:r>
              <w:rPr>
                <w:rFonts w:ascii="仿宋" w:hAnsi="仿宋" w:eastAsia="仿宋" w:cs="仿宋"/>
                <w:spacing w:val="-2"/>
                <w:position w:val="1"/>
                <w:sz w:val="20"/>
                <w:szCs w:val="20"/>
              </w:rPr>
              <w:t>1.8</w:t>
            </w:r>
          </w:p>
        </w:tc>
        <w:tc>
          <w:tcPr>
            <w:tcW w:w="2804" w:type="dxa"/>
            <w:vAlign w:val="top"/>
          </w:tcPr>
          <w:p w14:paraId="7108CC02">
            <w:pPr>
              <w:spacing w:before="126" w:line="226" w:lineRule="auto"/>
              <w:ind w:left="1111"/>
              <w:rPr>
                <w:rFonts w:ascii="仿宋" w:hAnsi="仿宋" w:eastAsia="仿宋" w:cs="仿宋"/>
                <w:sz w:val="20"/>
                <w:szCs w:val="20"/>
              </w:rPr>
            </w:pPr>
            <w:r>
              <w:rPr>
                <w:rFonts w:ascii="仿宋" w:hAnsi="仿宋" w:eastAsia="仿宋" w:cs="仿宋"/>
                <w:sz w:val="20"/>
                <w:szCs w:val="20"/>
              </w:rPr>
              <w:t>防水层</w:t>
            </w:r>
          </w:p>
        </w:tc>
        <w:tc>
          <w:tcPr>
            <w:tcW w:w="944" w:type="dxa"/>
            <w:vAlign w:val="top"/>
          </w:tcPr>
          <w:p w14:paraId="7F75C7A9">
            <w:pPr>
              <w:spacing w:before="126" w:line="232" w:lineRule="auto"/>
              <w:ind w:left="379"/>
              <w:rPr>
                <w:rFonts w:ascii="仿宋" w:hAnsi="仿宋" w:eastAsia="仿宋" w:cs="仿宋"/>
                <w:sz w:val="20"/>
                <w:szCs w:val="20"/>
              </w:rPr>
            </w:pPr>
            <w:r>
              <w:rPr>
                <w:rFonts w:ascii="仿宋" w:hAnsi="仿宋" w:eastAsia="仿宋" w:cs="仿宋"/>
                <w:sz w:val="20"/>
                <w:szCs w:val="20"/>
              </w:rPr>
              <w:t>处</w:t>
            </w:r>
          </w:p>
        </w:tc>
        <w:tc>
          <w:tcPr>
            <w:tcW w:w="1469" w:type="dxa"/>
            <w:vAlign w:val="top"/>
          </w:tcPr>
          <w:p w14:paraId="7361AC95">
            <w:pPr>
              <w:spacing w:before="126" w:line="264" w:lineRule="exact"/>
              <w:ind w:left="704"/>
              <w:rPr>
                <w:rFonts w:ascii="仿宋" w:hAnsi="仿宋" w:eastAsia="仿宋" w:cs="仿宋"/>
                <w:sz w:val="20"/>
                <w:szCs w:val="20"/>
              </w:rPr>
            </w:pPr>
            <w:r>
              <w:rPr>
                <w:rFonts w:ascii="仿宋" w:hAnsi="仿宋" w:eastAsia="仿宋" w:cs="仿宋"/>
                <w:position w:val="1"/>
                <w:sz w:val="20"/>
                <w:szCs w:val="20"/>
              </w:rPr>
              <w:t>3</w:t>
            </w:r>
          </w:p>
        </w:tc>
        <w:tc>
          <w:tcPr>
            <w:tcW w:w="1850" w:type="dxa"/>
            <w:vAlign w:val="top"/>
          </w:tcPr>
          <w:p w14:paraId="2708F5D2">
            <w:pPr>
              <w:rPr>
                <w:rFonts w:ascii="Arial"/>
                <w:sz w:val="21"/>
              </w:rPr>
            </w:pPr>
          </w:p>
        </w:tc>
      </w:tr>
      <w:tr w14:paraId="17DBB1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239" w:type="dxa"/>
            <w:vMerge w:val="continue"/>
            <w:tcBorders>
              <w:top w:val="nil"/>
            </w:tcBorders>
            <w:vAlign w:val="top"/>
          </w:tcPr>
          <w:p w14:paraId="791DAA51">
            <w:pPr>
              <w:rPr>
                <w:rFonts w:ascii="Arial"/>
                <w:sz w:val="21"/>
              </w:rPr>
            </w:pPr>
          </w:p>
        </w:tc>
        <w:tc>
          <w:tcPr>
            <w:tcW w:w="1199" w:type="dxa"/>
            <w:vAlign w:val="top"/>
          </w:tcPr>
          <w:p w14:paraId="4BC1EEA6">
            <w:pPr>
              <w:spacing w:before="125" w:line="264" w:lineRule="exact"/>
              <w:ind w:left="459"/>
              <w:rPr>
                <w:rFonts w:ascii="仿宋" w:hAnsi="仿宋" w:eastAsia="仿宋" w:cs="仿宋"/>
                <w:sz w:val="20"/>
                <w:szCs w:val="20"/>
              </w:rPr>
            </w:pPr>
            <w:r>
              <w:rPr>
                <w:rFonts w:ascii="仿宋" w:hAnsi="仿宋" w:eastAsia="仿宋" w:cs="仿宋"/>
                <w:spacing w:val="-2"/>
                <w:position w:val="1"/>
                <w:sz w:val="20"/>
                <w:szCs w:val="20"/>
              </w:rPr>
              <w:t>1.9</w:t>
            </w:r>
          </w:p>
        </w:tc>
        <w:tc>
          <w:tcPr>
            <w:tcW w:w="2804" w:type="dxa"/>
            <w:vAlign w:val="top"/>
          </w:tcPr>
          <w:p w14:paraId="4866C9F0">
            <w:pPr>
              <w:spacing w:before="125" w:line="225" w:lineRule="auto"/>
              <w:ind w:left="989"/>
              <w:rPr>
                <w:rFonts w:ascii="仿宋" w:hAnsi="仿宋" w:eastAsia="仿宋" w:cs="仿宋"/>
                <w:sz w:val="20"/>
                <w:szCs w:val="20"/>
              </w:rPr>
            </w:pPr>
            <w:r>
              <w:rPr>
                <w:rFonts w:ascii="仿宋" w:hAnsi="仿宋" w:eastAsia="仿宋" w:cs="仿宋"/>
                <w:spacing w:val="6"/>
                <w:sz w:val="20"/>
                <w:szCs w:val="20"/>
              </w:rPr>
              <w:t>排水设施</w:t>
            </w:r>
          </w:p>
        </w:tc>
        <w:tc>
          <w:tcPr>
            <w:tcW w:w="944" w:type="dxa"/>
            <w:vAlign w:val="top"/>
          </w:tcPr>
          <w:p w14:paraId="1F07254F">
            <w:pPr>
              <w:spacing w:before="198" w:line="155" w:lineRule="exact"/>
              <w:ind w:left="422"/>
              <w:rPr>
                <w:rFonts w:ascii="仿宋" w:hAnsi="仿宋" w:eastAsia="仿宋" w:cs="仿宋"/>
                <w:sz w:val="20"/>
                <w:szCs w:val="20"/>
              </w:rPr>
            </w:pPr>
            <w:r>
              <w:rPr>
                <w:rFonts w:ascii="仿宋" w:hAnsi="仿宋" w:eastAsia="仿宋" w:cs="仿宋"/>
                <w:spacing w:val="1"/>
                <w:sz w:val="20"/>
                <w:szCs w:val="20"/>
              </w:rPr>
              <w:t>m</w:t>
            </w:r>
          </w:p>
        </w:tc>
        <w:tc>
          <w:tcPr>
            <w:tcW w:w="1469" w:type="dxa"/>
            <w:vAlign w:val="top"/>
          </w:tcPr>
          <w:p w14:paraId="3797E73C">
            <w:pPr>
              <w:spacing w:before="125" w:line="264" w:lineRule="exact"/>
              <w:ind w:left="544"/>
              <w:rPr>
                <w:rFonts w:ascii="仿宋" w:hAnsi="仿宋" w:eastAsia="仿宋" w:cs="仿宋"/>
                <w:sz w:val="20"/>
                <w:szCs w:val="20"/>
              </w:rPr>
            </w:pPr>
            <w:r>
              <w:rPr>
                <w:rFonts w:ascii="仿宋" w:hAnsi="仿宋" w:eastAsia="仿宋" w:cs="仿宋"/>
                <w:spacing w:val="-1"/>
                <w:position w:val="1"/>
                <w:sz w:val="20"/>
                <w:szCs w:val="20"/>
              </w:rPr>
              <w:t>1850</w:t>
            </w:r>
          </w:p>
        </w:tc>
        <w:tc>
          <w:tcPr>
            <w:tcW w:w="1850" w:type="dxa"/>
            <w:vAlign w:val="top"/>
          </w:tcPr>
          <w:p w14:paraId="6A8AD808">
            <w:pPr>
              <w:rPr>
                <w:rFonts w:ascii="Arial"/>
                <w:sz w:val="21"/>
              </w:rPr>
            </w:pPr>
          </w:p>
        </w:tc>
      </w:tr>
      <w:tr w14:paraId="36D598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239" w:type="dxa"/>
            <w:vMerge w:val="restart"/>
            <w:tcBorders>
              <w:bottom w:val="nil"/>
            </w:tcBorders>
            <w:vAlign w:val="top"/>
          </w:tcPr>
          <w:p w14:paraId="0930C5AF">
            <w:pPr>
              <w:spacing w:line="255" w:lineRule="auto"/>
              <w:rPr>
                <w:rFonts w:ascii="Arial"/>
                <w:sz w:val="21"/>
              </w:rPr>
            </w:pPr>
          </w:p>
          <w:p w14:paraId="76B03625">
            <w:pPr>
              <w:spacing w:line="255" w:lineRule="auto"/>
              <w:rPr>
                <w:rFonts w:ascii="Arial"/>
                <w:sz w:val="21"/>
              </w:rPr>
            </w:pPr>
          </w:p>
          <w:p w14:paraId="0B54381D">
            <w:pPr>
              <w:spacing w:line="255" w:lineRule="auto"/>
              <w:rPr>
                <w:rFonts w:ascii="Arial"/>
                <w:sz w:val="21"/>
              </w:rPr>
            </w:pPr>
          </w:p>
          <w:p w14:paraId="16C98262">
            <w:pPr>
              <w:spacing w:line="255" w:lineRule="auto"/>
              <w:rPr>
                <w:rFonts w:ascii="Arial"/>
                <w:sz w:val="21"/>
              </w:rPr>
            </w:pPr>
          </w:p>
          <w:p w14:paraId="3430218A">
            <w:pPr>
              <w:spacing w:line="255" w:lineRule="auto"/>
              <w:rPr>
                <w:rFonts w:ascii="Arial"/>
                <w:sz w:val="21"/>
              </w:rPr>
            </w:pPr>
          </w:p>
          <w:p w14:paraId="4F127AD9">
            <w:pPr>
              <w:spacing w:line="255" w:lineRule="auto"/>
              <w:rPr>
                <w:rFonts w:ascii="Arial"/>
                <w:sz w:val="21"/>
              </w:rPr>
            </w:pPr>
          </w:p>
          <w:p w14:paraId="5EE0DA87">
            <w:pPr>
              <w:spacing w:line="255" w:lineRule="auto"/>
              <w:rPr>
                <w:rFonts w:ascii="Arial"/>
                <w:sz w:val="21"/>
              </w:rPr>
            </w:pPr>
          </w:p>
          <w:p w14:paraId="65EB01CF">
            <w:pPr>
              <w:spacing w:line="255" w:lineRule="auto"/>
              <w:rPr>
                <w:rFonts w:ascii="Arial"/>
                <w:sz w:val="21"/>
              </w:rPr>
            </w:pPr>
          </w:p>
          <w:p w14:paraId="4868D83C">
            <w:pPr>
              <w:spacing w:line="255" w:lineRule="auto"/>
              <w:rPr>
                <w:rFonts w:ascii="Arial"/>
                <w:sz w:val="21"/>
              </w:rPr>
            </w:pPr>
          </w:p>
          <w:p w14:paraId="7F4A2BF4">
            <w:pPr>
              <w:spacing w:line="256" w:lineRule="auto"/>
              <w:rPr>
                <w:rFonts w:ascii="Arial"/>
                <w:sz w:val="21"/>
              </w:rPr>
            </w:pPr>
          </w:p>
          <w:p w14:paraId="70217C16">
            <w:pPr>
              <w:spacing w:line="256" w:lineRule="auto"/>
              <w:rPr>
                <w:rFonts w:ascii="Arial"/>
                <w:sz w:val="21"/>
              </w:rPr>
            </w:pPr>
          </w:p>
          <w:p w14:paraId="3E140E55">
            <w:pPr>
              <w:spacing w:line="256" w:lineRule="auto"/>
              <w:rPr>
                <w:rFonts w:ascii="Arial"/>
                <w:sz w:val="21"/>
              </w:rPr>
            </w:pPr>
          </w:p>
          <w:p w14:paraId="58E59A1A">
            <w:pPr>
              <w:spacing w:before="65" w:line="252" w:lineRule="auto"/>
              <w:ind w:left="413" w:right="409" w:firstLine="12"/>
              <w:jc w:val="both"/>
              <w:rPr>
                <w:rFonts w:ascii="仿宋" w:hAnsi="仿宋" w:eastAsia="仿宋" w:cs="仿宋"/>
                <w:sz w:val="20"/>
                <w:szCs w:val="20"/>
              </w:rPr>
            </w:pPr>
            <w:r>
              <w:rPr>
                <w:rFonts w:ascii="仿宋" w:hAnsi="仿宋" w:eastAsia="仿宋" w:cs="仿宋"/>
                <w:spacing w:val="-1"/>
                <w:sz w:val="20"/>
                <w:szCs w:val="20"/>
              </w:rPr>
              <w:t>隧道</w:t>
            </w:r>
            <w:r>
              <w:rPr>
                <w:rFonts w:ascii="仿宋" w:hAnsi="仿宋" w:eastAsia="仿宋" w:cs="仿宋"/>
                <w:spacing w:val="5"/>
                <w:sz w:val="20"/>
                <w:szCs w:val="20"/>
              </w:rPr>
              <w:t>机电设施</w:t>
            </w:r>
          </w:p>
        </w:tc>
        <w:tc>
          <w:tcPr>
            <w:tcW w:w="1199" w:type="dxa"/>
            <w:vAlign w:val="top"/>
          </w:tcPr>
          <w:p w14:paraId="3280AD5F">
            <w:pPr>
              <w:spacing w:before="124" w:line="264" w:lineRule="exact"/>
              <w:ind w:left="459"/>
              <w:rPr>
                <w:rFonts w:ascii="仿宋" w:hAnsi="仿宋" w:eastAsia="仿宋" w:cs="仿宋"/>
                <w:sz w:val="20"/>
                <w:szCs w:val="20"/>
              </w:rPr>
            </w:pPr>
            <w:r>
              <w:rPr>
                <w:rFonts w:ascii="仿宋" w:hAnsi="仿宋" w:eastAsia="仿宋" w:cs="仿宋"/>
                <w:spacing w:val="-2"/>
                <w:position w:val="1"/>
                <w:sz w:val="20"/>
                <w:szCs w:val="20"/>
              </w:rPr>
              <w:t>1.1</w:t>
            </w:r>
          </w:p>
        </w:tc>
        <w:tc>
          <w:tcPr>
            <w:tcW w:w="2804" w:type="dxa"/>
            <w:vAlign w:val="top"/>
          </w:tcPr>
          <w:p w14:paraId="5EF4A177">
            <w:pPr>
              <w:spacing w:before="124" w:line="225" w:lineRule="auto"/>
              <w:ind w:left="587"/>
              <w:rPr>
                <w:rFonts w:ascii="仿宋" w:hAnsi="仿宋" w:eastAsia="仿宋" w:cs="仿宋"/>
                <w:sz w:val="20"/>
                <w:szCs w:val="20"/>
              </w:rPr>
            </w:pPr>
            <w:r>
              <w:rPr>
                <w:rFonts w:ascii="仿宋" w:hAnsi="仿宋" w:eastAsia="仿宋" w:cs="仿宋"/>
                <w:spacing w:val="6"/>
                <w:sz w:val="20"/>
                <w:szCs w:val="20"/>
              </w:rPr>
              <w:t>闭路电视监视系统</w:t>
            </w:r>
          </w:p>
        </w:tc>
        <w:tc>
          <w:tcPr>
            <w:tcW w:w="944" w:type="dxa"/>
            <w:vAlign w:val="top"/>
          </w:tcPr>
          <w:p w14:paraId="45386FCF">
            <w:pPr>
              <w:spacing w:before="124" w:line="229" w:lineRule="auto"/>
              <w:ind w:left="374"/>
              <w:rPr>
                <w:rFonts w:ascii="仿宋" w:hAnsi="仿宋" w:eastAsia="仿宋" w:cs="仿宋"/>
                <w:sz w:val="20"/>
                <w:szCs w:val="20"/>
              </w:rPr>
            </w:pPr>
            <w:r>
              <w:rPr>
                <w:rFonts w:ascii="仿宋" w:hAnsi="仿宋" w:eastAsia="仿宋" w:cs="仿宋"/>
                <w:sz w:val="20"/>
                <w:szCs w:val="20"/>
              </w:rPr>
              <w:t>套</w:t>
            </w:r>
          </w:p>
        </w:tc>
        <w:tc>
          <w:tcPr>
            <w:tcW w:w="1469" w:type="dxa"/>
            <w:vAlign w:val="top"/>
          </w:tcPr>
          <w:p w14:paraId="2E68DA73">
            <w:pPr>
              <w:spacing w:before="124" w:line="266" w:lineRule="exact"/>
              <w:ind w:left="700"/>
              <w:rPr>
                <w:rFonts w:ascii="仿宋" w:hAnsi="仿宋" w:eastAsia="仿宋" w:cs="仿宋"/>
                <w:sz w:val="20"/>
                <w:szCs w:val="20"/>
              </w:rPr>
            </w:pPr>
            <w:r>
              <w:rPr>
                <w:rFonts w:ascii="仿宋" w:hAnsi="仿宋" w:eastAsia="仿宋" w:cs="仿宋"/>
                <w:position w:val="1"/>
                <w:sz w:val="20"/>
                <w:szCs w:val="20"/>
              </w:rPr>
              <w:t>1</w:t>
            </w:r>
          </w:p>
        </w:tc>
        <w:tc>
          <w:tcPr>
            <w:tcW w:w="1850" w:type="dxa"/>
            <w:vAlign w:val="top"/>
          </w:tcPr>
          <w:p w14:paraId="13FE4C3E">
            <w:pPr>
              <w:rPr>
                <w:rFonts w:ascii="Arial"/>
                <w:sz w:val="21"/>
              </w:rPr>
            </w:pPr>
          </w:p>
        </w:tc>
      </w:tr>
      <w:tr w14:paraId="7C6C49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239" w:type="dxa"/>
            <w:vMerge w:val="continue"/>
            <w:tcBorders>
              <w:top w:val="nil"/>
              <w:bottom w:val="nil"/>
            </w:tcBorders>
            <w:vAlign w:val="top"/>
          </w:tcPr>
          <w:p w14:paraId="27D6BD84">
            <w:pPr>
              <w:rPr>
                <w:rFonts w:ascii="Arial"/>
                <w:sz w:val="21"/>
              </w:rPr>
            </w:pPr>
          </w:p>
        </w:tc>
        <w:tc>
          <w:tcPr>
            <w:tcW w:w="1199" w:type="dxa"/>
            <w:vAlign w:val="top"/>
          </w:tcPr>
          <w:p w14:paraId="667E3E1A">
            <w:pPr>
              <w:spacing w:before="126" w:line="263" w:lineRule="exact"/>
              <w:ind w:left="459"/>
              <w:rPr>
                <w:rFonts w:ascii="仿宋" w:hAnsi="仿宋" w:eastAsia="仿宋" w:cs="仿宋"/>
                <w:sz w:val="20"/>
                <w:szCs w:val="20"/>
              </w:rPr>
            </w:pPr>
            <w:r>
              <w:rPr>
                <w:rFonts w:ascii="仿宋" w:hAnsi="仿宋" w:eastAsia="仿宋" w:cs="仿宋"/>
                <w:spacing w:val="-2"/>
                <w:position w:val="1"/>
                <w:sz w:val="20"/>
                <w:szCs w:val="20"/>
              </w:rPr>
              <w:t>1.2</w:t>
            </w:r>
          </w:p>
        </w:tc>
        <w:tc>
          <w:tcPr>
            <w:tcW w:w="2804" w:type="dxa"/>
            <w:vAlign w:val="top"/>
          </w:tcPr>
          <w:p w14:paraId="3DA025ED">
            <w:pPr>
              <w:spacing w:before="126" w:line="225" w:lineRule="auto"/>
              <w:ind w:left="268"/>
              <w:rPr>
                <w:rFonts w:ascii="仿宋" w:hAnsi="仿宋" w:eastAsia="仿宋" w:cs="仿宋"/>
                <w:sz w:val="20"/>
                <w:szCs w:val="20"/>
              </w:rPr>
            </w:pPr>
            <w:r>
              <w:rPr>
                <w:rFonts w:ascii="仿宋" w:hAnsi="仿宋" w:eastAsia="仿宋" w:cs="仿宋"/>
                <w:spacing w:val="7"/>
                <w:sz w:val="20"/>
                <w:szCs w:val="20"/>
              </w:rPr>
              <w:t>紧急电话与有线广播系统</w:t>
            </w:r>
          </w:p>
        </w:tc>
        <w:tc>
          <w:tcPr>
            <w:tcW w:w="944" w:type="dxa"/>
            <w:vAlign w:val="top"/>
          </w:tcPr>
          <w:p w14:paraId="3028E8EE">
            <w:pPr>
              <w:spacing w:before="126" w:line="229" w:lineRule="auto"/>
              <w:ind w:left="374"/>
              <w:rPr>
                <w:rFonts w:ascii="仿宋" w:hAnsi="仿宋" w:eastAsia="仿宋" w:cs="仿宋"/>
                <w:sz w:val="20"/>
                <w:szCs w:val="20"/>
              </w:rPr>
            </w:pPr>
            <w:r>
              <w:rPr>
                <w:rFonts w:ascii="仿宋" w:hAnsi="仿宋" w:eastAsia="仿宋" w:cs="仿宋"/>
                <w:sz w:val="20"/>
                <w:szCs w:val="20"/>
              </w:rPr>
              <w:t>套</w:t>
            </w:r>
          </w:p>
        </w:tc>
        <w:tc>
          <w:tcPr>
            <w:tcW w:w="1469" w:type="dxa"/>
            <w:vAlign w:val="top"/>
          </w:tcPr>
          <w:p w14:paraId="4B5B6243">
            <w:pPr>
              <w:spacing w:before="126" w:line="266" w:lineRule="exact"/>
              <w:ind w:left="700"/>
              <w:rPr>
                <w:rFonts w:ascii="仿宋" w:hAnsi="仿宋" w:eastAsia="仿宋" w:cs="仿宋"/>
                <w:sz w:val="20"/>
                <w:szCs w:val="20"/>
              </w:rPr>
            </w:pPr>
            <w:r>
              <w:rPr>
                <w:rFonts w:ascii="仿宋" w:hAnsi="仿宋" w:eastAsia="仿宋" w:cs="仿宋"/>
                <w:position w:val="1"/>
                <w:sz w:val="20"/>
                <w:szCs w:val="20"/>
              </w:rPr>
              <w:t>1</w:t>
            </w:r>
          </w:p>
        </w:tc>
        <w:tc>
          <w:tcPr>
            <w:tcW w:w="1850" w:type="dxa"/>
            <w:vAlign w:val="top"/>
          </w:tcPr>
          <w:p w14:paraId="36F2EFB2">
            <w:pPr>
              <w:rPr>
                <w:rFonts w:ascii="Arial"/>
                <w:sz w:val="21"/>
              </w:rPr>
            </w:pPr>
          </w:p>
        </w:tc>
      </w:tr>
      <w:tr w14:paraId="061667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239" w:type="dxa"/>
            <w:vMerge w:val="continue"/>
            <w:tcBorders>
              <w:top w:val="nil"/>
              <w:bottom w:val="nil"/>
            </w:tcBorders>
            <w:vAlign w:val="top"/>
          </w:tcPr>
          <w:p w14:paraId="42C750EB">
            <w:pPr>
              <w:rPr>
                <w:rFonts w:ascii="Arial"/>
                <w:sz w:val="21"/>
              </w:rPr>
            </w:pPr>
          </w:p>
        </w:tc>
        <w:tc>
          <w:tcPr>
            <w:tcW w:w="1199" w:type="dxa"/>
            <w:vAlign w:val="top"/>
          </w:tcPr>
          <w:p w14:paraId="03449D68">
            <w:pPr>
              <w:spacing w:before="125" w:line="264" w:lineRule="exact"/>
              <w:ind w:left="459"/>
              <w:rPr>
                <w:rFonts w:ascii="仿宋" w:hAnsi="仿宋" w:eastAsia="仿宋" w:cs="仿宋"/>
                <w:sz w:val="20"/>
                <w:szCs w:val="20"/>
              </w:rPr>
            </w:pPr>
            <w:r>
              <w:rPr>
                <w:rFonts w:ascii="仿宋" w:hAnsi="仿宋" w:eastAsia="仿宋" w:cs="仿宋"/>
                <w:spacing w:val="-2"/>
                <w:position w:val="1"/>
                <w:sz w:val="20"/>
                <w:szCs w:val="20"/>
              </w:rPr>
              <w:t>1.3</w:t>
            </w:r>
          </w:p>
        </w:tc>
        <w:tc>
          <w:tcPr>
            <w:tcW w:w="2804" w:type="dxa"/>
            <w:vAlign w:val="top"/>
          </w:tcPr>
          <w:p w14:paraId="55839FBA">
            <w:pPr>
              <w:spacing w:before="125" w:line="223" w:lineRule="auto"/>
              <w:ind w:left="775"/>
              <w:rPr>
                <w:rFonts w:ascii="仿宋" w:hAnsi="仿宋" w:eastAsia="仿宋" w:cs="仿宋"/>
                <w:sz w:val="20"/>
                <w:szCs w:val="20"/>
              </w:rPr>
            </w:pPr>
            <w:r>
              <w:rPr>
                <w:rFonts w:ascii="仿宋" w:hAnsi="仿宋" w:eastAsia="仿宋" w:cs="仿宋"/>
                <w:spacing w:val="8"/>
                <w:sz w:val="20"/>
                <w:szCs w:val="20"/>
              </w:rPr>
              <w:t>环境检测设备</w:t>
            </w:r>
          </w:p>
        </w:tc>
        <w:tc>
          <w:tcPr>
            <w:tcW w:w="944" w:type="dxa"/>
            <w:vAlign w:val="top"/>
          </w:tcPr>
          <w:p w14:paraId="5BF4B7F9">
            <w:pPr>
              <w:spacing w:before="125" w:line="229" w:lineRule="auto"/>
              <w:ind w:left="374"/>
              <w:rPr>
                <w:rFonts w:ascii="仿宋" w:hAnsi="仿宋" w:eastAsia="仿宋" w:cs="仿宋"/>
                <w:sz w:val="20"/>
                <w:szCs w:val="20"/>
              </w:rPr>
            </w:pPr>
            <w:r>
              <w:rPr>
                <w:rFonts w:ascii="仿宋" w:hAnsi="仿宋" w:eastAsia="仿宋" w:cs="仿宋"/>
                <w:sz w:val="20"/>
                <w:szCs w:val="20"/>
              </w:rPr>
              <w:t>套</w:t>
            </w:r>
          </w:p>
        </w:tc>
        <w:tc>
          <w:tcPr>
            <w:tcW w:w="1469" w:type="dxa"/>
            <w:vAlign w:val="top"/>
          </w:tcPr>
          <w:p w14:paraId="3605100B">
            <w:pPr>
              <w:spacing w:before="125" w:line="266" w:lineRule="exact"/>
              <w:ind w:left="700"/>
              <w:rPr>
                <w:rFonts w:ascii="仿宋" w:hAnsi="仿宋" w:eastAsia="仿宋" w:cs="仿宋"/>
                <w:sz w:val="20"/>
                <w:szCs w:val="20"/>
              </w:rPr>
            </w:pPr>
            <w:r>
              <w:rPr>
                <w:rFonts w:ascii="仿宋" w:hAnsi="仿宋" w:eastAsia="仿宋" w:cs="仿宋"/>
                <w:position w:val="1"/>
                <w:sz w:val="20"/>
                <w:szCs w:val="20"/>
              </w:rPr>
              <w:t>1</w:t>
            </w:r>
          </w:p>
        </w:tc>
        <w:tc>
          <w:tcPr>
            <w:tcW w:w="1850" w:type="dxa"/>
            <w:vAlign w:val="top"/>
          </w:tcPr>
          <w:p w14:paraId="60CDF6B1">
            <w:pPr>
              <w:rPr>
                <w:rFonts w:ascii="Arial"/>
                <w:sz w:val="21"/>
              </w:rPr>
            </w:pPr>
          </w:p>
        </w:tc>
      </w:tr>
      <w:tr w14:paraId="7395B0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239" w:type="dxa"/>
            <w:vMerge w:val="continue"/>
            <w:tcBorders>
              <w:top w:val="nil"/>
              <w:bottom w:val="nil"/>
            </w:tcBorders>
            <w:vAlign w:val="top"/>
          </w:tcPr>
          <w:p w14:paraId="02D8FC44">
            <w:pPr>
              <w:rPr>
                <w:rFonts w:ascii="Arial"/>
                <w:sz w:val="21"/>
              </w:rPr>
            </w:pPr>
          </w:p>
        </w:tc>
        <w:tc>
          <w:tcPr>
            <w:tcW w:w="1199" w:type="dxa"/>
            <w:vAlign w:val="top"/>
          </w:tcPr>
          <w:p w14:paraId="27A5E81F">
            <w:pPr>
              <w:spacing w:before="124" w:line="264" w:lineRule="exact"/>
              <w:ind w:left="459"/>
              <w:rPr>
                <w:rFonts w:ascii="仿宋" w:hAnsi="仿宋" w:eastAsia="仿宋" w:cs="仿宋"/>
                <w:sz w:val="20"/>
                <w:szCs w:val="20"/>
              </w:rPr>
            </w:pPr>
            <w:r>
              <w:rPr>
                <w:rFonts w:ascii="仿宋" w:hAnsi="仿宋" w:eastAsia="仿宋" w:cs="仿宋"/>
                <w:spacing w:val="-2"/>
                <w:position w:val="1"/>
                <w:sz w:val="20"/>
                <w:szCs w:val="20"/>
              </w:rPr>
              <w:t>1.4</w:t>
            </w:r>
          </w:p>
        </w:tc>
        <w:tc>
          <w:tcPr>
            <w:tcW w:w="2804" w:type="dxa"/>
            <w:vAlign w:val="top"/>
          </w:tcPr>
          <w:p w14:paraId="75E5ECB1">
            <w:pPr>
              <w:spacing w:before="121" w:line="228" w:lineRule="auto"/>
              <w:ind w:left="604"/>
              <w:rPr>
                <w:rFonts w:ascii="仿宋" w:hAnsi="仿宋" w:eastAsia="仿宋" w:cs="仿宋"/>
                <w:sz w:val="20"/>
                <w:szCs w:val="20"/>
              </w:rPr>
            </w:pPr>
            <w:r>
              <w:rPr>
                <w:rFonts w:ascii="仿宋" w:hAnsi="仿宋" w:eastAsia="仿宋" w:cs="仿宋"/>
                <w:spacing w:val="3"/>
                <w:sz w:val="20"/>
                <w:szCs w:val="20"/>
              </w:rPr>
              <w:t>自动火灾报警系统</w:t>
            </w:r>
          </w:p>
        </w:tc>
        <w:tc>
          <w:tcPr>
            <w:tcW w:w="944" w:type="dxa"/>
            <w:vAlign w:val="top"/>
          </w:tcPr>
          <w:p w14:paraId="49DFA391">
            <w:pPr>
              <w:spacing w:before="124" w:line="229" w:lineRule="auto"/>
              <w:ind w:left="374"/>
              <w:rPr>
                <w:rFonts w:ascii="仿宋" w:hAnsi="仿宋" w:eastAsia="仿宋" w:cs="仿宋"/>
                <w:sz w:val="20"/>
                <w:szCs w:val="20"/>
              </w:rPr>
            </w:pPr>
            <w:r>
              <w:rPr>
                <w:rFonts w:ascii="仿宋" w:hAnsi="仿宋" w:eastAsia="仿宋" w:cs="仿宋"/>
                <w:sz w:val="20"/>
                <w:szCs w:val="20"/>
              </w:rPr>
              <w:t>套</w:t>
            </w:r>
          </w:p>
        </w:tc>
        <w:tc>
          <w:tcPr>
            <w:tcW w:w="1469" w:type="dxa"/>
            <w:vAlign w:val="top"/>
          </w:tcPr>
          <w:p w14:paraId="734F0CD5">
            <w:pPr>
              <w:spacing w:before="124" w:line="266" w:lineRule="exact"/>
              <w:ind w:left="700"/>
              <w:rPr>
                <w:rFonts w:ascii="仿宋" w:hAnsi="仿宋" w:eastAsia="仿宋" w:cs="仿宋"/>
                <w:sz w:val="20"/>
                <w:szCs w:val="20"/>
              </w:rPr>
            </w:pPr>
            <w:r>
              <w:rPr>
                <w:rFonts w:ascii="仿宋" w:hAnsi="仿宋" w:eastAsia="仿宋" w:cs="仿宋"/>
                <w:position w:val="1"/>
                <w:sz w:val="20"/>
                <w:szCs w:val="20"/>
              </w:rPr>
              <w:t>1</w:t>
            </w:r>
          </w:p>
        </w:tc>
        <w:tc>
          <w:tcPr>
            <w:tcW w:w="1850" w:type="dxa"/>
            <w:vAlign w:val="top"/>
          </w:tcPr>
          <w:p w14:paraId="15740D1D">
            <w:pPr>
              <w:rPr>
                <w:rFonts w:ascii="Arial"/>
                <w:sz w:val="21"/>
              </w:rPr>
            </w:pPr>
          </w:p>
        </w:tc>
      </w:tr>
      <w:tr w14:paraId="042E3B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239" w:type="dxa"/>
            <w:vMerge w:val="continue"/>
            <w:tcBorders>
              <w:top w:val="nil"/>
              <w:bottom w:val="nil"/>
            </w:tcBorders>
            <w:vAlign w:val="top"/>
          </w:tcPr>
          <w:p w14:paraId="17A303DE">
            <w:pPr>
              <w:rPr>
                <w:rFonts w:ascii="Arial"/>
                <w:sz w:val="21"/>
              </w:rPr>
            </w:pPr>
          </w:p>
        </w:tc>
        <w:tc>
          <w:tcPr>
            <w:tcW w:w="1199" w:type="dxa"/>
            <w:vAlign w:val="top"/>
          </w:tcPr>
          <w:p w14:paraId="57E52836">
            <w:pPr>
              <w:spacing w:before="126" w:line="263" w:lineRule="exact"/>
              <w:ind w:left="459"/>
              <w:rPr>
                <w:rFonts w:ascii="仿宋" w:hAnsi="仿宋" w:eastAsia="仿宋" w:cs="仿宋"/>
                <w:sz w:val="20"/>
                <w:szCs w:val="20"/>
              </w:rPr>
            </w:pPr>
            <w:r>
              <w:rPr>
                <w:rFonts w:ascii="仿宋" w:hAnsi="仿宋" w:eastAsia="仿宋" w:cs="仿宋"/>
                <w:spacing w:val="-2"/>
                <w:position w:val="1"/>
                <w:sz w:val="20"/>
                <w:szCs w:val="20"/>
              </w:rPr>
              <w:t>1.5</w:t>
            </w:r>
          </w:p>
        </w:tc>
        <w:tc>
          <w:tcPr>
            <w:tcW w:w="2804" w:type="dxa"/>
            <w:vAlign w:val="top"/>
          </w:tcPr>
          <w:p w14:paraId="433854FC">
            <w:pPr>
              <w:spacing w:before="126" w:line="225" w:lineRule="auto"/>
              <w:ind w:left="1011"/>
              <w:rPr>
                <w:rFonts w:ascii="仿宋" w:hAnsi="仿宋" w:eastAsia="仿宋" w:cs="仿宋"/>
                <w:sz w:val="20"/>
                <w:szCs w:val="20"/>
              </w:rPr>
            </w:pPr>
            <w:r>
              <w:rPr>
                <w:rFonts w:ascii="仿宋" w:hAnsi="仿宋" w:eastAsia="仿宋" w:cs="仿宋"/>
                <w:spacing w:val="1"/>
                <w:sz w:val="20"/>
                <w:szCs w:val="20"/>
              </w:rPr>
              <w:t>电光标志</w:t>
            </w:r>
          </w:p>
        </w:tc>
        <w:tc>
          <w:tcPr>
            <w:tcW w:w="944" w:type="dxa"/>
            <w:vAlign w:val="top"/>
          </w:tcPr>
          <w:p w14:paraId="3C603AB4">
            <w:pPr>
              <w:spacing w:before="126" w:line="226" w:lineRule="auto"/>
              <w:ind w:left="373"/>
              <w:rPr>
                <w:rFonts w:ascii="仿宋" w:hAnsi="仿宋" w:eastAsia="仿宋" w:cs="仿宋"/>
                <w:sz w:val="20"/>
                <w:szCs w:val="20"/>
              </w:rPr>
            </w:pPr>
            <w:r>
              <w:rPr>
                <w:rFonts w:ascii="仿宋" w:hAnsi="仿宋" w:eastAsia="仿宋" w:cs="仿宋"/>
                <w:sz w:val="20"/>
                <w:szCs w:val="20"/>
              </w:rPr>
              <w:t>个</w:t>
            </w:r>
          </w:p>
        </w:tc>
        <w:tc>
          <w:tcPr>
            <w:tcW w:w="1469" w:type="dxa"/>
            <w:vAlign w:val="top"/>
          </w:tcPr>
          <w:p w14:paraId="0506EDB7">
            <w:pPr>
              <w:spacing w:before="126" w:line="226" w:lineRule="auto"/>
              <w:ind w:left="533"/>
              <w:rPr>
                <w:rFonts w:ascii="仿宋" w:hAnsi="仿宋" w:eastAsia="仿宋" w:cs="仿宋"/>
                <w:sz w:val="20"/>
                <w:szCs w:val="20"/>
              </w:rPr>
            </w:pPr>
            <w:r>
              <w:rPr>
                <w:rFonts w:ascii="仿宋" w:hAnsi="仿宋" w:eastAsia="仿宋" w:cs="仿宋"/>
                <w:spacing w:val="3"/>
                <w:sz w:val="20"/>
                <w:szCs w:val="20"/>
              </w:rPr>
              <w:t>若干</w:t>
            </w:r>
          </w:p>
        </w:tc>
        <w:tc>
          <w:tcPr>
            <w:tcW w:w="1850" w:type="dxa"/>
            <w:vAlign w:val="top"/>
          </w:tcPr>
          <w:p w14:paraId="370A590B">
            <w:pPr>
              <w:rPr>
                <w:rFonts w:ascii="Arial"/>
                <w:sz w:val="21"/>
              </w:rPr>
            </w:pPr>
          </w:p>
        </w:tc>
      </w:tr>
      <w:tr w14:paraId="7F860A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239" w:type="dxa"/>
            <w:vMerge w:val="continue"/>
            <w:tcBorders>
              <w:top w:val="nil"/>
              <w:bottom w:val="nil"/>
            </w:tcBorders>
            <w:vAlign w:val="top"/>
          </w:tcPr>
          <w:p w14:paraId="7C9CB485">
            <w:pPr>
              <w:rPr>
                <w:rFonts w:ascii="Arial"/>
                <w:sz w:val="21"/>
              </w:rPr>
            </w:pPr>
          </w:p>
        </w:tc>
        <w:tc>
          <w:tcPr>
            <w:tcW w:w="1199" w:type="dxa"/>
            <w:vAlign w:val="top"/>
          </w:tcPr>
          <w:p w14:paraId="5ABEC2E6">
            <w:pPr>
              <w:spacing w:before="125" w:line="264" w:lineRule="exact"/>
              <w:ind w:left="459"/>
              <w:rPr>
                <w:rFonts w:ascii="仿宋" w:hAnsi="仿宋" w:eastAsia="仿宋" w:cs="仿宋"/>
                <w:sz w:val="20"/>
                <w:szCs w:val="20"/>
              </w:rPr>
            </w:pPr>
            <w:r>
              <w:rPr>
                <w:rFonts w:ascii="仿宋" w:hAnsi="仿宋" w:eastAsia="仿宋" w:cs="仿宋"/>
                <w:spacing w:val="-2"/>
                <w:position w:val="1"/>
                <w:sz w:val="20"/>
                <w:szCs w:val="20"/>
              </w:rPr>
              <w:t>1.6</w:t>
            </w:r>
          </w:p>
        </w:tc>
        <w:tc>
          <w:tcPr>
            <w:tcW w:w="2804" w:type="dxa"/>
            <w:vAlign w:val="top"/>
          </w:tcPr>
          <w:p w14:paraId="2C740AB5">
            <w:pPr>
              <w:spacing w:before="125" w:line="226" w:lineRule="auto"/>
              <w:ind w:left="775"/>
              <w:rPr>
                <w:rFonts w:ascii="仿宋" w:hAnsi="仿宋" w:eastAsia="仿宋" w:cs="仿宋"/>
                <w:sz w:val="20"/>
                <w:szCs w:val="20"/>
              </w:rPr>
            </w:pPr>
            <w:r>
              <w:rPr>
                <w:rFonts w:ascii="仿宋" w:hAnsi="仿宋" w:eastAsia="仿宋" w:cs="仿宋"/>
                <w:spacing w:val="8"/>
                <w:sz w:val="20"/>
                <w:szCs w:val="20"/>
              </w:rPr>
              <w:t>发光诱导设施</w:t>
            </w:r>
          </w:p>
        </w:tc>
        <w:tc>
          <w:tcPr>
            <w:tcW w:w="944" w:type="dxa"/>
            <w:vAlign w:val="top"/>
          </w:tcPr>
          <w:p w14:paraId="48919932">
            <w:pPr>
              <w:spacing w:before="125" w:line="226" w:lineRule="auto"/>
              <w:ind w:left="373"/>
              <w:rPr>
                <w:rFonts w:ascii="仿宋" w:hAnsi="仿宋" w:eastAsia="仿宋" w:cs="仿宋"/>
                <w:sz w:val="20"/>
                <w:szCs w:val="20"/>
              </w:rPr>
            </w:pPr>
            <w:r>
              <w:rPr>
                <w:rFonts w:ascii="仿宋" w:hAnsi="仿宋" w:eastAsia="仿宋" w:cs="仿宋"/>
                <w:sz w:val="20"/>
                <w:szCs w:val="20"/>
              </w:rPr>
              <w:t>个</w:t>
            </w:r>
          </w:p>
        </w:tc>
        <w:tc>
          <w:tcPr>
            <w:tcW w:w="1469" w:type="dxa"/>
            <w:vAlign w:val="top"/>
          </w:tcPr>
          <w:p w14:paraId="357EF66E">
            <w:pPr>
              <w:spacing w:before="125" w:line="226" w:lineRule="auto"/>
              <w:ind w:left="533"/>
              <w:rPr>
                <w:rFonts w:ascii="仿宋" w:hAnsi="仿宋" w:eastAsia="仿宋" w:cs="仿宋"/>
                <w:sz w:val="20"/>
                <w:szCs w:val="20"/>
              </w:rPr>
            </w:pPr>
            <w:r>
              <w:rPr>
                <w:rFonts w:ascii="仿宋" w:hAnsi="仿宋" w:eastAsia="仿宋" w:cs="仿宋"/>
                <w:spacing w:val="3"/>
                <w:sz w:val="20"/>
                <w:szCs w:val="20"/>
              </w:rPr>
              <w:t>若干</w:t>
            </w:r>
          </w:p>
        </w:tc>
        <w:tc>
          <w:tcPr>
            <w:tcW w:w="1850" w:type="dxa"/>
            <w:vAlign w:val="top"/>
          </w:tcPr>
          <w:p w14:paraId="2F038201">
            <w:pPr>
              <w:rPr>
                <w:rFonts w:ascii="Arial"/>
                <w:sz w:val="21"/>
              </w:rPr>
            </w:pPr>
          </w:p>
        </w:tc>
      </w:tr>
      <w:tr w14:paraId="66EEDD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239" w:type="dxa"/>
            <w:vMerge w:val="continue"/>
            <w:tcBorders>
              <w:top w:val="nil"/>
              <w:bottom w:val="nil"/>
            </w:tcBorders>
            <w:vAlign w:val="top"/>
          </w:tcPr>
          <w:p w14:paraId="4AFB8EFC">
            <w:pPr>
              <w:rPr>
                <w:rFonts w:ascii="Arial"/>
                <w:sz w:val="21"/>
              </w:rPr>
            </w:pPr>
          </w:p>
        </w:tc>
        <w:tc>
          <w:tcPr>
            <w:tcW w:w="1199" w:type="dxa"/>
            <w:vAlign w:val="top"/>
          </w:tcPr>
          <w:p w14:paraId="2C7EB4C9">
            <w:pPr>
              <w:spacing w:before="124" w:line="264" w:lineRule="exact"/>
              <w:ind w:left="459"/>
              <w:rPr>
                <w:rFonts w:ascii="仿宋" w:hAnsi="仿宋" w:eastAsia="仿宋" w:cs="仿宋"/>
                <w:sz w:val="20"/>
                <w:szCs w:val="20"/>
              </w:rPr>
            </w:pPr>
            <w:r>
              <w:rPr>
                <w:rFonts w:ascii="仿宋" w:hAnsi="仿宋" w:eastAsia="仿宋" w:cs="仿宋"/>
                <w:spacing w:val="-2"/>
                <w:position w:val="1"/>
                <w:sz w:val="20"/>
                <w:szCs w:val="20"/>
              </w:rPr>
              <w:t>1.7</w:t>
            </w:r>
          </w:p>
        </w:tc>
        <w:tc>
          <w:tcPr>
            <w:tcW w:w="2804" w:type="dxa"/>
            <w:vAlign w:val="top"/>
          </w:tcPr>
          <w:p w14:paraId="1385F243">
            <w:pPr>
              <w:spacing w:before="124" w:line="225" w:lineRule="auto"/>
              <w:ind w:left="995"/>
              <w:rPr>
                <w:rFonts w:ascii="仿宋" w:hAnsi="仿宋" w:eastAsia="仿宋" w:cs="仿宋"/>
                <w:sz w:val="20"/>
                <w:szCs w:val="20"/>
              </w:rPr>
            </w:pPr>
            <w:r>
              <w:rPr>
                <w:rFonts w:ascii="仿宋" w:hAnsi="仿宋" w:eastAsia="仿宋" w:cs="仿宋"/>
                <w:spacing w:val="5"/>
                <w:sz w:val="20"/>
                <w:szCs w:val="20"/>
              </w:rPr>
              <w:t>可变标志</w:t>
            </w:r>
          </w:p>
        </w:tc>
        <w:tc>
          <w:tcPr>
            <w:tcW w:w="944" w:type="dxa"/>
            <w:vAlign w:val="top"/>
          </w:tcPr>
          <w:p w14:paraId="233DB158">
            <w:pPr>
              <w:spacing w:before="124" w:line="226" w:lineRule="auto"/>
              <w:ind w:left="373"/>
              <w:rPr>
                <w:rFonts w:ascii="仿宋" w:hAnsi="仿宋" w:eastAsia="仿宋" w:cs="仿宋"/>
                <w:sz w:val="20"/>
                <w:szCs w:val="20"/>
              </w:rPr>
            </w:pPr>
            <w:r>
              <w:rPr>
                <w:rFonts w:ascii="仿宋" w:hAnsi="仿宋" w:eastAsia="仿宋" w:cs="仿宋"/>
                <w:sz w:val="20"/>
                <w:szCs w:val="20"/>
              </w:rPr>
              <w:t>个</w:t>
            </w:r>
          </w:p>
        </w:tc>
        <w:tc>
          <w:tcPr>
            <w:tcW w:w="1469" w:type="dxa"/>
            <w:vAlign w:val="top"/>
          </w:tcPr>
          <w:p w14:paraId="71F2288A">
            <w:pPr>
              <w:spacing w:before="124" w:line="226" w:lineRule="auto"/>
              <w:ind w:left="533"/>
              <w:rPr>
                <w:rFonts w:ascii="仿宋" w:hAnsi="仿宋" w:eastAsia="仿宋" w:cs="仿宋"/>
                <w:sz w:val="20"/>
                <w:szCs w:val="20"/>
              </w:rPr>
            </w:pPr>
            <w:r>
              <w:rPr>
                <w:rFonts w:ascii="仿宋" w:hAnsi="仿宋" w:eastAsia="仿宋" w:cs="仿宋"/>
                <w:spacing w:val="3"/>
                <w:sz w:val="20"/>
                <w:szCs w:val="20"/>
              </w:rPr>
              <w:t>若干</w:t>
            </w:r>
          </w:p>
        </w:tc>
        <w:tc>
          <w:tcPr>
            <w:tcW w:w="1850" w:type="dxa"/>
            <w:vAlign w:val="top"/>
          </w:tcPr>
          <w:p w14:paraId="1C6AFC28">
            <w:pPr>
              <w:rPr>
                <w:rFonts w:ascii="Arial"/>
                <w:sz w:val="21"/>
              </w:rPr>
            </w:pPr>
          </w:p>
        </w:tc>
      </w:tr>
      <w:tr w14:paraId="36A2E0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239" w:type="dxa"/>
            <w:vMerge w:val="continue"/>
            <w:tcBorders>
              <w:top w:val="nil"/>
              <w:bottom w:val="nil"/>
            </w:tcBorders>
            <w:vAlign w:val="top"/>
          </w:tcPr>
          <w:p w14:paraId="2313BBF3">
            <w:pPr>
              <w:rPr>
                <w:rFonts w:ascii="Arial"/>
                <w:sz w:val="21"/>
              </w:rPr>
            </w:pPr>
          </w:p>
        </w:tc>
        <w:tc>
          <w:tcPr>
            <w:tcW w:w="1199" w:type="dxa"/>
            <w:vAlign w:val="top"/>
          </w:tcPr>
          <w:p w14:paraId="2B145AF3">
            <w:pPr>
              <w:spacing w:before="126" w:line="263" w:lineRule="exact"/>
              <w:ind w:left="459"/>
              <w:rPr>
                <w:rFonts w:ascii="仿宋" w:hAnsi="仿宋" w:eastAsia="仿宋" w:cs="仿宋"/>
                <w:sz w:val="20"/>
                <w:szCs w:val="20"/>
              </w:rPr>
            </w:pPr>
            <w:r>
              <w:rPr>
                <w:rFonts w:ascii="仿宋" w:hAnsi="仿宋" w:eastAsia="仿宋" w:cs="仿宋"/>
                <w:spacing w:val="-2"/>
                <w:position w:val="1"/>
                <w:sz w:val="20"/>
                <w:szCs w:val="20"/>
              </w:rPr>
              <w:t>1.8</w:t>
            </w:r>
          </w:p>
        </w:tc>
        <w:tc>
          <w:tcPr>
            <w:tcW w:w="2804" w:type="dxa"/>
            <w:vAlign w:val="top"/>
          </w:tcPr>
          <w:p w14:paraId="0C56FC5D">
            <w:pPr>
              <w:spacing w:before="126" w:line="223" w:lineRule="auto"/>
              <w:ind w:left="157"/>
              <w:rPr>
                <w:rFonts w:ascii="仿宋" w:hAnsi="仿宋" w:eastAsia="仿宋" w:cs="仿宋"/>
                <w:sz w:val="20"/>
                <w:szCs w:val="20"/>
              </w:rPr>
            </w:pPr>
            <w:r>
              <w:rPr>
                <w:rFonts w:ascii="仿宋" w:hAnsi="仿宋" w:eastAsia="仿宋" w:cs="仿宋"/>
                <w:spacing w:val="8"/>
                <w:sz w:val="20"/>
                <w:szCs w:val="20"/>
              </w:rPr>
              <w:t>隧道视频交通事件检测系统</w:t>
            </w:r>
          </w:p>
        </w:tc>
        <w:tc>
          <w:tcPr>
            <w:tcW w:w="944" w:type="dxa"/>
            <w:vAlign w:val="top"/>
          </w:tcPr>
          <w:p w14:paraId="7DDC1E63">
            <w:pPr>
              <w:spacing w:before="126" w:line="229" w:lineRule="auto"/>
              <w:ind w:left="374"/>
              <w:rPr>
                <w:rFonts w:ascii="仿宋" w:hAnsi="仿宋" w:eastAsia="仿宋" w:cs="仿宋"/>
                <w:sz w:val="20"/>
                <w:szCs w:val="20"/>
              </w:rPr>
            </w:pPr>
            <w:r>
              <w:rPr>
                <w:rFonts w:ascii="仿宋" w:hAnsi="仿宋" w:eastAsia="仿宋" w:cs="仿宋"/>
                <w:sz w:val="20"/>
                <w:szCs w:val="20"/>
              </w:rPr>
              <w:t>套</w:t>
            </w:r>
          </w:p>
        </w:tc>
        <w:tc>
          <w:tcPr>
            <w:tcW w:w="1469" w:type="dxa"/>
            <w:vAlign w:val="top"/>
          </w:tcPr>
          <w:p w14:paraId="2931BDAB">
            <w:pPr>
              <w:spacing w:before="126" w:line="266" w:lineRule="exact"/>
              <w:ind w:left="700"/>
              <w:rPr>
                <w:rFonts w:ascii="仿宋" w:hAnsi="仿宋" w:eastAsia="仿宋" w:cs="仿宋"/>
                <w:sz w:val="20"/>
                <w:szCs w:val="20"/>
              </w:rPr>
            </w:pPr>
            <w:r>
              <w:rPr>
                <w:rFonts w:ascii="仿宋" w:hAnsi="仿宋" w:eastAsia="仿宋" w:cs="仿宋"/>
                <w:position w:val="1"/>
                <w:sz w:val="20"/>
                <w:szCs w:val="20"/>
              </w:rPr>
              <w:t>1</w:t>
            </w:r>
          </w:p>
        </w:tc>
        <w:tc>
          <w:tcPr>
            <w:tcW w:w="1850" w:type="dxa"/>
            <w:vAlign w:val="top"/>
          </w:tcPr>
          <w:p w14:paraId="077CFB92">
            <w:pPr>
              <w:rPr>
                <w:rFonts w:ascii="Arial"/>
                <w:sz w:val="21"/>
              </w:rPr>
            </w:pPr>
          </w:p>
        </w:tc>
      </w:tr>
      <w:tr w14:paraId="4C3232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239" w:type="dxa"/>
            <w:vMerge w:val="continue"/>
            <w:tcBorders>
              <w:top w:val="nil"/>
              <w:bottom w:val="nil"/>
            </w:tcBorders>
            <w:vAlign w:val="top"/>
          </w:tcPr>
          <w:p w14:paraId="0E6B7C58">
            <w:pPr>
              <w:rPr>
                <w:rFonts w:ascii="Arial"/>
                <w:sz w:val="21"/>
              </w:rPr>
            </w:pPr>
          </w:p>
        </w:tc>
        <w:tc>
          <w:tcPr>
            <w:tcW w:w="1199" w:type="dxa"/>
            <w:vAlign w:val="top"/>
          </w:tcPr>
          <w:p w14:paraId="63E6D904">
            <w:pPr>
              <w:spacing w:before="125" w:line="264" w:lineRule="exact"/>
              <w:ind w:left="459"/>
              <w:rPr>
                <w:rFonts w:ascii="仿宋" w:hAnsi="仿宋" w:eastAsia="仿宋" w:cs="仿宋"/>
                <w:sz w:val="20"/>
                <w:szCs w:val="20"/>
              </w:rPr>
            </w:pPr>
            <w:r>
              <w:rPr>
                <w:rFonts w:ascii="仿宋" w:hAnsi="仿宋" w:eastAsia="仿宋" w:cs="仿宋"/>
                <w:spacing w:val="-2"/>
                <w:position w:val="1"/>
                <w:sz w:val="20"/>
                <w:szCs w:val="20"/>
              </w:rPr>
              <w:t>1.9</w:t>
            </w:r>
          </w:p>
        </w:tc>
        <w:tc>
          <w:tcPr>
            <w:tcW w:w="2804" w:type="dxa"/>
            <w:vAlign w:val="top"/>
          </w:tcPr>
          <w:p w14:paraId="1DE28221">
            <w:pPr>
              <w:spacing w:before="125" w:line="225" w:lineRule="auto"/>
              <w:ind w:left="995"/>
              <w:rPr>
                <w:rFonts w:ascii="仿宋" w:hAnsi="仿宋" w:eastAsia="仿宋" w:cs="仿宋"/>
                <w:sz w:val="20"/>
                <w:szCs w:val="20"/>
              </w:rPr>
            </w:pPr>
            <w:r>
              <w:rPr>
                <w:rFonts w:ascii="仿宋" w:hAnsi="仿宋" w:eastAsia="仿宋" w:cs="仿宋"/>
                <w:spacing w:val="5"/>
                <w:sz w:val="20"/>
                <w:szCs w:val="20"/>
              </w:rPr>
              <w:t>射流风机</w:t>
            </w:r>
          </w:p>
        </w:tc>
        <w:tc>
          <w:tcPr>
            <w:tcW w:w="944" w:type="dxa"/>
            <w:vAlign w:val="top"/>
          </w:tcPr>
          <w:p w14:paraId="4EE4E4A6">
            <w:pPr>
              <w:spacing w:before="125" w:line="224" w:lineRule="auto"/>
              <w:ind w:left="396"/>
              <w:rPr>
                <w:rFonts w:ascii="仿宋" w:hAnsi="仿宋" w:eastAsia="仿宋" w:cs="仿宋"/>
                <w:sz w:val="20"/>
                <w:szCs w:val="20"/>
              </w:rPr>
            </w:pPr>
            <w:r>
              <w:rPr>
                <w:rFonts w:ascii="仿宋" w:hAnsi="仿宋" w:eastAsia="仿宋" w:cs="仿宋"/>
                <w:sz w:val="20"/>
                <w:szCs w:val="20"/>
              </w:rPr>
              <w:t>台</w:t>
            </w:r>
          </w:p>
        </w:tc>
        <w:tc>
          <w:tcPr>
            <w:tcW w:w="1469" w:type="dxa"/>
            <w:vAlign w:val="top"/>
          </w:tcPr>
          <w:p w14:paraId="7012FF84">
            <w:pPr>
              <w:spacing w:before="125" w:line="264" w:lineRule="exact"/>
              <w:ind w:left="697"/>
              <w:rPr>
                <w:rFonts w:ascii="仿宋" w:hAnsi="仿宋" w:eastAsia="仿宋" w:cs="仿宋"/>
                <w:sz w:val="20"/>
                <w:szCs w:val="20"/>
              </w:rPr>
            </w:pPr>
            <w:r>
              <w:rPr>
                <w:rFonts w:ascii="仿宋" w:hAnsi="仿宋" w:eastAsia="仿宋" w:cs="仿宋"/>
                <w:position w:val="1"/>
                <w:sz w:val="20"/>
                <w:szCs w:val="20"/>
              </w:rPr>
              <w:t>6</w:t>
            </w:r>
          </w:p>
        </w:tc>
        <w:tc>
          <w:tcPr>
            <w:tcW w:w="1850" w:type="dxa"/>
            <w:vAlign w:val="top"/>
          </w:tcPr>
          <w:p w14:paraId="7523665B">
            <w:pPr>
              <w:rPr>
                <w:rFonts w:ascii="Arial"/>
                <w:sz w:val="21"/>
              </w:rPr>
            </w:pPr>
          </w:p>
        </w:tc>
      </w:tr>
      <w:tr w14:paraId="1A7716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1239" w:type="dxa"/>
            <w:vMerge w:val="continue"/>
            <w:tcBorders>
              <w:top w:val="nil"/>
              <w:bottom w:val="nil"/>
            </w:tcBorders>
            <w:vAlign w:val="top"/>
          </w:tcPr>
          <w:p w14:paraId="67EDF90A">
            <w:pPr>
              <w:rPr>
                <w:rFonts w:ascii="Arial"/>
                <w:sz w:val="21"/>
              </w:rPr>
            </w:pPr>
          </w:p>
        </w:tc>
        <w:tc>
          <w:tcPr>
            <w:tcW w:w="1199" w:type="dxa"/>
            <w:vAlign w:val="top"/>
          </w:tcPr>
          <w:p w14:paraId="0906677B">
            <w:pPr>
              <w:spacing w:before="170" w:line="263" w:lineRule="exact"/>
              <w:ind w:left="406"/>
              <w:rPr>
                <w:rFonts w:ascii="仿宋" w:hAnsi="仿宋" w:eastAsia="仿宋" w:cs="仿宋"/>
                <w:sz w:val="20"/>
                <w:szCs w:val="20"/>
              </w:rPr>
            </w:pPr>
            <w:r>
              <w:rPr>
                <w:rFonts w:ascii="仿宋" w:hAnsi="仿宋" w:eastAsia="仿宋" w:cs="仿宋"/>
                <w:spacing w:val="-1"/>
                <w:position w:val="1"/>
                <w:sz w:val="20"/>
                <w:szCs w:val="20"/>
              </w:rPr>
              <w:t>1.10</w:t>
            </w:r>
          </w:p>
        </w:tc>
        <w:tc>
          <w:tcPr>
            <w:tcW w:w="2804" w:type="dxa"/>
            <w:vAlign w:val="top"/>
          </w:tcPr>
          <w:p w14:paraId="346F6241">
            <w:pPr>
              <w:spacing w:before="169" w:line="227" w:lineRule="auto"/>
              <w:ind w:left="1002"/>
              <w:rPr>
                <w:rFonts w:ascii="仿宋" w:hAnsi="仿宋" w:eastAsia="仿宋" w:cs="仿宋"/>
                <w:sz w:val="20"/>
                <w:szCs w:val="20"/>
              </w:rPr>
            </w:pPr>
            <w:r>
              <w:rPr>
                <w:rFonts w:ascii="仿宋" w:hAnsi="仿宋" w:eastAsia="仿宋" w:cs="仿宋"/>
                <w:spacing w:val="3"/>
                <w:sz w:val="20"/>
                <w:szCs w:val="20"/>
              </w:rPr>
              <w:t>照明设施</w:t>
            </w:r>
          </w:p>
        </w:tc>
        <w:tc>
          <w:tcPr>
            <w:tcW w:w="944" w:type="dxa"/>
            <w:vAlign w:val="top"/>
          </w:tcPr>
          <w:p w14:paraId="6E214E17">
            <w:pPr>
              <w:spacing w:before="169" w:line="236" w:lineRule="auto"/>
              <w:ind w:left="380"/>
              <w:rPr>
                <w:rFonts w:ascii="仿宋" w:hAnsi="仿宋" w:eastAsia="仿宋" w:cs="仿宋"/>
                <w:sz w:val="20"/>
                <w:szCs w:val="20"/>
              </w:rPr>
            </w:pPr>
            <w:r>
              <w:rPr>
                <w:rFonts w:ascii="仿宋" w:hAnsi="仿宋" w:eastAsia="仿宋" w:cs="仿宋"/>
                <w:sz w:val="20"/>
                <w:szCs w:val="20"/>
              </w:rPr>
              <w:t>盏</w:t>
            </w:r>
          </w:p>
        </w:tc>
        <w:tc>
          <w:tcPr>
            <w:tcW w:w="1469" w:type="dxa"/>
            <w:vAlign w:val="top"/>
          </w:tcPr>
          <w:p w14:paraId="1B0DECF7">
            <w:pPr>
              <w:spacing w:before="170" w:line="226" w:lineRule="auto"/>
              <w:ind w:left="533"/>
              <w:rPr>
                <w:rFonts w:ascii="仿宋" w:hAnsi="仿宋" w:eastAsia="仿宋" w:cs="仿宋"/>
                <w:sz w:val="20"/>
                <w:szCs w:val="20"/>
              </w:rPr>
            </w:pPr>
            <w:r>
              <w:rPr>
                <w:rFonts w:ascii="仿宋" w:hAnsi="仿宋" w:eastAsia="仿宋" w:cs="仿宋"/>
                <w:spacing w:val="3"/>
                <w:sz w:val="20"/>
                <w:szCs w:val="20"/>
              </w:rPr>
              <w:t>若干</w:t>
            </w:r>
          </w:p>
        </w:tc>
        <w:tc>
          <w:tcPr>
            <w:tcW w:w="1850" w:type="dxa"/>
            <w:vAlign w:val="top"/>
          </w:tcPr>
          <w:p w14:paraId="3AA15799">
            <w:pPr>
              <w:rPr>
                <w:rFonts w:ascii="Arial"/>
                <w:sz w:val="21"/>
              </w:rPr>
            </w:pPr>
          </w:p>
        </w:tc>
      </w:tr>
      <w:tr w14:paraId="07FFAF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239" w:type="dxa"/>
            <w:vMerge w:val="continue"/>
            <w:tcBorders>
              <w:top w:val="nil"/>
              <w:bottom w:val="nil"/>
            </w:tcBorders>
            <w:vAlign w:val="top"/>
          </w:tcPr>
          <w:p w14:paraId="6F6300D2">
            <w:pPr>
              <w:rPr>
                <w:rFonts w:ascii="Arial"/>
                <w:sz w:val="21"/>
              </w:rPr>
            </w:pPr>
          </w:p>
        </w:tc>
        <w:tc>
          <w:tcPr>
            <w:tcW w:w="1199" w:type="dxa"/>
            <w:vAlign w:val="top"/>
          </w:tcPr>
          <w:p w14:paraId="51628F49">
            <w:pPr>
              <w:spacing w:before="128" w:line="264" w:lineRule="exact"/>
              <w:ind w:left="406"/>
              <w:rPr>
                <w:rFonts w:ascii="仿宋" w:hAnsi="仿宋" w:eastAsia="仿宋" w:cs="仿宋"/>
                <w:sz w:val="20"/>
                <w:szCs w:val="20"/>
              </w:rPr>
            </w:pPr>
            <w:r>
              <w:rPr>
                <w:rFonts w:ascii="仿宋" w:hAnsi="仿宋" w:eastAsia="仿宋" w:cs="仿宋"/>
                <w:spacing w:val="-1"/>
                <w:position w:val="1"/>
                <w:sz w:val="20"/>
                <w:szCs w:val="20"/>
              </w:rPr>
              <w:t>1.11</w:t>
            </w:r>
          </w:p>
        </w:tc>
        <w:tc>
          <w:tcPr>
            <w:tcW w:w="2804" w:type="dxa"/>
            <w:vAlign w:val="top"/>
          </w:tcPr>
          <w:p w14:paraId="2CD2949B">
            <w:pPr>
              <w:spacing w:before="127" w:line="225" w:lineRule="auto"/>
              <w:ind w:left="993"/>
              <w:rPr>
                <w:rFonts w:ascii="仿宋" w:hAnsi="仿宋" w:eastAsia="仿宋" w:cs="仿宋"/>
                <w:sz w:val="20"/>
                <w:szCs w:val="20"/>
              </w:rPr>
            </w:pPr>
            <w:r>
              <w:rPr>
                <w:rFonts w:ascii="仿宋" w:hAnsi="仿宋" w:eastAsia="仿宋" w:cs="仿宋"/>
                <w:spacing w:val="5"/>
                <w:sz w:val="20"/>
                <w:szCs w:val="20"/>
              </w:rPr>
              <w:t>消防设施</w:t>
            </w:r>
          </w:p>
        </w:tc>
        <w:tc>
          <w:tcPr>
            <w:tcW w:w="944" w:type="dxa"/>
            <w:vAlign w:val="top"/>
          </w:tcPr>
          <w:p w14:paraId="0A5C6539">
            <w:pPr>
              <w:spacing w:before="128" w:line="229" w:lineRule="auto"/>
              <w:ind w:left="374"/>
              <w:rPr>
                <w:rFonts w:ascii="仿宋" w:hAnsi="仿宋" w:eastAsia="仿宋" w:cs="仿宋"/>
                <w:sz w:val="20"/>
                <w:szCs w:val="20"/>
              </w:rPr>
            </w:pPr>
            <w:r>
              <w:rPr>
                <w:rFonts w:ascii="仿宋" w:hAnsi="仿宋" w:eastAsia="仿宋" w:cs="仿宋"/>
                <w:sz w:val="20"/>
                <w:szCs w:val="20"/>
              </w:rPr>
              <w:t>套</w:t>
            </w:r>
          </w:p>
        </w:tc>
        <w:tc>
          <w:tcPr>
            <w:tcW w:w="1469" w:type="dxa"/>
            <w:vAlign w:val="top"/>
          </w:tcPr>
          <w:p w14:paraId="29CD4DC6">
            <w:pPr>
              <w:spacing w:before="128" w:line="266" w:lineRule="exact"/>
              <w:ind w:left="700"/>
              <w:rPr>
                <w:rFonts w:ascii="仿宋" w:hAnsi="仿宋" w:eastAsia="仿宋" w:cs="仿宋"/>
                <w:sz w:val="20"/>
                <w:szCs w:val="20"/>
              </w:rPr>
            </w:pPr>
            <w:r>
              <w:rPr>
                <w:rFonts w:ascii="仿宋" w:hAnsi="仿宋" w:eastAsia="仿宋" w:cs="仿宋"/>
                <w:position w:val="1"/>
                <w:sz w:val="20"/>
                <w:szCs w:val="20"/>
              </w:rPr>
              <w:t>1</w:t>
            </w:r>
          </w:p>
        </w:tc>
        <w:tc>
          <w:tcPr>
            <w:tcW w:w="1850" w:type="dxa"/>
            <w:vAlign w:val="top"/>
          </w:tcPr>
          <w:p w14:paraId="688BD59C">
            <w:pPr>
              <w:rPr>
                <w:rFonts w:ascii="Arial"/>
                <w:sz w:val="21"/>
              </w:rPr>
            </w:pPr>
          </w:p>
        </w:tc>
      </w:tr>
      <w:tr w14:paraId="5E5A09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239" w:type="dxa"/>
            <w:vMerge w:val="continue"/>
            <w:tcBorders>
              <w:top w:val="nil"/>
              <w:bottom w:val="nil"/>
            </w:tcBorders>
            <w:vAlign w:val="top"/>
          </w:tcPr>
          <w:p w14:paraId="4C2D1465">
            <w:pPr>
              <w:rPr>
                <w:rFonts w:ascii="Arial"/>
                <w:sz w:val="21"/>
              </w:rPr>
            </w:pPr>
          </w:p>
        </w:tc>
        <w:tc>
          <w:tcPr>
            <w:tcW w:w="1199" w:type="dxa"/>
            <w:vAlign w:val="top"/>
          </w:tcPr>
          <w:p w14:paraId="7333067D">
            <w:pPr>
              <w:spacing w:before="127" w:line="264" w:lineRule="exact"/>
              <w:ind w:left="406"/>
              <w:rPr>
                <w:rFonts w:ascii="仿宋" w:hAnsi="仿宋" w:eastAsia="仿宋" w:cs="仿宋"/>
                <w:sz w:val="20"/>
                <w:szCs w:val="20"/>
              </w:rPr>
            </w:pPr>
            <w:r>
              <w:rPr>
                <w:rFonts w:ascii="仿宋" w:hAnsi="仿宋" w:eastAsia="仿宋" w:cs="仿宋"/>
                <w:spacing w:val="-1"/>
                <w:position w:val="1"/>
                <w:sz w:val="20"/>
                <w:szCs w:val="20"/>
              </w:rPr>
              <w:t>1.12</w:t>
            </w:r>
          </w:p>
        </w:tc>
        <w:tc>
          <w:tcPr>
            <w:tcW w:w="2804" w:type="dxa"/>
            <w:vAlign w:val="top"/>
          </w:tcPr>
          <w:p w14:paraId="49EE35DB">
            <w:pPr>
              <w:spacing w:before="127" w:line="225" w:lineRule="auto"/>
              <w:ind w:left="881"/>
              <w:rPr>
                <w:rFonts w:ascii="仿宋" w:hAnsi="仿宋" w:eastAsia="仿宋" w:cs="仿宋"/>
                <w:sz w:val="20"/>
                <w:szCs w:val="20"/>
              </w:rPr>
            </w:pPr>
            <w:r>
              <w:rPr>
                <w:rFonts w:ascii="仿宋" w:hAnsi="仿宋" w:eastAsia="仿宋" w:cs="仿宋"/>
                <w:spacing w:val="8"/>
                <w:sz w:val="20"/>
                <w:szCs w:val="20"/>
              </w:rPr>
              <w:t>本地控制器</w:t>
            </w:r>
          </w:p>
        </w:tc>
        <w:tc>
          <w:tcPr>
            <w:tcW w:w="944" w:type="dxa"/>
            <w:vAlign w:val="top"/>
          </w:tcPr>
          <w:p w14:paraId="507AEAFA">
            <w:pPr>
              <w:spacing w:before="127" w:line="229" w:lineRule="auto"/>
              <w:ind w:left="374"/>
              <w:rPr>
                <w:rFonts w:ascii="仿宋" w:hAnsi="仿宋" w:eastAsia="仿宋" w:cs="仿宋"/>
                <w:sz w:val="20"/>
                <w:szCs w:val="20"/>
              </w:rPr>
            </w:pPr>
            <w:r>
              <w:rPr>
                <w:rFonts w:ascii="仿宋" w:hAnsi="仿宋" w:eastAsia="仿宋" w:cs="仿宋"/>
                <w:sz w:val="20"/>
                <w:szCs w:val="20"/>
              </w:rPr>
              <w:t>套</w:t>
            </w:r>
          </w:p>
        </w:tc>
        <w:tc>
          <w:tcPr>
            <w:tcW w:w="1469" w:type="dxa"/>
            <w:vAlign w:val="top"/>
          </w:tcPr>
          <w:p w14:paraId="0A6AE349">
            <w:pPr>
              <w:spacing w:before="127" w:line="266" w:lineRule="exact"/>
              <w:ind w:left="700"/>
              <w:rPr>
                <w:rFonts w:ascii="仿宋" w:hAnsi="仿宋" w:eastAsia="仿宋" w:cs="仿宋"/>
                <w:sz w:val="20"/>
                <w:szCs w:val="20"/>
              </w:rPr>
            </w:pPr>
            <w:r>
              <w:rPr>
                <w:rFonts w:ascii="仿宋" w:hAnsi="仿宋" w:eastAsia="仿宋" w:cs="仿宋"/>
                <w:position w:val="1"/>
                <w:sz w:val="20"/>
                <w:szCs w:val="20"/>
              </w:rPr>
              <w:t>1</w:t>
            </w:r>
          </w:p>
        </w:tc>
        <w:tc>
          <w:tcPr>
            <w:tcW w:w="1850" w:type="dxa"/>
            <w:vAlign w:val="top"/>
          </w:tcPr>
          <w:p w14:paraId="1A786CC4">
            <w:pPr>
              <w:rPr>
                <w:rFonts w:ascii="Arial"/>
                <w:sz w:val="21"/>
              </w:rPr>
            </w:pPr>
          </w:p>
        </w:tc>
      </w:tr>
      <w:tr w14:paraId="60CAC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239" w:type="dxa"/>
            <w:vMerge w:val="continue"/>
            <w:tcBorders>
              <w:top w:val="nil"/>
              <w:bottom w:val="nil"/>
            </w:tcBorders>
            <w:vAlign w:val="top"/>
          </w:tcPr>
          <w:p w14:paraId="43B38500">
            <w:pPr>
              <w:rPr>
                <w:rFonts w:ascii="Arial"/>
                <w:sz w:val="21"/>
              </w:rPr>
            </w:pPr>
          </w:p>
        </w:tc>
        <w:tc>
          <w:tcPr>
            <w:tcW w:w="1199" w:type="dxa"/>
            <w:vAlign w:val="top"/>
          </w:tcPr>
          <w:p w14:paraId="5F988212">
            <w:pPr>
              <w:spacing w:before="126" w:line="264" w:lineRule="exact"/>
              <w:ind w:left="406"/>
              <w:rPr>
                <w:rFonts w:ascii="仿宋" w:hAnsi="仿宋" w:eastAsia="仿宋" w:cs="仿宋"/>
                <w:sz w:val="20"/>
                <w:szCs w:val="20"/>
              </w:rPr>
            </w:pPr>
            <w:r>
              <w:rPr>
                <w:rFonts w:ascii="仿宋" w:hAnsi="仿宋" w:eastAsia="仿宋" w:cs="仿宋"/>
                <w:spacing w:val="-1"/>
                <w:position w:val="1"/>
                <w:sz w:val="20"/>
                <w:szCs w:val="20"/>
              </w:rPr>
              <w:t>1.13</w:t>
            </w:r>
          </w:p>
        </w:tc>
        <w:tc>
          <w:tcPr>
            <w:tcW w:w="2804" w:type="dxa"/>
            <w:vAlign w:val="top"/>
          </w:tcPr>
          <w:p w14:paraId="5B43343C">
            <w:pPr>
              <w:spacing w:before="126" w:line="225" w:lineRule="auto"/>
              <w:ind w:left="366"/>
              <w:rPr>
                <w:rFonts w:ascii="仿宋" w:hAnsi="仿宋" w:eastAsia="仿宋" w:cs="仿宋"/>
                <w:sz w:val="20"/>
                <w:szCs w:val="20"/>
              </w:rPr>
            </w:pPr>
            <w:r>
              <w:rPr>
                <w:rFonts w:ascii="仿宋" w:hAnsi="仿宋" w:eastAsia="仿宋" w:cs="仿宋"/>
                <w:spacing w:val="7"/>
                <w:sz w:val="20"/>
                <w:szCs w:val="20"/>
              </w:rPr>
              <w:t>隧道管理站软件及设备</w:t>
            </w:r>
          </w:p>
        </w:tc>
        <w:tc>
          <w:tcPr>
            <w:tcW w:w="944" w:type="dxa"/>
            <w:vAlign w:val="top"/>
          </w:tcPr>
          <w:p w14:paraId="2BF32124">
            <w:pPr>
              <w:spacing w:before="126" w:line="229" w:lineRule="auto"/>
              <w:ind w:left="374"/>
              <w:rPr>
                <w:rFonts w:ascii="仿宋" w:hAnsi="仿宋" w:eastAsia="仿宋" w:cs="仿宋"/>
                <w:sz w:val="20"/>
                <w:szCs w:val="20"/>
              </w:rPr>
            </w:pPr>
            <w:r>
              <w:rPr>
                <w:rFonts w:ascii="仿宋" w:hAnsi="仿宋" w:eastAsia="仿宋" w:cs="仿宋"/>
                <w:sz w:val="20"/>
                <w:szCs w:val="20"/>
              </w:rPr>
              <w:t>套</w:t>
            </w:r>
          </w:p>
        </w:tc>
        <w:tc>
          <w:tcPr>
            <w:tcW w:w="1469" w:type="dxa"/>
            <w:vAlign w:val="top"/>
          </w:tcPr>
          <w:p w14:paraId="47D5B23E">
            <w:pPr>
              <w:spacing w:before="126" w:line="266" w:lineRule="exact"/>
              <w:ind w:left="700"/>
              <w:rPr>
                <w:rFonts w:ascii="仿宋" w:hAnsi="仿宋" w:eastAsia="仿宋" w:cs="仿宋"/>
                <w:sz w:val="20"/>
                <w:szCs w:val="20"/>
              </w:rPr>
            </w:pPr>
            <w:r>
              <w:rPr>
                <w:rFonts w:ascii="仿宋" w:hAnsi="仿宋" w:eastAsia="仿宋" w:cs="仿宋"/>
                <w:position w:val="1"/>
                <w:sz w:val="20"/>
                <w:szCs w:val="20"/>
              </w:rPr>
              <w:t>1</w:t>
            </w:r>
          </w:p>
        </w:tc>
        <w:tc>
          <w:tcPr>
            <w:tcW w:w="1850" w:type="dxa"/>
            <w:vAlign w:val="top"/>
          </w:tcPr>
          <w:p w14:paraId="66C96483">
            <w:pPr>
              <w:rPr>
                <w:rFonts w:ascii="Arial"/>
                <w:sz w:val="21"/>
              </w:rPr>
            </w:pPr>
          </w:p>
        </w:tc>
      </w:tr>
      <w:tr w14:paraId="0F5860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239" w:type="dxa"/>
            <w:vMerge w:val="continue"/>
            <w:tcBorders>
              <w:top w:val="nil"/>
              <w:bottom w:val="nil"/>
            </w:tcBorders>
            <w:vAlign w:val="top"/>
          </w:tcPr>
          <w:p w14:paraId="460DFE6B">
            <w:pPr>
              <w:rPr>
                <w:rFonts w:ascii="Arial"/>
                <w:sz w:val="21"/>
              </w:rPr>
            </w:pPr>
          </w:p>
        </w:tc>
        <w:tc>
          <w:tcPr>
            <w:tcW w:w="1199" w:type="dxa"/>
            <w:vAlign w:val="top"/>
          </w:tcPr>
          <w:p w14:paraId="51334442">
            <w:pPr>
              <w:spacing w:before="128" w:line="264" w:lineRule="exact"/>
              <w:ind w:left="406"/>
              <w:rPr>
                <w:rFonts w:ascii="仿宋" w:hAnsi="仿宋" w:eastAsia="仿宋" w:cs="仿宋"/>
                <w:sz w:val="20"/>
                <w:szCs w:val="20"/>
              </w:rPr>
            </w:pPr>
            <w:r>
              <w:rPr>
                <w:rFonts w:ascii="仿宋" w:hAnsi="仿宋" w:eastAsia="仿宋" w:cs="仿宋"/>
                <w:spacing w:val="-1"/>
                <w:position w:val="1"/>
                <w:sz w:val="20"/>
                <w:szCs w:val="20"/>
              </w:rPr>
              <w:t>1.14</w:t>
            </w:r>
          </w:p>
        </w:tc>
        <w:tc>
          <w:tcPr>
            <w:tcW w:w="2804" w:type="dxa"/>
            <w:vAlign w:val="top"/>
          </w:tcPr>
          <w:p w14:paraId="09C19714">
            <w:pPr>
              <w:spacing w:before="127" w:line="225" w:lineRule="auto"/>
              <w:ind w:left="366"/>
              <w:rPr>
                <w:rFonts w:ascii="仿宋" w:hAnsi="仿宋" w:eastAsia="仿宋" w:cs="仿宋"/>
                <w:sz w:val="20"/>
                <w:szCs w:val="20"/>
              </w:rPr>
            </w:pPr>
            <w:r>
              <w:rPr>
                <w:rFonts w:ascii="仿宋" w:hAnsi="仿宋" w:eastAsia="仿宋" w:cs="仿宋"/>
                <w:spacing w:val="7"/>
                <w:sz w:val="20"/>
                <w:szCs w:val="20"/>
              </w:rPr>
              <w:t>隧道管理站计算机网络</w:t>
            </w:r>
          </w:p>
        </w:tc>
        <w:tc>
          <w:tcPr>
            <w:tcW w:w="944" w:type="dxa"/>
            <w:vAlign w:val="top"/>
          </w:tcPr>
          <w:p w14:paraId="080A2F62">
            <w:pPr>
              <w:spacing w:before="128" w:line="229" w:lineRule="auto"/>
              <w:ind w:left="374"/>
              <w:rPr>
                <w:rFonts w:ascii="仿宋" w:hAnsi="仿宋" w:eastAsia="仿宋" w:cs="仿宋"/>
                <w:sz w:val="20"/>
                <w:szCs w:val="20"/>
              </w:rPr>
            </w:pPr>
            <w:r>
              <w:rPr>
                <w:rFonts w:ascii="仿宋" w:hAnsi="仿宋" w:eastAsia="仿宋" w:cs="仿宋"/>
                <w:sz w:val="20"/>
                <w:szCs w:val="20"/>
              </w:rPr>
              <w:t>套</w:t>
            </w:r>
          </w:p>
        </w:tc>
        <w:tc>
          <w:tcPr>
            <w:tcW w:w="1469" w:type="dxa"/>
            <w:vAlign w:val="top"/>
          </w:tcPr>
          <w:p w14:paraId="6EF0F465">
            <w:pPr>
              <w:spacing w:before="128" w:line="266" w:lineRule="exact"/>
              <w:ind w:left="700"/>
              <w:rPr>
                <w:rFonts w:ascii="仿宋" w:hAnsi="仿宋" w:eastAsia="仿宋" w:cs="仿宋"/>
                <w:sz w:val="20"/>
                <w:szCs w:val="20"/>
              </w:rPr>
            </w:pPr>
            <w:r>
              <w:rPr>
                <w:rFonts w:ascii="仿宋" w:hAnsi="仿宋" w:eastAsia="仿宋" w:cs="仿宋"/>
                <w:position w:val="1"/>
                <w:sz w:val="20"/>
                <w:szCs w:val="20"/>
              </w:rPr>
              <w:t>1</w:t>
            </w:r>
          </w:p>
        </w:tc>
        <w:tc>
          <w:tcPr>
            <w:tcW w:w="1850" w:type="dxa"/>
            <w:vAlign w:val="top"/>
          </w:tcPr>
          <w:p w14:paraId="16A78066">
            <w:pPr>
              <w:rPr>
                <w:rFonts w:ascii="Arial"/>
                <w:sz w:val="21"/>
              </w:rPr>
            </w:pPr>
          </w:p>
        </w:tc>
      </w:tr>
      <w:tr w14:paraId="3741C8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239" w:type="dxa"/>
            <w:vMerge w:val="continue"/>
            <w:tcBorders>
              <w:top w:val="nil"/>
            </w:tcBorders>
            <w:vAlign w:val="top"/>
          </w:tcPr>
          <w:p w14:paraId="174FCE28">
            <w:pPr>
              <w:rPr>
                <w:rFonts w:ascii="Arial"/>
                <w:sz w:val="21"/>
              </w:rPr>
            </w:pPr>
          </w:p>
        </w:tc>
        <w:tc>
          <w:tcPr>
            <w:tcW w:w="1199" w:type="dxa"/>
            <w:vAlign w:val="top"/>
          </w:tcPr>
          <w:p w14:paraId="43A12900">
            <w:pPr>
              <w:spacing w:before="127" w:line="264" w:lineRule="exact"/>
              <w:ind w:left="406"/>
              <w:rPr>
                <w:rFonts w:ascii="仿宋" w:hAnsi="仿宋" w:eastAsia="仿宋" w:cs="仿宋"/>
                <w:sz w:val="20"/>
                <w:szCs w:val="20"/>
              </w:rPr>
            </w:pPr>
            <w:r>
              <w:rPr>
                <w:rFonts w:ascii="仿宋" w:hAnsi="仿宋" w:eastAsia="仿宋" w:cs="仿宋"/>
                <w:spacing w:val="-1"/>
                <w:position w:val="1"/>
                <w:sz w:val="20"/>
                <w:szCs w:val="20"/>
              </w:rPr>
              <w:t>1.15</w:t>
            </w:r>
          </w:p>
        </w:tc>
        <w:tc>
          <w:tcPr>
            <w:tcW w:w="2804" w:type="dxa"/>
            <w:vAlign w:val="top"/>
          </w:tcPr>
          <w:p w14:paraId="3CFC7826">
            <w:pPr>
              <w:spacing w:before="127" w:line="227" w:lineRule="auto"/>
              <w:ind w:left="877"/>
              <w:rPr>
                <w:rFonts w:ascii="仿宋" w:hAnsi="仿宋" w:eastAsia="仿宋" w:cs="仿宋"/>
                <w:sz w:val="20"/>
                <w:szCs w:val="20"/>
              </w:rPr>
            </w:pPr>
            <w:r>
              <w:rPr>
                <w:rFonts w:ascii="仿宋" w:hAnsi="仿宋" w:eastAsia="仿宋" w:cs="仿宋"/>
                <w:spacing w:val="8"/>
                <w:sz w:val="20"/>
                <w:szCs w:val="20"/>
              </w:rPr>
              <w:t>供配电设施</w:t>
            </w:r>
          </w:p>
        </w:tc>
        <w:tc>
          <w:tcPr>
            <w:tcW w:w="944" w:type="dxa"/>
            <w:vAlign w:val="top"/>
          </w:tcPr>
          <w:p w14:paraId="04754A03">
            <w:pPr>
              <w:spacing w:before="127" w:line="229" w:lineRule="auto"/>
              <w:ind w:left="374"/>
              <w:rPr>
                <w:rFonts w:ascii="仿宋" w:hAnsi="仿宋" w:eastAsia="仿宋" w:cs="仿宋"/>
                <w:sz w:val="20"/>
                <w:szCs w:val="20"/>
              </w:rPr>
            </w:pPr>
            <w:r>
              <w:rPr>
                <w:rFonts w:ascii="仿宋" w:hAnsi="仿宋" w:eastAsia="仿宋" w:cs="仿宋"/>
                <w:sz w:val="20"/>
                <w:szCs w:val="20"/>
              </w:rPr>
              <w:t>套</w:t>
            </w:r>
          </w:p>
        </w:tc>
        <w:tc>
          <w:tcPr>
            <w:tcW w:w="1469" w:type="dxa"/>
            <w:vAlign w:val="top"/>
          </w:tcPr>
          <w:p w14:paraId="22143895">
            <w:pPr>
              <w:spacing w:before="127" w:line="266" w:lineRule="exact"/>
              <w:ind w:left="695"/>
              <w:rPr>
                <w:rFonts w:ascii="仿宋" w:hAnsi="仿宋" w:eastAsia="仿宋" w:cs="仿宋"/>
                <w:sz w:val="20"/>
                <w:szCs w:val="20"/>
              </w:rPr>
            </w:pPr>
            <w:r>
              <w:rPr>
                <w:rFonts w:ascii="仿宋" w:hAnsi="仿宋" w:eastAsia="仿宋" w:cs="仿宋"/>
                <w:position w:val="1"/>
                <w:sz w:val="20"/>
                <w:szCs w:val="20"/>
              </w:rPr>
              <w:t>2</w:t>
            </w:r>
          </w:p>
        </w:tc>
        <w:tc>
          <w:tcPr>
            <w:tcW w:w="1850" w:type="dxa"/>
            <w:vAlign w:val="top"/>
          </w:tcPr>
          <w:p w14:paraId="411F4519">
            <w:pPr>
              <w:rPr>
                <w:rFonts w:ascii="Arial"/>
                <w:sz w:val="21"/>
              </w:rPr>
            </w:pPr>
          </w:p>
        </w:tc>
      </w:tr>
    </w:tbl>
    <w:p w14:paraId="63A1CBAB">
      <w:pPr>
        <w:pStyle w:val="2"/>
      </w:pPr>
    </w:p>
    <w:p w14:paraId="13777BF1">
      <w:pPr>
        <w:sectPr>
          <w:footerReference r:id="rId22" w:type="default"/>
          <w:pgSz w:w="11906" w:h="16839"/>
          <w:pgMar w:top="1431" w:right="921" w:bottom="1188" w:left="1474" w:header="0" w:footer="1023" w:gutter="0"/>
          <w:cols w:space="720" w:num="1"/>
        </w:sectPr>
      </w:pPr>
    </w:p>
    <w:p w14:paraId="3EE9C8D6">
      <w:pPr>
        <w:pStyle w:val="2"/>
        <w:spacing w:line="297" w:lineRule="auto"/>
      </w:pPr>
    </w:p>
    <w:p w14:paraId="4BFB6458">
      <w:pPr>
        <w:pStyle w:val="2"/>
        <w:spacing w:line="297" w:lineRule="auto"/>
      </w:pPr>
    </w:p>
    <w:p w14:paraId="04153B9D">
      <w:pPr>
        <w:spacing w:before="138" w:line="322" w:lineRule="exact"/>
        <w:ind w:left="2550"/>
        <w:rPr>
          <w:rFonts w:ascii="微软雅黑" w:hAnsi="微软雅黑" w:eastAsia="微软雅黑" w:cs="微软雅黑"/>
          <w:sz w:val="32"/>
          <w:szCs w:val="32"/>
        </w:rPr>
      </w:pPr>
      <w:r>
        <w:rPr>
          <w:rFonts w:ascii="微软雅黑" w:hAnsi="微软雅黑" w:eastAsia="微软雅黑" w:cs="微软雅黑"/>
          <w:spacing w:val="-11"/>
          <w:w w:val="97"/>
          <w:position w:val="-1"/>
          <w:sz w:val="32"/>
          <w:szCs w:val="32"/>
        </w:rPr>
        <w:t>清单3:隧道新建管理用房检测清单</w:t>
      </w:r>
    </w:p>
    <w:p w14:paraId="14A433B6">
      <w:pPr>
        <w:spacing w:line="74" w:lineRule="exact"/>
      </w:pPr>
    </w:p>
    <w:tbl>
      <w:tblPr>
        <w:tblStyle w:val="5"/>
        <w:tblW w:w="950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39"/>
        <w:gridCol w:w="1199"/>
        <w:gridCol w:w="2804"/>
        <w:gridCol w:w="944"/>
        <w:gridCol w:w="1832"/>
        <w:gridCol w:w="1487"/>
      </w:tblGrid>
      <w:tr w14:paraId="2D3F7C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1239" w:type="dxa"/>
            <w:vAlign w:val="top"/>
          </w:tcPr>
          <w:p w14:paraId="18991AC2">
            <w:pPr>
              <w:spacing w:before="118" w:line="216" w:lineRule="auto"/>
              <w:ind w:left="148"/>
              <w:rPr>
                <w:rFonts w:ascii="仿宋" w:hAnsi="仿宋" w:eastAsia="仿宋" w:cs="仿宋"/>
                <w:sz w:val="24"/>
                <w:szCs w:val="24"/>
              </w:rPr>
            </w:pPr>
            <w:r>
              <w:rPr>
                <w:rFonts w:ascii="仿宋" w:hAnsi="仿宋" w:eastAsia="仿宋" w:cs="仿宋"/>
                <w:b/>
                <w:bCs/>
                <w:spacing w:val="-6"/>
                <w:sz w:val="24"/>
                <w:szCs w:val="24"/>
              </w:rPr>
              <w:t>单位工程</w:t>
            </w:r>
          </w:p>
        </w:tc>
        <w:tc>
          <w:tcPr>
            <w:tcW w:w="1199" w:type="dxa"/>
            <w:vAlign w:val="top"/>
          </w:tcPr>
          <w:p w14:paraId="07F68C5B">
            <w:pPr>
              <w:spacing w:before="119" w:line="217" w:lineRule="auto"/>
              <w:ind w:left="125"/>
              <w:rPr>
                <w:rFonts w:ascii="仿宋" w:hAnsi="仿宋" w:eastAsia="仿宋" w:cs="仿宋"/>
                <w:sz w:val="24"/>
                <w:szCs w:val="24"/>
              </w:rPr>
            </w:pPr>
            <w:r>
              <w:rPr>
                <w:rFonts w:ascii="仿宋" w:hAnsi="仿宋" w:eastAsia="仿宋" w:cs="仿宋"/>
                <w:b/>
                <w:bCs/>
                <w:spacing w:val="-5"/>
                <w:sz w:val="24"/>
                <w:szCs w:val="24"/>
              </w:rPr>
              <w:t>分部工程</w:t>
            </w:r>
          </w:p>
        </w:tc>
        <w:tc>
          <w:tcPr>
            <w:tcW w:w="2804" w:type="dxa"/>
            <w:vAlign w:val="top"/>
          </w:tcPr>
          <w:p w14:paraId="29488A2D">
            <w:pPr>
              <w:spacing w:before="118" w:line="215" w:lineRule="auto"/>
              <w:ind w:left="922"/>
              <w:rPr>
                <w:rFonts w:ascii="仿宋" w:hAnsi="仿宋" w:eastAsia="仿宋" w:cs="仿宋"/>
                <w:sz w:val="24"/>
                <w:szCs w:val="24"/>
              </w:rPr>
            </w:pPr>
            <w:r>
              <w:rPr>
                <w:rFonts w:ascii="仿宋" w:hAnsi="仿宋" w:eastAsia="仿宋" w:cs="仿宋"/>
                <w:b/>
                <w:bCs/>
                <w:spacing w:val="-4"/>
                <w:sz w:val="24"/>
                <w:szCs w:val="24"/>
              </w:rPr>
              <w:t>检查项目</w:t>
            </w:r>
          </w:p>
        </w:tc>
        <w:tc>
          <w:tcPr>
            <w:tcW w:w="944" w:type="dxa"/>
            <w:vAlign w:val="top"/>
          </w:tcPr>
          <w:p w14:paraId="579BA75F">
            <w:pPr>
              <w:spacing w:before="118" w:line="216" w:lineRule="auto"/>
              <w:ind w:left="244"/>
              <w:rPr>
                <w:rFonts w:ascii="仿宋" w:hAnsi="仿宋" w:eastAsia="仿宋" w:cs="仿宋"/>
                <w:sz w:val="24"/>
                <w:szCs w:val="24"/>
              </w:rPr>
            </w:pPr>
            <w:r>
              <w:rPr>
                <w:rFonts w:ascii="仿宋" w:hAnsi="仿宋" w:eastAsia="仿宋" w:cs="仿宋"/>
                <w:b/>
                <w:bCs/>
                <w:spacing w:val="-11"/>
                <w:sz w:val="24"/>
                <w:szCs w:val="24"/>
              </w:rPr>
              <w:t>单位</w:t>
            </w:r>
          </w:p>
        </w:tc>
        <w:tc>
          <w:tcPr>
            <w:tcW w:w="1832" w:type="dxa"/>
            <w:vAlign w:val="top"/>
          </w:tcPr>
          <w:p w14:paraId="16E8BC75">
            <w:pPr>
              <w:spacing w:before="118" w:line="215" w:lineRule="auto"/>
              <w:ind w:left="318"/>
              <w:rPr>
                <w:rFonts w:ascii="仿宋" w:hAnsi="仿宋" w:eastAsia="仿宋" w:cs="仿宋"/>
                <w:sz w:val="24"/>
                <w:szCs w:val="24"/>
              </w:rPr>
            </w:pPr>
            <w:r>
              <w:rPr>
                <w:rFonts w:ascii="仿宋" w:hAnsi="仿宋" w:eastAsia="仿宋" w:cs="仿宋"/>
                <w:b/>
                <w:bCs/>
                <w:spacing w:val="-3"/>
                <w:sz w:val="24"/>
                <w:szCs w:val="24"/>
              </w:rPr>
              <w:t>检测工程量</w:t>
            </w:r>
          </w:p>
        </w:tc>
        <w:tc>
          <w:tcPr>
            <w:tcW w:w="1487" w:type="dxa"/>
            <w:vAlign w:val="top"/>
          </w:tcPr>
          <w:p w14:paraId="5E31C941">
            <w:pPr>
              <w:spacing w:before="119" w:line="219" w:lineRule="auto"/>
              <w:ind w:left="511"/>
              <w:rPr>
                <w:rFonts w:ascii="仿宋" w:hAnsi="仿宋" w:eastAsia="仿宋" w:cs="仿宋"/>
                <w:sz w:val="24"/>
                <w:szCs w:val="24"/>
              </w:rPr>
            </w:pPr>
            <w:r>
              <w:rPr>
                <w:rFonts w:ascii="仿宋" w:hAnsi="仿宋" w:eastAsia="仿宋" w:cs="仿宋"/>
                <w:b/>
                <w:bCs/>
                <w:spacing w:val="-9"/>
                <w:sz w:val="24"/>
                <w:szCs w:val="24"/>
              </w:rPr>
              <w:t>备注</w:t>
            </w:r>
          </w:p>
        </w:tc>
      </w:tr>
      <w:tr w14:paraId="665575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3" w:hRule="atLeast"/>
        </w:trPr>
        <w:tc>
          <w:tcPr>
            <w:tcW w:w="1239" w:type="dxa"/>
            <w:vMerge w:val="restart"/>
            <w:tcBorders>
              <w:bottom w:val="nil"/>
            </w:tcBorders>
            <w:vAlign w:val="top"/>
          </w:tcPr>
          <w:p w14:paraId="2E0C8F2F">
            <w:pPr>
              <w:spacing w:line="268" w:lineRule="auto"/>
              <w:rPr>
                <w:rFonts w:ascii="Arial"/>
                <w:sz w:val="21"/>
              </w:rPr>
            </w:pPr>
          </w:p>
          <w:p w14:paraId="5B925A0F">
            <w:pPr>
              <w:spacing w:line="268" w:lineRule="auto"/>
              <w:rPr>
                <w:rFonts w:ascii="Arial"/>
                <w:sz w:val="21"/>
              </w:rPr>
            </w:pPr>
          </w:p>
          <w:p w14:paraId="7DA6462A">
            <w:pPr>
              <w:spacing w:line="269" w:lineRule="auto"/>
              <w:rPr>
                <w:rFonts w:ascii="Arial"/>
                <w:sz w:val="21"/>
              </w:rPr>
            </w:pPr>
          </w:p>
          <w:p w14:paraId="1C431991">
            <w:pPr>
              <w:spacing w:line="269" w:lineRule="auto"/>
              <w:rPr>
                <w:rFonts w:ascii="Arial"/>
                <w:sz w:val="21"/>
              </w:rPr>
            </w:pPr>
          </w:p>
          <w:p w14:paraId="6DFB9D5A">
            <w:pPr>
              <w:spacing w:before="65" w:line="225" w:lineRule="auto"/>
              <w:ind w:left="426"/>
              <w:rPr>
                <w:rFonts w:ascii="仿宋" w:hAnsi="仿宋" w:eastAsia="仿宋" w:cs="仿宋"/>
                <w:sz w:val="20"/>
                <w:szCs w:val="20"/>
              </w:rPr>
            </w:pPr>
            <w:r>
              <w:rPr>
                <w:rFonts w:ascii="仿宋" w:hAnsi="仿宋" w:eastAsia="仿宋" w:cs="仿宋"/>
                <w:spacing w:val="-1"/>
                <w:sz w:val="20"/>
                <w:szCs w:val="20"/>
              </w:rPr>
              <w:t>隧道</w:t>
            </w:r>
          </w:p>
          <w:p w14:paraId="7A6CBF92">
            <w:pPr>
              <w:spacing w:before="28" w:line="225" w:lineRule="auto"/>
              <w:ind w:left="207"/>
              <w:rPr>
                <w:rFonts w:ascii="仿宋" w:hAnsi="仿宋" w:eastAsia="仿宋" w:cs="仿宋"/>
                <w:sz w:val="20"/>
                <w:szCs w:val="20"/>
              </w:rPr>
            </w:pPr>
            <w:r>
              <w:rPr>
                <w:rFonts w:ascii="仿宋" w:hAnsi="仿宋" w:eastAsia="仿宋" w:cs="仿宋"/>
                <w:spacing w:val="6"/>
                <w:sz w:val="20"/>
                <w:szCs w:val="20"/>
              </w:rPr>
              <w:t>新建管理</w:t>
            </w:r>
          </w:p>
          <w:p w14:paraId="687A74E1">
            <w:pPr>
              <w:spacing w:before="26" w:line="227" w:lineRule="auto"/>
              <w:ind w:left="415"/>
              <w:rPr>
                <w:rFonts w:ascii="仿宋" w:hAnsi="仿宋" w:eastAsia="仿宋" w:cs="仿宋"/>
                <w:sz w:val="20"/>
                <w:szCs w:val="20"/>
              </w:rPr>
            </w:pPr>
            <w:r>
              <w:rPr>
                <w:rFonts w:ascii="仿宋" w:hAnsi="仿宋" w:eastAsia="仿宋" w:cs="仿宋"/>
                <w:spacing w:val="4"/>
                <w:sz w:val="20"/>
                <w:szCs w:val="20"/>
              </w:rPr>
              <w:t>用房</w:t>
            </w:r>
          </w:p>
        </w:tc>
        <w:tc>
          <w:tcPr>
            <w:tcW w:w="1199" w:type="dxa"/>
            <w:vAlign w:val="top"/>
          </w:tcPr>
          <w:p w14:paraId="500F6CFE">
            <w:pPr>
              <w:spacing w:before="111" w:line="264" w:lineRule="exact"/>
              <w:ind w:left="459"/>
              <w:rPr>
                <w:rFonts w:ascii="仿宋" w:hAnsi="仿宋" w:eastAsia="仿宋" w:cs="仿宋"/>
                <w:sz w:val="20"/>
                <w:szCs w:val="20"/>
              </w:rPr>
            </w:pPr>
            <w:r>
              <w:rPr>
                <w:rFonts w:ascii="仿宋" w:hAnsi="仿宋" w:eastAsia="仿宋" w:cs="仿宋"/>
                <w:spacing w:val="-2"/>
                <w:position w:val="1"/>
                <w:sz w:val="20"/>
                <w:szCs w:val="20"/>
              </w:rPr>
              <w:t>1.1</w:t>
            </w:r>
          </w:p>
        </w:tc>
        <w:tc>
          <w:tcPr>
            <w:tcW w:w="2804" w:type="dxa"/>
            <w:vAlign w:val="top"/>
          </w:tcPr>
          <w:p w14:paraId="28DD58AF">
            <w:pPr>
              <w:spacing w:before="112" w:line="225" w:lineRule="auto"/>
              <w:ind w:left="879"/>
              <w:rPr>
                <w:rFonts w:ascii="仿宋" w:hAnsi="仿宋" w:eastAsia="仿宋" w:cs="仿宋"/>
                <w:sz w:val="20"/>
                <w:szCs w:val="20"/>
              </w:rPr>
            </w:pPr>
            <w:r>
              <w:rPr>
                <w:rFonts w:ascii="仿宋" w:hAnsi="仿宋" w:eastAsia="仿宋" w:cs="仿宋"/>
                <w:spacing w:val="8"/>
                <w:sz w:val="20"/>
                <w:szCs w:val="20"/>
              </w:rPr>
              <w:t>地基承载力</w:t>
            </w:r>
          </w:p>
        </w:tc>
        <w:tc>
          <w:tcPr>
            <w:tcW w:w="944" w:type="dxa"/>
            <w:vAlign w:val="top"/>
          </w:tcPr>
          <w:p w14:paraId="1196A4F7">
            <w:pPr>
              <w:spacing w:before="111" w:line="227" w:lineRule="auto"/>
              <w:ind w:left="389"/>
              <w:rPr>
                <w:rFonts w:ascii="仿宋" w:hAnsi="仿宋" w:eastAsia="仿宋" w:cs="仿宋"/>
                <w:sz w:val="20"/>
                <w:szCs w:val="20"/>
              </w:rPr>
            </w:pPr>
            <w:r>
              <w:rPr>
                <w:rFonts w:ascii="仿宋" w:hAnsi="仿宋" w:eastAsia="仿宋" w:cs="仿宋"/>
                <w:sz w:val="20"/>
                <w:szCs w:val="20"/>
              </w:rPr>
              <w:t>点</w:t>
            </w:r>
          </w:p>
        </w:tc>
        <w:tc>
          <w:tcPr>
            <w:tcW w:w="1832" w:type="dxa"/>
            <w:vAlign w:val="top"/>
          </w:tcPr>
          <w:p w14:paraId="459AE236">
            <w:pPr>
              <w:spacing w:before="111" w:line="266" w:lineRule="exact"/>
              <w:ind w:left="878"/>
              <w:rPr>
                <w:rFonts w:ascii="仿宋" w:hAnsi="仿宋" w:eastAsia="仿宋" w:cs="仿宋"/>
                <w:sz w:val="20"/>
                <w:szCs w:val="20"/>
              </w:rPr>
            </w:pPr>
            <w:r>
              <w:rPr>
                <w:rFonts w:ascii="仿宋" w:hAnsi="仿宋" w:eastAsia="仿宋" w:cs="仿宋"/>
                <w:position w:val="1"/>
                <w:sz w:val="20"/>
                <w:szCs w:val="20"/>
              </w:rPr>
              <w:t>2</w:t>
            </w:r>
          </w:p>
        </w:tc>
        <w:tc>
          <w:tcPr>
            <w:tcW w:w="1487" w:type="dxa"/>
            <w:vAlign w:val="top"/>
          </w:tcPr>
          <w:p w14:paraId="371788A1">
            <w:pPr>
              <w:rPr>
                <w:rFonts w:ascii="Arial"/>
                <w:sz w:val="21"/>
              </w:rPr>
            </w:pPr>
          </w:p>
        </w:tc>
      </w:tr>
      <w:tr w14:paraId="04DCB0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239" w:type="dxa"/>
            <w:vMerge w:val="continue"/>
            <w:tcBorders>
              <w:top w:val="nil"/>
              <w:bottom w:val="nil"/>
            </w:tcBorders>
            <w:vAlign w:val="top"/>
          </w:tcPr>
          <w:p w14:paraId="29227845">
            <w:pPr>
              <w:rPr>
                <w:rFonts w:ascii="Arial"/>
                <w:sz w:val="21"/>
              </w:rPr>
            </w:pPr>
          </w:p>
        </w:tc>
        <w:tc>
          <w:tcPr>
            <w:tcW w:w="1199" w:type="dxa"/>
            <w:vAlign w:val="top"/>
          </w:tcPr>
          <w:p w14:paraId="7439FD0F">
            <w:pPr>
              <w:rPr>
                <w:rFonts w:ascii="Arial"/>
                <w:sz w:val="21"/>
              </w:rPr>
            </w:pPr>
          </w:p>
          <w:p w14:paraId="105D77F8">
            <w:pPr>
              <w:spacing w:before="65" w:line="264" w:lineRule="exact"/>
              <w:ind w:left="459"/>
              <w:rPr>
                <w:rFonts w:ascii="仿宋" w:hAnsi="仿宋" w:eastAsia="仿宋" w:cs="仿宋"/>
                <w:sz w:val="20"/>
                <w:szCs w:val="20"/>
              </w:rPr>
            </w:pPr>
            <w:r>
              <w:rPr>
                <w:rFonts w:ascii="仿宋" w:hAnsi="仿宋" w:eastAsia="仿宋" w:cs="仿宋"/>
                <w:spacing w:val="-2"/>
                <w:position w:val="1"/>
                <w:sz w:val="20"/>
                <w:szCs w:val="20"/>
              </w:rPr>
              <w:t>1.2</w:t>
            </w:r>
          </w:p>
        </w:tc>
        <w:tc>
          <w:tcPr>
            <w:tcW w:w="2804" w:type="dxa"/>
            <w:vAlign w:val="top"/>
          </w:tcPr>
          <w:p w14:paraId="0500B672">
            <w:pPr>
              <w:spacing w:line="241" w:lineRule="auto"/>
              <w:rPr>
                <w:rFonts w:ascii="Arial"/>
                <w:sz w:val="21"/>
              </w:rPr>
            </w:pPr>
          </w:p>
          <w:p w14:paraId="29488966">
            <w:pPr>
              <w:spacing w:before="65" w:line="225" w:lineRule="auto"/>
              <w:ind w:left="363"/>
              <w:rPr>
                <w:rFonts w:ascii="仿宋" w:hAnsi="仿宋" w:eastAsia="仿宋" w:cs="仿宋"/>
                <w:sz w:val="20"/>
                <w:szCs w:val="20"/>
              </w:rPr>
            </w:pPr>
            <w:r>
              <w:rPr>
                <w:rFonts w:ascii="仿宋" w:hAnsi="仿宋" w:eastAsia="仿宋" w:cs="仿宋"/>
                <w:spacing w:val="8"/>
                <w:sz w:val="20"/>
                <w:szCs w:val="20"/>
              </w:rPr>
              <w:t>梁、板、柱混凝土强度</w:t>
            </w:r>
          </w:p>
        </w:tc>
        <w:tc>
          <w:tcPr>
            <w:tcW w:w="944" w:type="dxa"/>
            <w:vAlign w:val="top"/>
          </w:tcPr>
          <w:p w14:paraId="707BC23A">
            <w:pPr>
              <w:rPr>
                <w:rFonts w:ascii="Arial"/>
                <w:sz w:val="21"/>
              </w:rPr>
            </w:pPr>
          </w:p>
          <w:p w14:paraId="6D59E903">
            <w:pPr>
              <w:spacing w:before="65" w:line="226" w:lineRule="auto"/>
              <w:ind w:left="275"/>
              <w:rPr>
                <w:rFonts w:ascii="仿宋" w:hAnsi="仿宋" w:eastAsia="仿宋" w:cs="仿宋"/>
                <w:sz w:val="20"/>
                <w:szCs w:val="20"/>
              </w:rPr>
            </w:pPr>
            <w:r>
              <w:rPr>
                <w:rFonts w:ascii="仿宋" w:hAnsi="仿宋" w:eastAsia="仿宋" w:cs="仿宋"/>
                <w:spacing w:val="1"/>
                <w:sz w:val="20"/>
                <w:szCs w:val="20"/>
              </w:rPr>
              <w:t>测区</w:t>
            </w:r>
          </w:p>
        </w:tc>
        <w:tc>
          <w:tcPr>
            <w:tcW w:w="1832" w:type="dxa"/>
            <w:vAlign w:val="top"/>
          </w:tcPr>
          <w:p w14:paraId="0D85866E">
            <w:pPr>
              <w:spacing w:before="34" w:line="225" w:lineRule="auto"/>
              <w:ind w:left="121"/>
              <w:rPr>
                <w:rFonts w:ascii="仿宋" w:hAnsi="仿宋" w:eastAsia="仿宋" w:cs="仿宋"/>
                <w:sz w:val="20"/>
                <w:szCs w:val="20"/>
              </w:rPr>
            </w:pPr>
            <w:r>
              <w:rPr>
                <w:rFonts w:ascii="仿宋" w:hAnsi="仿宋" w:eastAsia="仿宋" w:cs="仿宋"/>
                <w:spacing w:val="-8"/>
                <w:sz w:val="20"/>
                <w:szCs w:val="20"/>
              </w:rPr>
              <w:t>梁</w:t>
            </w:r>
            <w:r>
              <w:rPr>
                <w:rFonts w:ascii="仿宋" w:hAnsi="仿宋" w:eastAsia="仿宋" w:cs="仿宋"/>
                <w:spacing w:val="-21"/>
                <w:sz w:val="20"/>
                <w:szCs w:val="20"/>
              </w:rPr>
              <w:t xml:space="preserve"> </w:t>
            </w:r>
            <w:r>
              <w:rPr>
                <w:rFonts w:ascii="仿宋" w:hAnsi="仿宋" w:eastAsia="仿宋" w:cs="仿宋"/>
                <w:spacing w:val="-8"/>
                <w:sz w:val="20"/>
                <w:szCs w:val="20"/>
              </w:rPr>
              <w:t>15</w:t>
            </w:r>
            <w:r>
              <w:rPr>
                <w:rFonts w:ascii="仿宋" w:hAnsi="仿宋" w:eastAsia="仿宋" w:cs="仿宋"/>
                <w:spacing w:val="-32"/>
                <w:sz w:val="20"/>
                <w:szCs w:val="20"/>
              </w:rPr>
              <w:t xml:space="preserve"> </w:t>
            </w:r>
            <w:r>
              <w:rPr>
                <w:rFonts w:ascii="仿宋" w:hAnsi="仿宋" w:eastAsia="仿宋" w:cs="仿宋"/>
                <w:spacing w:val="-8"/>
                <w:sz w:val="20"/>
                <w:szCs w:val="20"/>
              </w:rPr>
              <w:t>测区、柱</w:t>
            </w:r>
            <w:r>
              <w:rPr>
                <w:rFonts w:ascii="仿宋" w:hAnsi="仿宋" w:eastAsia="仿宋" w:cs="仿宋"/>
                <w:spacing w:val="25"/>
                <w:sz w:val="20"/>
                <w:szCs w:val="20"/>
              </w:rPr>
              <w:t xml:space="preserve"> </w:t>
            </w:r>
            <w:r>
              <w:rPr>
                <w:rFonts w:ascii="仿宋" w:hAnsi="仿宋" w:eastAsia="仿宋" w:cs="仿宋"/>
                <w:spacing w:val="-8"/>
                <w:sz w:val="20"/>
                <w:szCs w:val="20"/>
              </w:rPr>
              <w:t>20</w:t>
            </w:r>
          </w:p>
          <w:p w14:paraId="5EACECB6">
            <w:pPr>
              <w:spacing w:before="29" w:line="225" w:lineRule="auto"/>
              <w:ind w:left="120"/>
              <w:rPr>
                <w:rFonts w:ascii="仿宋" w:hAnsi="仿宋" w:eastAsia="仿宋" w:cs="仿宋"/>
                <w:sz w:val="20"/>
                <w:szCs w:val="20"/>
              </w:rPr>
            </w:pPr>
            <w:r>
              <w:rPr>
                <w:rFonts w:ascii="仿宋" w:hAnsi="仿宋" w:eastAsia="仿宋" w:cs="仿宋"/>
                <w:spacing w:val="1"/>
                <w:sz w:val="20"/>
                <w:szCs w:val="20"/>
              </w:rPr>
              <w:t>测区、楼板</w:t>
            </w:r>
            <w:r>
              <w:rPr>
                <w:rFonts w:ascii="仿宋" w:hAnsi="仿宋" w:eastAsia="仿宋" w:cs="仿宋"/>
                <w:spacing w:val="31"/>
                <w:sz w:val="20"/>
                <w:szCs w:val="20"/>
              </w:rPr>
              <w:t xml:space="preserve"> </w:t>
            </w:r>
            <w:r>
              <w:rPr>
                <w:rFonts w:ascii="仿宋" w:hAnsi="仿宋" w:eastAsia="仿宋" w:cs="仿宋"/>
                <w:spacing w:val="1"/>
                <w:sz w:val="20"/>
                <w:szCs w:val="20"/>
              </w:rPr>
              <w:t>10</w:t>
            </w:r>
            <w:r>
              <w:rPr>
                <w:rFonts w:ascii="仿宋" w:hAnsi="仿宋" w:eastAsia="仿宋" w:cs="仿宋"/>
                <w:spacing w:val="-32"/>
                <w:sz w:val="20"/>
                <w:szCs w:val="20"/>
              </w:rPr>
              <w:t xml:space="preserve"> </w:t>
            </w:r>
            <w:r>
              <w:rPr>
                <w:rFonts w:ascii="仿宋" w:hAnsi="仿宋" w:eastAsia="仿宋" w:cs="仿宋"/>
                <w:spacing w:val="1"/>
                <w:sz w:val="20"/>
                <w:szCs w:val="20"/>
              </w:rPr>
              <w:t>测</w:t>
            </w:r>
          </w:p>
          <w:p w14:paraId="379472EC">
            <w:pPr>
              <w:spacing w:before="26" w:line="215" w:lineRule="auto"/>
              <w:ind w:left="845"/>
              <w:rPr>
                <w:rFonts w:ascii="仿宋" w:hAnsi="仿宋" w:eastAsia="仿宋" w:cs="仿宋"/>
                <w:sz w:val="20"/>
                <w:szCs w:val="20"/>
              </w:rPr>
            </w:pPr>
            <w:r>
              <w:rPr>
                <w:rFonts w:ascii="仿宋" w:hAnsi="仿宋" w:eastAsia="仿宋" w:cs="仿宋"/>
                <w:sz w:val="20"/>
                <w:szCs w:val="20"/>
              </w:rPr>
              <w:t>区</w:t>
            </w:r>
          </w:p>
        </w:tc>
        <w:tc>
          <w:tcPr>
            <w:tcW w:w="1487" w:type="dxa"/>
            <w:vAlign w:val="top"/>
          </w:tcPr>
          <w:p w14:paraId="48FD524A">
            <w:pPr>
              <w:rPr>
                <w:rFonts w:ascii="Arial"/>
                <w:sz w:val="21"/>
              </w:rPr>
            </w:pPr>
          </w:p>
          <w:p w14:paraId="6A4B3313">
            <w:pPr>
              <w:spacing w:before="65" w:line="226" w:lineRule="auto"/>
              <w:ind w:left="452"/>
              <w:rPr>
                <w:rFonts w:ascii="仿宋" w:hAnsi="仿宋" w:eastAsia="仿宋" w:cs="仿宋"/>
                <w:sz w:val="20"/>
                <w:szCs w:val="20"/>
              </w:rPr>
            </w:pPr>
            <w:r>
              <w:rPr>
                <w:rFonts w:ascii="仿宋" w:hAnsi="仿宋" w:eastAsia="仿宋" w:cs="仿宋"/>
                <w:sz w:val="20"/>
                <w:szCs w:val="20"/>
              </w:rPr>
              <w:t>回弹法</w:t>
            </w:r>
          </w:p>
        </w:tc>
      </w:tr>
      <w:tr w14:paraId="7795EB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3" w:hRule="atLeast"/>
        </w:trPr>
        <w:tc>
          <w:tcPr>
            <w:tcW w:w="1239" w:type="dxa"/>
            <w:vMerge w:val="continue"/>
            <w:tcBorders>
              <w:top w:val="nil"/>
              <w:bottom w:val="nil"/>
            </w:tcBorders>
            <w:vAlign w:val="top"/>
          </w:tcPr>
          <w:p w14:paraId="03688F9E">
            <w:pPr>
              <w:rPr>
                <w:rFonts w:ascii="Arial"/>
                <w:sz w:val="21"/>
              </w:rPr>
            </w:pPr>
          </w:p>
        </w:tc>
        <w:tc>
          <w:tcPr>
            <w:tcW w:w="1199" w:type="dxa"/>
            <w:vAlign w:val="top"/>
          </w:tcPr>
          <w:p w14:paraId="142566F4">
            <w:pPr>
              <w:spacing w:before="112" w:line="264" w:lineRule="exact"/>
              <w:ind w:left="459"/>
              <w:rPr>
                <w:rFonts w:ascii="仿宋" w:hAnsi="仿宋" w:eastAsia="仿宋" w:cs="仿宋"/>
                <w:sz w:val="20"/>
                <w:szCs w:val="20"/>
              </w:rPr>
            </w:pPr>
            <w:r>
              <w:rPr>
                <w:rFonts w:ascii="仿宋" w:hAnsi="仿宋" w:eastAsia="仿宋" w:cs="仿宋"/>
                <w:spacing w:val="-2"/>
                <w:position w:val="1"/>
                <w:sz w:val="20"/>
                <w:szCs w:val="20"/>
              </w:rPr>
              <w:t>1.3</w:t>
            </w:r>
          </w:p>
        </w:tc>
        <w:tc>
          <w:tcPr>
            <w:tcW w:w="2804" w:type="dxa"/>
            <w:vAlign w:val="top"/>
          </w:tcPr>
          <w:p w14:paraId="34F7CCDA">
            <w:pPr>
              <w:spacing w:before="112" w:line="225" w:lineRule="auto"/>
              <w:ind w:left="566"/>
              <w:rPr>
                <w:rFonts w:ascii="仿宋" w:hAnsi="仿宋" w:eastAsia="仿宋" w:cs="仿宋"/>
                <w:sz w:val="20"/>
                <w:szCs w:val="20"/>
              </w:rPr>
            </w:pPr>
            <w:r>
              <w:rPr>
                <w:rFonts w:ascii="仿宋" w:hAnsi="仿宋" w:eastAsia="仿宋" w:cs="仿宋"/>
                <w:spacing w:val="8"/>
                <w:sz w:val="20"/>
                <w:szCs w:val="20"/>
              </w:rPr>
              <w:t>构件截面尺寸实测</w:t>
            </w:r>
          </w:p>
        </w:tc>
        <w:tc>
          <w:tcPr>
            <w:tcW w:w="944" w:type="dxa"/>
            <w:vAlign w:val="top"/>
          </w:tcPr>
          <w:p w14:paraId="5C02526D">
            <w:pPr>
              <w:spacing w:before="112" w:line="227" w:lineRule="auto"/>
              <w:ind w:left="389"/>
              <w:rPr>
                <w:rFonts w:ascii="仿宋" w:hAnsi="仿宋" w:eastAsia="仿宋" w:cs="仿宋"/>
                <w:sz w:val="20"/>
                <w:szCs w:val="20"/>
              </w:rPr>
            </w:pPr>
            <w:r>
              <w:rPr>
                <w:rFonts w:ascii="仿宋" w:hAnsi="仿宋" w:eastAsia="仿宋" w:cs="仿宋"/>
                <w:sz w:val="20"/>
                <w:szCs w:val="20"/>
              </w:rPr>
              <w:t>点</w:t>
            </w:r>
          </w:p>
        </w:tc>
        <w:tc>
          <w:tcPr>
            <w:tcW w:w="1832" w:type="dxa"/>
            <w:vAlign w:val="top"/>
          </w:tcPr>
          <w:p w14:paraId="24E5C0B5">
            <w:pPr>
              <w:spacing w:before="112" w:line="265" w:lineRule="exact"/>
              <w:ind w:left="833"/>
              <w:rPr>
                <w:rFonts w:ascii="仿宋" w:hAnsi="仿宋" w:eastAsia="仿宋" w:cs="仿宋"/>
                <w:sz w:val="20"/>
                <w:szCs w:val="20"/>
              </w:rPr>
            </w:pPr>
            <w:r>
              <w:rPr>
                <w:rFonts w:ascii="仿宋" w:hAnsi="仿宋" w:eastAsia="仿宋" w:cs="仿宋"/>
                <w:spacing w:val="-8"/>
                <w:position w:val="1"/>
                <w:sz w:val="20"/>
                <w:szCs w:val="20"/>
              </w:rPr>
              <w:t>30</w:t>
            </w:r>
          </w:p>
        </w:tc>
        <w:tc>
          <w:tcPr>
            <w:tcW w:w="1487" w:type="dxa"/>
            <w:vAlign w:val="top"/>
          </w:tcPr>
          <w:p w14:paraId="4B9E2C11">
            <w:pPr>
              <w:rPr>
                <w:rFonts w:ascii="Arial"/>
                <w:sz w:val="21"/>
              </w:rPr>
            </w:pPr>
          </w:p>
        </w:tc>
      </w:tr>
      <w:tr w14:paraId="633F58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3" w:hRule="atLeast"/>
        </w:trPr>
        <w:tc>
          <w:tcPr>
            <w:tcW w:w="1239" w:type="dxa"/>
            <w:vMerge w:val="continue"/>
            <w:tcBorders>
              <w:top w:val="nil"/>
              <w:bottom w:val="nil"/>
            </w:tcBorders>
            <w:vAlign w:val="top"/>
          </w:tcPr>
          <w:p w14:paraId="1B245893">
            <w:pPr>
              <w:rPr>
                <w:rFonts w:ascii="Arial"/>
                <w:sz w:val="21"/>
              </w:rPr>
            </w:pPr>
          </w:p>
        </w:tc>
        <w:tc>
          <w:tcPr>
            <w:tcW w:w="1199" w:type="dxa"/>
            <w:vAlign w:val="top"/>
          </w:tcPr>
          <w:p w14:paraId="4669734D">
            <w:pPr>
              <w:spacing w:before="113" w:line="264" w:lineRule="exact"/>
              <w:ind w:left="459"/>
              <w:rPr>
                <w:rFonts w:ascii="仿宋" w:hAnsi="仿宋" w:eastAsia="仿宋" w:cs="仿宋"/>
                <w:sz w:val="20"/>
                <w:szCs w:val="20"/>
              </w:rPr>
            </w:pPr>
            <w:r>
              <w:rPr>
                <w:rFonts w:ascii="仿宋" w:hAnsi="仿宋" w:eastAsia="仿宋" w:cs="仿宋"/>
                <w:spacing w:val="-2"/>
                <w:position w:val="1"/>
                <w:sz w:val="20"/>
                <w:szCs w:val="20"/>
              </w:rPr>
              <w:t>1.4</w:t>
            </w:r>
          </w:p>
        </w:tc>
        <w:tc>
          <w:tcPr>
            <w:tcW w:w="2804" w:type="dxa"/>
            <w:vAlign w:val="top"/>
          </w:tcPr>
          <w:p w14:paraId="13EA2E51">
            <w:pPr>
              <w:spacing w:before="113" w:line="226" w:lineRule="auto"/>
              <w:ind w:left="471"/>
              <w:rPr>
                <w:rFonts w:ascii="仿宋" w:hAnsi="仿宋" w:eastAsia="仿宋" w:cs="仿宋"/>
                <w:sz w:val="20"/>
                <w:szCs w:val="20"/>
              </w:rPr>
            </w:pPr>
            <w:r>
              <w:rPr>
                <w:rFonts w:ascii="仿宋" w:hAnsi="仿宋" w:eastAsia="仿宋" w:cs="仿宋"/>
                <w:spacing w:val="7"/>
                <w:sz w:val="20"/>
                <w:szCs w:val="20"/>
              </w:rPr>
              <w:t>外墙垂直度、平整度</w:t>
            </w:r>
          </w:p>
        </w:tc>
        <w:tc>
          <w:tcPr>
            <w:tcW w:w="944" w:type="dxa"/>
            <w:vAlign w:val="top"/>
          </w:tcPr>
          <w:p w14:paraId="0D29E984">
            <w:pPr>
              <w:spacing w:before="113" w:line="227" w:lineRule="auto"/>
              <w:ind w:left="389"/>
              <w:rPr>
                <w:rFonts w:ascii="仿宋" w:hAnsi="仿宋" w:eastAsia="仿宋" w:cs="仿宋"/>
                <w:sz w:val="20"/>
                <w:szCs w:val="20"/>
              </w:rPr>
            </w:pPr>
            <w:r>
              <w:rPr>
                <w:rFonts w:ascii="仿宋" w:hAnsi="仿宋" w:eastAsia="仿宋" w:cs="仿宋"/>
                <w:sz w:val="20"/>
                <w:szCs w:val="20"/>
              </w:rPr>
              <w:t>点</w:t>
            </w:r>
          </w:p>
        </w:tc>
        <w:tc>
          <w:tcPr>
            <w:tcW w:w="1832" w:type="dxa"/>
            <w:vAlign w:val="top"/>
          </w:tcPr>
          <w:p w14:paraId="2C87188D">
            <w:pPr>
              <w:spacing w:before="113" w:line="265" w:lineRule="exact"/>
              <w:ind w:left="825"/>
              <w:rPr>
                <w:rFonts w:ascii="仿宋" w:hAnsi="仿宋" w:eastAsia="仿宋" w:cs="仿宋"/>
                <w:sz w:val="20"/>
                <w:szCs w:val="20"/>
              </w:rPr>
            </w:pPr>
            <w:r>
              <w:rPr>
                <w:rFonts w:ascii="仿宋" w:hAnsi="仿宋" w:eastAsia="仿宋" w:cs="仿宋"/>
                <w:spacing w:val="-4"/>
                <w:position w:val="1"/>
                <w:sz w:val="20"/>
                <w:szCs w:val="20"/>
              </w:rPr>
              <w:t>25</w:t>
            </w:r>
          </w:p>
        </w:tc>
        <w:tc>
          <w:tcPr>
            <w:tcW w:w="1487" w:type="dxa"/>
            <w:vAlign w:val="top"/>
          </w:tcPr>
          <w:p w14:paraId="6F4B8DAF">
            <w:pPr>
              <w:rPr>
                <w:rFonts w:ascii="Arial"/>
                <w:sz w:val="21"/>
              </w:rPr>
            </w:pPr>
          </w:p>
        </w:tc>
      </w:tr>
      <w:tr w14:paraId="19CEAA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1239" w:type="dxa"/>
            <w:vMerge w:val="continue"/>
            <w:tcBorders>
              <w:top w:val="nil"/>
              <w:bottom w:val="nil"/>
            </w:tcBorders>
            <w:vAlign w:val="top"/>
          </w:tcPr>
          <w:p w14:paraId="71C977EC">
            <w:pPr>
              <w:rPr>
                <w:rFonts w:ascii="Arial"/>
                <w:sz w:val="21"/>
              </w:rPr>
            </w:pPr>
          </w:p>
        </w:tc>
        <w:tc>
          <w:tcPr>
            <w:tcW w:w="1199" w:type="dxa"/>
            <w:vAlign w:val="top"/>
          </w:tcPr>
          <w:p w14:paraId="215051F6">
            <w:pPr>
              <w:spacing w:before="114" w:line="264" w:lineRule="exact"/>
              <w:ind w:left="459"/>
              <w:rPr>
                <w:rFonts w:ascii="仿宋" w:hAnsi="仿宋" w:eastAsia="仿宋" w:cs="仿宋"/>
                <w:sz w:val="20"/>
                <w:szCs w:val="20"/>
              </w:rPr>
            </w:pPr>
            <w:r>
              <w:rPr>
                <w:rFonts w:ascii="仿宋" w:hAnsi="仿宋" w:eastAsia="仿宋" w:cs="仿宋"/>
                <w:spacing w:val="-2"/>
                <w:position w:val="1"/>
                <w:sz w:val="20"/>
                <w:szCs w:val="20"/>
              </w:rPr>
              <w:t>1.5</w:t>
            </w:r>
          </w:p>
        </w:tc>
        <w:tc>
          <w:tcPr>
            <w:tcW w:w="2804" w:type="dxa"/>
            <w:vAlign w:val="top"/>
          </w:tcPr>
          <w:p w14:paraId="160FD177">
            <w:pPr>
              <w:spacing w:before="115" w:line="226" w:lineRule="auto"/>
              <w:ind w:left="990"/>
              <w:rPr>
                <w:rFonts w:ascii="仿宋" w:hAnsi="仿宋" w:eastAsia="仿宋" w:cs="仿宋"/>
                <w:sz w:val="20"/>
                <w:szCs w:val="20"/>
              </w:rPr>
            </w:pPr>
            <w:r>
              <w:rPr>
                <w:rFonts w:ascii="仿宋" w:hAnsi="仿宋" w:eastAsia="仿宋" w:cs="仿宋"/>
                <w:spacing w:val="6"/>
                <w:sz w:val="20"/>
                <w:szCs w:val="20"/>
              </w:rPr>
              <w:t>屋面防水</w:t>
            </w:r>
          </w:p>
        </w:tc>
        <w:tc>
          <w:tcPr>
            <w:tcW w:w="944" w:type="dxa"/>
            <w:vAlign w:val="top"/>
          </w:tcPr>
          <w:p w14:paraId="7544AF9C">
            <w:pPr>
              <w:spacing w:before="114" w:line="227" w:lineRule="auto"/>
              <w:ind w:left="374"/>
              <w:rPr>
                <w:rFonts w:ascii="仿宋" w:hAnsi="仿宋" w:eastAsia="仿宋" w:cs="仿宋"/>
                <w:sz w:val="20"/>
                <w:szCs w:val="20"/>
              </w:rPr>
            </w:pPr>
            <w:r>
              <w:rPr>
                <w:rFonts w:ascii="仿宋" w:hAnsi="仿宋" w:eastAsia="仿宋" w:cs="仿宋"/>
                <w:sz w:val="20"/>
                <w:szCs w:val="20"/>
              </w:rPr>
              <w:t>项</w:t>
            </w:r>
          </w:p>
        </w:tc>
        <w:tc>
          <w:tcPr>
            <w:tcW w:w="1832" w:type="dxa"/>
            <w:vAlign w:val="top"/>
          </w:tcPr>
          <w:p w14:paraId="79F96649">
            <w:pPr>
              <w:spacing w:before="114" w:line="266" w:lineRule="exact"/>
              <w:ind w:left="883"/>
              <w:rPr>
                <w:rFonts w:ascii="仿宋" w:hAnsi="仿宋" w:eastAsia="仿宋" w:cs="仿宋"/>
                <w:sz w:val="20"/>
                <w:szCs w:val="20"/>
              </w:rPr>
            </w:pPr>
            <w:r>
              <w:rPr>
                <w:rFonts w:ascii="仿宋" w:hAnsi="仿宋" w:eastAsia="仿宋" w:cs="仿宋"/>
                <w:position w:val="1"/>
                <w:sz w:val="20"/>
                <w:szCs w:val="20"/>
              </w:rPr>
              <w:t>1</w:t>
            </w:r>
          </w:p>
        </w:tc>
        <w:tc>
          <w:tcPr>
            <w:tcW w:w="1487" w:type="dxa"/>
            <w:vAlign w:val="top"/>
          </w:tcPr>
          <w:p w14:paraId="5C2C86D6">
            <w:pPr>
              <w:rPr>
                <w:rFonts w:ascii="Arial"/>
                <w:sz w:val="21"/>
              </w:rPr>
            </w:pPr>
          </w:p>
        </w:tc>
      </w:tr>
      <w:tr w14:paraId="584297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239" w:type="dxa"/>
            <w:vMerge w:val="continue"/>
            <w:tcBorders>
              <w:top w:val="nil"/>
            </w:tcBorders>
            <w:vAlign w:val="top"/>
          </w:tcPr>
          <w:p w14:paraId="3EDC922A">
            <w:pPr>
              <w:rPr>
                <w:rFonts w:ascii="Arial"/>
                <w:sz w:val="21"/>
              </w:rPr>
            </w:pPr>
          </w:p>
        </w:tc>
        <w:tc>
          <w:tcPr>
            <w:tcW w:w="1199" w:type="dxa"/>
            <w:vAlign w:val="top"/>
          </w:tcPr>
          <w:p w14:paraId="2D3EF9D9">
            <w:pPr>
              <w:spacing w:before="129" w:line="264" w:lineRule="exact"/>
              <w:ind w:left="459"/>
              <w:rPr>
                <w:rFonts w:ascii="仿宋" w:hAnsi="仿宋" w:eastAsia="仿宋" w:cs="仿宋"/>
                <w:sz w:val="20"/>
                <w:szCs w:val="20"/>
              </w:rPr>
            </w:pPr>
            <w:r>
              <w:rPr>
                <w:rFonts w:ascii="仿宋" w:hAnsi="仿宋" w:eastAsia="仿宋" w:cs="仿宋"/>
                <w:spacing w:val="-3"/>
                <w:position w:val="1"/>
                <w:sz w:val="20"/>
                <w:szCs w:val="20"/>
              </w:rPr>
              <w:t>1.6</w:t>
            </w:r>
          </w:p>
        </w:tc>
        <w:tc>
          <w:tcPr>
            <w:tcW w:w="2804" w:type="dxa"/>
            <w:vAlign w:val="top"/>
          </w:tcPr>
          <w:p w14:paraId="083C3C0B">
            <w:pPr>
              <w:spacing w:before="129" w:line="226" w:lineRule="auto"/>
              <w:ind w:left="894"/>
              <w:rPr>
                <w:rFonts w:ascii="仿宋" w:hAnsi="仿宋" w:eastAsia="仿宋" w:cs="仿宋"/>
                <w:sz w:val="20"/>
                <w:szCs w:val="20"/>
              </w:rPr>
            </w:pPr>
            <w:r>
              <w:rPr>
                <w:rFonts w:ascii="仿宋" w:hAnsi="仿宋" w:eastAsia="仿宋" w:cs="仿宋"/>
                <w:spacing w:val="5"/>
                <w:sz w:val="20"/>
                <w:szCs w:val="20"/>
              </w:rPr>
              <w:t>强弱电系统</w:t>
            </w:r>
          </w:p>
        </w:tc>
        <w:tc>
          <w:tcPr>
            <w:tcW w:w="944" w:type="dxa"/>
            <w:vAlign w:val="top"/>
          </w:tcPr>
          <w:p w14:paraId="21D5A877">
            <w:pPr>
              <w:spacing w:before="129" w:line="227" w:lineRule="auto"/>
              <w:ind w:left="374"/>
              <w:rPr>
                <w:rFonts w:ascii="仿宋" w:hAnsi="仿宋" w:eastAsia="仿宋" w:cs="仿宋"/>
                <w:sz w:val="20"/>
                <w:szCs w:val="20"/>
              </w:rPr>
            </w:pPr>
            <w:r>
              <w:rPr>
                <w:rFonts w:ascii="仿宋" w:hAnsi="仿宋" w:eastAsia="仿宋" w:cs="仿宋"/>
                <w:sz w:val="20"/>
                <w:szCs w:val="20"/>
              </w:rPr>
              <w:t>项</w:t>
            </w:r>
          </w:p>
        </w:tc>
        <w:tc>
          <w:tcPr>
            <w:tcW w:w="1832" w:type="dxa"/>
            <w:vAlign w:val="top"/>
          </w:tcPr>
          <w:p w14:paraId="2572E516">
            <w:pPr>
              <w:spacing w:before="129" w:line="266" w:lineRule="exact"/>
              <w:ind w:left="883"/>
              <w:rPr>
                <w:rFonts w:ascii="仿宋" w:hAnsi="仿宋" w:eastAsia="仿宋" w:cs="仿宋"/>
                <w:sz w:val="20"/>
                <w:szCs w:val="20"/>
              </w:rPr>
            </w:pPr>
            <w:r>
              <w:rPr>
                <w:rFonts w:ascii="仿宋" w:hAnsi="仿宋" w:eastAsia="仿宋" w:cs="仿宋"/>
                <w:position w:val="1"/>
                <w:sz w:val="20"/>
                <w:szCs w:val="20"/>
              </w:rPr>
              <w:t>1</w:t>
            </w:r>
          </w:p>
        </w:tc>
        <w:tc>
          <w:tcPr>
            <w:tcW w:w="1487" w:type="dxa"/>
            <w:vAlign w:val="top"/>
          </w:tcPr>
          <w:p w14:paraId="0D61FE6F">
            <w:pPr>
              <w:rPr>
                <w:rFonts w:ascii="Arial"/>
                <w:sz w:val="21"/>
              </w:rPr>
            </w:pPr>
          </w:p>
        </w:tc>
      </w:tr>
    </w:tbl>
    <w:p w14:paraId="5FD8039C">
      <w:pPr>
        <w:spacing w:before="80" w:line="226" w:lineRule="auto"/>
        <w:ind w:left="703"/>
        <w:rPr>
          <w:rFonts w:ascii="楷体" w:hAnsi="楷体" w:eastAsia="楷体" w:cs="楷体"/>
          <w:sz w:val="28"/>
          <w:szCs w:val="28"/>
        </w:rPr>
      </w:pPr>
      <w:r>
        <w:rPr>
          <w:rFonts w:ascii="楷体" w:hAnsi="楷体" w:eastAsia="楷体" w:cs="楷体"/>
          <w:spacing w:val="-4"/>
          <w:sz w:val="28"/>
          <w:szCs w:val="28"/>
        </w:rPr>
        <w:t>（三）项目服务要求</w:t>
      </w:r>
    </w:p>
    <w:p w14:paraId="346068F8">
      <w:pPr>
        <w:spacing w:before="55" w:line="264" w:lineRule="auto"/>
        <w:ind w:left="139" w:right="551" w:firstLine="562"/>
        <w:rPr>
          <w:rFonts w:ascii="仿宋" w:hAnsi="仿宋" w:eastAsia="仿宋" w:cs="仿宋"/>
          <w:sz w:val="28"/>
          <w:szCs w:val="28"/>
        </w:rPr>
      </w:pPr>
      <w:r>
        <w:rPr>
          <w:rFonts w:ascii="仿宋" w:hAnsi="仿宋" w:eastAsia="仿宋" w:cs="仿宋"/>
          <w:spacing w:val="-5"/>
          <w:sz w:val="28"/>
          <w:szCs w:val="28"/>
        </w:rPr>
        <w:t>1.成交供应商出具的试验检测数据必须准确、及时、真实，服务质量必须符合国家现行有关法律、法规、标准规范、操作规程要求，并对出具</w:t>
      </w:r>
      <w:r>
        <w:rPr>
          <w:rFonts w:ascii="仿宋" w:hAnsi="仿宋" w:eastAsia="仿宋" w:cs="仿宋"/>
          <w:spacing w:val="-2"/>
          <w:sz w:val="28"/>
          <w:szCs w:val="28"/>
        </w:rPr>
        <w:t>的所有试验检测报告承担相应责任。</w:t>
      </w:r>
    </w:p>
    <w:p w14:paraId="3B4BB6BE">
      <w:pPr>
        <w:spacing w:before="3" w:line="263" w:lineRule="auto"/>
        <w:ind w:left="122" w:right="476" w:firstLine="573"/>
        <w:rPr>
          <w:rFonts w:ascii="仿宋" w:hAnsi="仿宋" w:eastAsia="仿宋" w:cs="仿宋"/>
          <w:sz w:val="28"/>
          <w:szCs w:val="28"/>
        </w:rPr>
      </w:pPr>
      <w:r>
        <w:rPr>
          <w:rFonts w:ascii="仿宋" w:hAnsi="仿宋" w:eastAsia="仿宋" w:cs="仿宋"/>
          <w:spacing w:val="-5"/>
          <w:sz w:val="28"/>
          <w:szCs w:val="28"/>
        </w:rPr>
        <w:t>2.现场试验检测须符合设计及规范要求，取样分布、分层均匀，负责</w:t>
      </w:r>
      <w:r>
        <w:rPr>
          <w:rFonts w:ascii="仿宋" w:hAnsi="仿宋" w:eastAsia="仿宋" w:cs="仿宋"/>
          <w:spacing w:val="-10"/>
          <w:sz w:val="28"/>
          <w:szCs w:val="28"/>
        </w:rPr>
        <w:t>全过程检测，成交供应商违反上述规定要求，造成工程质量、安全事故的，</w:t>
      </w:r>
      <w:r>
        <w:rPr>
          <w:rFonts w:ascii="仿宋" w:hAnsi="仿宋" w:eastAsia="仿宋" w:cs="仿宋"/>
          <w:spacing w:val="-1"/>
          <w:sz w:val="28"/>
          <w:szCs w:val="28"/>
        </w:rPr>
        <w:t>采购人将依据国家有关规定，追究其责任。</w:t>
      </w:r>
    </w:p>
    <w:p w14:paraId="26AA6340">
      <w:pPr>
        <w:spacing w:before="3" w:line="263" w:lineRule="auto"/>
        <w:ind w:left="123" w:right="500" w:firstLine="583"/>
        <w:rPr>
          <w:rFonts w:ascii="仿宋" w:hAnsi="仿宋" w:eastAsia="仿宋" w:cs="仿宋"/>
          <w:sz w:val="28"/>
          <w:szCs w:val="28"/>
        </w:rPr>
      </w:pPr>
      <w:r>
        <w:rPr>
          <w:rFonts w:ascii="仿宋" w:hAnsi="仿宋" w:eastAsia="仿宋" w:cs="仿宋"/>
          <w:spacing w:val="-5"/>
          <w:sz w:val="28"/>
          <w:szCs w:val="28"/>
        </w:rPr>
        <w:t>3.供应商按照项目不同阶段提供试验检测服务，不得对工程项目施工</w:t>
      </w:r>
      <w:r>
        <w:rPr>
          <w:rFonts w:ascii="仿宋" w:hAnsi="仿宋" w:eastAsia="仿宋" w:cs="仿宋"/>
          <w:spacing w:val="-2"/>
          <w:sz w:val="28"/>
          <w:szCs w:val="28"/>
        </w:rPr>
        <w:t>进度造成影响，所配备的人员设备应满足项目现</w:t>
      </w:r>
      <w:r>
        <w:rPr>
          <w:rFonts w:ascii="仿宋" w:hAnsi="仿宋" w:eastAsia="仿宋" w:cs="仿宋"/>
          <w:spacing w:val="-3"/>
          <w:sz w:val="28"/>
          <w:szCs w:val="28"/>
        </w:rPr>
        <w:t>场试验检测的服务需要，</w:t>
      </w:r>
      <w:r>
        <w:rPr>
          <w:rFonts w:ascii="仿宋" w:hAnsi="仿宋" w:eastAsia="仿宋" w:cs="仿宋"/>
          <w:spacing w:val="-1"/>
          <w:sz w:val="28"/>
          <w:szCs w:val="28"/>
        </w:rPr>
        <w:t>食宿、交通、通信等费用自理。</w:t>
      </w:r>
    </w:p>
    <w:p w14:paraId="546F556D">
      <w:pPr>
        <w:spacing w:before="6" w:line="263" w:lineRule="auto"/>
        <w:ind w:left="123" w:right="500" w:firstLine="571"/>
        <w:rPr>
          <w:rFonts w:ascii="仿宋" w:hAnsi="仿宋" w:eastAsia="仿宋" w:cs="仿宋"/>
          <w:sz w:val="28"/>
          <w:szCs w:val="28"/>
        </w:rPr>
      </w:pPr>
      <w:r>
        <w:rPr>
          <w:rFonts w:ascii="仿宋" w:hAnsi="仿宋" w:eastAsia="仿宋" w:cs="仿宋"/>
          <w:spacing w:val="-1"/>
          <w:sz w:val="28"/>
          <w:szCs w:val="28"/>
        </w:rPr>
        <w:t>4.检测服务的目标:除合同另有约定外，应当符合国家有关法律、法</w:t>
      </w:r>
      <w:r>
        <w:rPr>
          <w:rFonts w:ascii="仿宋" w:hAnsi="仿宋" w:eastAsia="仿宋" w:cs="仿宋"/>
          <w:sz w:val="28"/>
          <w:szCs w:val="28"/>
        </w:rPr>
        <w:t>规和标准规范，满足合同约定、相关检测规范及要</w:t>
      </w:r>
      <w:r>
        <w:rPr>
          <w:rFonts w:ascii="仿宋" w:hAnsi="仿宋" w:eastAsia="仿宋" w:cs="仿宋"/>
          <w:spacing w:val="-1"/>
          <w:sz w:val="28"/>
          <w:szCs w:val="28"/>
        </w:rPr>
        <w:t>求;因成交供应商履约</w:t>
      </w:r>
      <w:r>
        <w:rPr>
          <w:rFonts w:ascii="仿宋" w:hAnsi="仿宋" w:eastAsia="仿宋" w:cs="仿宋"/>
          <w:spacing w:val="-7"/>
          <w:sz w:val="28"/>
          <w:szCs w:val="28"/>
        </w:rPr>
        <w:t>不当、超规范要求的</w:t>
      </w:r>
      <w:r>
        <w:rPr>
          <w:rFonts w:ascii="仿宋" w:hAnsi="仿宋" w:eastAsia="仿宋" w:cs="仿宋"/>
          <w:spacing w:val="-99"/>
          <w:sz w:val="28"/>
          <w:szCs w:val="28"/>
        </w:rPr>
        <w:t xml:space="preserve"> </w:t>
      </w:r>
      <w:r>
        <w:rPr>
          <w:rFonts w:ascii="仿宋" w:hAnsi="仿宋" w:eastAsia="仿宋" w:cs="仿宋"/>
          <w:spacing w:val="-7"/>
          <w:sz w:val="28"/>
          <w:szCs w:val="28"/>
        </w:rPr>
        <w:t>“多检”</w:t>
      </w:r>
      <w:r>
        <w:rPr>
          <w:rFonts w:ascii="仿宋" w:hAnsi="仿宋" w:eastAsia="仿宋" w:cs="仿宋"/>
          <w:spacing w:val="-106"/>
          <w:sz w:val="28"/>
          <w:szCs w:val="28"/>
        </w:rPr>
        <w:t xml:space="preserve"> </w:t>
      </w:r>
      <w:r>
        <w:rPr>
          <w:rFonts w:ascii="仿宋" w:hAnsi="仿宋" w:eastAsia="仿宋" w:cs="仿宋"/>
          <w:spacing w:val="-7"/>
          <w:sz w:val="28"/>
          <w:szCs w:val="28"/>
        </w:rPr>
        <w:t>、不符合规范要求的</w:t>
      </w:r>
      <w:r>
        <w:rPr>
          <w:rFonts w:ascii="仿宋" w:hAnsi="仿宋" w:eastAsia="仿宋" w:cs="仿宋"/>
          <w:spacing w:val="-99"/>
          <w:sz w:val="28"/>
          <w:szCs w:val="28"/>
        </w:rPr>
        <w:t xml:space="preserve"> </w:t>
      </w:r>
      <w:r>
        <w:rPr>
          <w:rFonts w:ascii="仿宋" w:hAnsi="仿宋" w:eastAsia="仿宋" w:cs="仿宋"/>
          <w:spacing w:val="-7"/>
          <w:sz w:val="28"/>
          <w:szCs w:val="28"/>
        </w:rPr>
        <w:t>“漏检”和</w:t>
      </w:r>
      <w:r>
        <w:rPr>
          <w:rFonts w:ascii="仿宋" w:hAnsi="仿宋" w:eastAsia="仿宋" w:cs="仿宋"/>
          <w:spacing w:val="-102"/>
          <w:sz w:val="28"/>
          <w:szCs w:val="28"/>
        </w:rPr>
        <w:t xml:space="preserve"> </w:t>
      </w:r>
      <w:r>
        <w:rPr>
          <w:rFonts w:ascii="仿宋" w:hAnsi="仿宋" w:eastAsia="仿宋" w:cs="仿宋"/>
          <w:spacing w:val="-8"/>
          <w:sz w:val="28"/>
          <w:szCs w:val="28"/>
        </w:rPr>
        <w:t>“少检”，</w:t>
      </w:r>
      <w:r>
        <w:rPr>
          <w:rFonts w:ascii="仿宋" w:hAnsi="仿宋" w:eastAsia="仿宋" w:cs="仿宋"/>
          <w:sz w:val="28"/>
          <w:szCs w:val="28"/>
        </w:rPr>
        <w:t>采购人将依据相关法律法规追究责任方责任，造</w:t>
      </w:r>
      <w:r>
        <w:rPr>
          <w:rFonts w:ascii="仿宋" w:hAnsi="仿宋" w:eastAsia="仿宋" w:cs="仿宋"/>
          <w:spacing w:val="-1"/>
          <w:sz w:val="28"/>
          <w:szCs w:val="28"/>
        </w:rPr>
        <w:t>成损失的,将依法追偿。</w:t>
      </w:r>
    </w:p>
    <w:p w14:paraId="4F736E60">
      <w:pPr>
        <w:spacing w:before="3" w:line="263" w:lineRule="auto"/>
        <w:ind w:left="124" w:right="551" w:firstLine="574"/>
        <w:rPr>
          <w:rFonts w:ascii="仿宋" w:hAnsi="仿宋" w:eastAsia="仿宋" w:cs="仿宋"/>
          <w:sz w:val="28"/>
          <w:szCs w:val="28"/>
        </w:rPr>
      </w:pPr>
      <w:r>
        <w:rPr>
          <w:rFonts w:ascii="仿宋" w:hAnsi="仿宋" w:eastAsia="仿宋" w:cs="仿宋"/>
          <w:spacing w:val="-5"/>
          <w:sz w:val="28"/>
          <w:szCs w:val="28"/>
        </w:rPr>
        <w:t>5.未经采购人同意，成交供应商不允许擅自更换项目负责人和检测人</w:t>
      </w:r>
      <w:r>
        <w:rPr>
          <w:rFonts w:ascii="仿宋" w:hAnsi="仿宋" w:eastAsia="仿宋" w:cs="仿宋"/>
          <w:spacing w:val="-1"/>
          <w:sz w:val="28"/>
          <w:szCs w:val="28"/>
        </w:rPr>
        <w:t>员;在征得采购人同意后，保证不影响检测工作正常进行的前提下，可以按照不劣于响应文件承诺的原则进行更换。</w:t>
      </w:r>
    </w:p>
    <w:p w14:paraId="522FBA7D">
      <w:pPr>
        <w:spacing w:before="3" w:line="263" w:lineRule="auto"/>
        <w:ind w:left="114" w:right="551" w:firstLine="583"/>
        <w:rPr>
          <w:rFonts w:ascii="仿宋" w:hAnsi="仿宋" w:eastAsia="仿宋" w:cs="仿宋"/>
          <w:sz w:val="28"/>
          <w:szCs w:val="28"/>
        </w:rPr>
      </w:pPr>
      <w:r>
        <w:rPr>
          <w:rFonts w:ascii="仿宋" w:hAnsi="仿宋" w:eastAsia="仿宋" w:cs="仿宋"/>
          <w:spacing w:val="-1"/>
          <w:sz w:val="28"/>
          <w:szCs w:val="28"/>
        </w:rPr>
        <w:t>6.成交供应商违反检测合同的规定，将试验检测服务违法分包或转</w:t>
      </w:r>
      <w:r>
        <w:rPr>
          <w:rFonts w:ascii="仿宋" w:hAnsi="仿宋" w:eastAsia="仿宋" w:cs="仿宋"/>
          <w:spacing w:val="-4"/>
          <w:sz w:val="28"/>
          <w:szCs w:val="28"/>
        </w:rPr>
        <w:t>包，或因其职员失职、渎职造成采购人经济损失的，采购人有权视情节程</w:t>
      </w:r>
      <w:r>
        <w:rPr>
          <w:rFonts w:ascii="仿宋" w:hAnsi="仿宋" w:eastAsia="仿宋" w:cs="仿宋"/>
          <w:spacing w:val="-1"/>
          <w:sz w:val="28"/>
          <w:szCs w:val="28"/>
        </w:rPr>
        <w:t>度解除合同，由此造成的损失由成交供应商负责。</w:t>
      </w:r>
    </w:p>
    <w:p w14:paraId="52570A51">
      <w:pPr>
        <w:spacing w:before="1" w:line="216" w:lineRule="auto"/>
        <w:ind w:left="697"/>
        <w:rPr>
          <w:rFonts w:ascii="仿宋" w:hAnsi="仿宋" w:eastAsia="仿宋" w:cs="仿宋"/>
          <w:sz w:val="28"/>
          <w:szCs w:val="28"/>
        </w:rPr>
      </w:pPr>
      <w:r>
        <w:rPr>
          <w:rFonts w:ascii="仿宋" w:hAnsi="仿宋" w:eastAsia="仿宋" w:cs="仿宋"/>
          <w:spacing w:val="-5"/>
          <w:sz w:val="28"/>
          <w:szCs w:val="28"/>
        </w:rPr>
        <w:t>7.供应商服务质量必须符合国家现行有关法律、法规和标准规范以及</w:t>
      </w:r>
    </w:p>
    <w:p w14:paraId="52673E12">
      <w:pPr>
        <w:spacing w:line="216" w:lineRule="auto"/>
        <w:rPr>
          <w:rFonts w:ascii="仿宋" w:hAnsi="仿宋" w:eastAsia="仿宋" w:cs="仿宋"/>
          <w:sz w:val="28"/>
          <w:szCs w:val="28"/>
        </w:rPr>
        <w:sectPr>
          <w:footerReference r:id="rId23" w:type="default"/>
          <w:pgSz w:w="11906" w:h="16839"/>
          <w:pgMar w:top="1431" w:right="921" w:bottom="1188" w:left="1474" w:header="0" w:footer="1023" w:gutter="0"/>
          <w:cols w:space="720" w:num="1"/>
        </w:sectPr>
      </w:pPr>
    </w:p>
    <w:p w14:paraId="2C1CF9FF">
      <w:pPr>
        <w:pStyle w:val="2"/>
        <w:spacing w:line="325" w:lineRule="auto"/>
      </w:pPr>
    </w:p>
    <w:p w14:paraId="390FACB3">
      <w:pPr>
        <w:pStyle w:val="2"/>
        <w:spacing w:line="325" w:lineRule="auto"/>
      </w:pPr>
    </w:p>
    <w:p w14:paraId="5B8591BB">
      <w:pPr>
        <w:spacing w:before="91" w:line="216" w:lineRule="auto"/>
        <w:jc w:val="right"/>
        <w:rPr>
          <w:rFonts w:ascii="仿宋" w:hAnsi="仿宋" w:eastAsia="仿宋" w:cs="仿宋"/>
          <w:sz w:val="28"/>
          <w:szCs w:val="28"/>
        </w:rPr>
      </w:pPr>
      <w:r>
        <w:rPr>
          <w:rFonts w:ascii="仿宋" w:hAnsi="仿宋" w:eastAsia="仿宋" w:cs="仿宋"/>
          <w:spacing w:val="-10"/>
          <w:sz w:val="28"/>
          <w:szCs w:val="28"/>
        </w:rPr>
        <w:t>公路水运工程质量监督管理规定等相关标准、试验检测规范、操作规程。。</w:t>
      </w:r>
    </w:p>
    <w:p w14:paraId="4C0E2C1A">
      <w:pPr>
        <w:spacing w:before="75" w:line="263" w:lineRule="auto"/>
        <w:ind w:left="7" w:right="81" w:firstLine="568"/>
        <w:rPr>
          <w:rFonts w:ascii="仿宋" w:hAnsi="仿宋" w:eastAsia="仿宋" w:cs="仿宋"/>
          <w:sz w:val="28"/>
          <w:szCs w:val="28"/>
        </w:rPr>
      </w:pPr>
      <w:r>
        <w:rPr>
          <w:rFonts w:ascii="仿宋" w:hAnsi="仿宋" w:eastAsia="仿宋" w:cs="仿宋"/>
          <w:spacing w:val="-5"/>
          <w:sz w:val="28"/>
          <w:szCs w:val="28"/>
        </w:rPr>
        <w:t>8.成交供应商应当根据试验检测结果提出专业性意见，并参与工程竣工验收。</w:t>
      </w:r>
    </w:p>
    <w:p w14:paraId="10FDFBA8">
      <w:pPr>
        <w:spacing w:before="4" w:line="263" w:lineRule="auto"/>
        <w:ind w:left="6" w:right="84" w:firstLine="575"/>
        <w:jc w:val="both"/>
        <w:rPr>
          <w:rFonts w:ascii="仿宋" w:hAnsi="仿宋" w:eastAsia="仿宋" w:cs="仿宋"/>
          <w:sz w:val="28"/>
          <w:szCs w:val="28"/>
        </w:rPr>
      </w:pPr>
      <w:r>
        <w:rPr>
          <w:rFonts w:ascii="仿宋" w:hAnsi="仿宋" w:eastAsia="仿宋" w:cs="仿宋"/>
          <w:b/>
          <w:bCs/>
          <w:spacing w:val="-5"/>
          <w:sz w:val="28"/>
          <w:szCs w:val="28"/>
        </w:rPr>
        <w:t>★9.供应商承诺:</w:t>
      </w:r>
      <w:r>
        <w:rPr>
          <w:rFonts w:ascii="仿宋" w:hAnsi="仿宋" w:eastAsia="仿宋" w:cs="仿宋"/>
          <w:spacing w:val="-80"/>
          <w:sz w:val="28"/>
          <w:szCs w:val="28"/>
        </w:rPr>
        <w:t xml:space="preserve"> </w:t>
      </w:r>
      <w:r>
        <w:rPr>
          <w:rFonts w:ascii="仿宋" w:hAnsi="仿宋" w:eastAsia="仿宋" w:cs="仿宋"/>
          <w:b/>
          <w:bCs/>
          <w:spacing w:val="-5"/>
          <w:sz w:val="28"/>
          <w:szCs w:val="28"/>
        </w:rPr>
        <w:t>自行负责人员、设备等一切安全问题</w:t>
      </w:r>
      <w:r>
        <w:rPr>
          <w:rFonts w:ascii="仿宋" w:hAnsi="仿宋" w:eastAsia="仿宋" w:cs="仿宋"/>
          <w:b/>
          <w:bCs/>
          <w:spacing w:val="-6"/>
          <w:sz w:val="28"/>
          <w:szCs w:val="28"/>
        </w:rPr>
        <w:t>，服务费在服务期内总价包干，不得以任何理由增加任何费用。</w:t>
      </w:r>
      <w:r>
        <w:rPr>
          <w:rFonts w:ascii="仿宋" w:hAnsi="仿宋" w:eastAsia="仿宋" w:cs="仿宋"/>
          <w:spacing w:val="-36"/>
          <w:sz w:val="28"/>
          <w:szCs w:val="28"/>
        </w:rPr>
        <w:t xml:space="preserve"> </w:t>
      </w:r>
      <w:r>
        <w:rPr>
          <w:rFonts w:ascii="仿宋" w:hAnsi="仿宋" w:eastAsia="仿宋" w:cs="仿宋"/>
          <w:b/>
          <w:bCs/>
          <w:spacing w:val="-6"/>
          <w:sz w:val="28"/>
          <w:szCs w:val="28"/>
        </w:rPr>
        <w:t>(承诺函加盖供应商公</w:t>
      </w:r>
      <w:r>
        <w:rPr>
          <w:rFonts w:ascii="仿宋" w:hAnsi="仿宋" w:eastAsia="仿宋" w:cs="仿宋"/>
          <w:b/>
          <w:bCs/>
          <w:spacing w:val="-3"/>
          <w:sz w:val="28"/>
          <w:szCs w:val="28"/>
        </w:rPr>
        <w:t>章放入响应文件内，承诺格式自拟，未承诺的视为未响应要求，响应无</w:t>
      </w:r>
      <w:r>
        <w:rPr>
          <w:rFonts w:ascii="仿宋" w:hAnsi="仿宋" w:eastAsia="仿宋" w:cs="仿宋"/>
          <w:b/>
          <w:bCs/>
          <w:spacing w:val="-6"/>
          <w:sz w:val="28"/>
          <w:szCs w:val="28"/>
        </w:rPr>
        <w:t>效。)</w:t>
      </w:r>
    </w:p>
    <w:p w14:paraId="6184D2FF">
      <w:pPr>
        <w:spacing w:line="221" w:lineRule="auto"/>
        <w:ind w:left="570"/>
        <w:rPr>
          <w:rFonts w:ascii="黑体" w:hAnsi="黑体" w:eastAsia="黑体" w:cs="黑体"/>
          <w:sz w:val="28"/>
          <w:szCs w:val="28"/>
        </w:rPr>
      </w:pPr>
      <w:r>
        <w:rPr>
          <w:rFonts w:ascii="黑体" w:hAnsi="黑体" w:eastAsia="黑体" w:cs="黑体"/>
          <w:b/>
          <w:bCs/>
          <w:spacing w:val="-5"/>
          <w:sz w:val="28"/>
          <w:szCs w:val="28"/>
        </w:rPr>
        <w:t>五、商务部分</w:t>
      </w:r>
    </w:p>
    <w:p w14:paraId="608DC3D9">
      <w:pPr>
        <w:spacing w:before="65" w:line="260" w:lineRule="auto"/>
        <w:ind w:left="30" w:right="81" w:firstLine="550"/>
        <w:rPr>
          <w:rFonts w:ascii="仿宋" w:hAnsi="仿宋" w:eastAsia="仿宋" w:cs="仿宋"/>
          <w:sz w:val="28"/>
          <w:szCs w:val="28"/>
        </w:rPr>
      </w:pPr>
      <w:r>
        <w:rPr>
          <w:rFonts w:ascii="楷体" w:hAnsi="楷体" w:eastAsia="楷体" w:cs="楷体"/>
          <w:spacing w:val="-5"/>
          <w:sz w:val="28"/>
          <w:szCs w:val="28"/>
        </w:rPr>
        <w:t>（一）服务期限：</w:t>
      </w:r>
      <w:r>
        <w:rPr>
          <w:rFonts w:ascii="仿宋" w:hAnsi="仿宋" w:eastAsia="仿宋" w:cs="仿宋"/>
          <w:spacing w:val="-5"/>
          <w:sz w:val="28"/>
          <w:szCs w:val="28"/>
        </w:rPr>
        <w:t>合同签订之日起至服务全部完成，工程预计开工时</w:t>
      </w:r>
      <w:r>
        <w:rPr>
          <w:rFonts w:ascii="仿宋" w:hAnsi="仿宋" w:eastAsia="仿宋" w:cs="仿宋"/>
          <w:spacing w:val="-9"/>
          <w:sz w:val="28"/>
          <w:szCs w:val="28"/>
        </w:rPr>
        <w:t>间</w:t>
      </w:r>
      <w:r>
        <w:rPr>
          <w:rFonts w:ascii="仿宋" w:hAnsi="仿宋" w:eastAsia="仿宋" w:cs="仿宋"/>
          <w:spacing w:val="-33"/>
          <w:sz w:val="28"/>
          <w:szCs w:val="28"/>
        </w:rPr>
        <w:t xml:space="preserve"> </w:t>
      </w:r>
      <w:r>
        <w:rPr>
          <w:rFonts w:ascii="仿宋" w:hAnsi="仿宋" w:eastAsia="仿宋" w:cs="仿宋"/>
          <w:spacing w:val="-9"/>
          <w:sz w:val="28"/>
          <w:szCs w:val="28"/>
        </w:rPr>
        <w:t>2026</w:t>
      </w:r>
      <w:r>
        <w:rPr>
          <w:rFonts w:ascii="仿宋" w:hAnsi="仿宋" w:eastAsia="仿宋" w:cs="仿宋"/>
          <w:spacing w:val="-55"/>
          <w:sz w:val="28"/>
          <w:szCs w:val="28"/>
        </w:rPr>
        <w:t xml:space="preserve"> </w:t>
      </w:r>
      <w:r>
        <w:rPr>
          <w:rFonts w:ascii="仿宋" w:hAnsi="仿宋" w:eastAsia="仿宋" w:cs="仿宋"/>
          <w:spacing w:val="-9"/>
          <w:sz w:val="28"/>
          <w:szCs w:val="28"/>
        </w:rPr>
        <w:t>年</w:t>
      </w:r>
      <w:r>
        <w:rPr>
          <w:rFonts w:ascii="仿宋" w:hAnsi="仿宋" w:eastAsia="仿宋" w:cs="仿宋"/>
          <w:spacing w:val="-49"/>
          <w:sz w:val="28"/>
          <w:szCs w:val="28"/>
        </w:rPr>
        <w:t xml:space="preserve"> </w:t>
      </w:r>
      <w:r>
        <w:rPr>
          <w:rFonts w:ascii="仿宋" w:hAnsi="仿宋" w:eastAsia="仿宋" w:cs="仿宋"/>
          <w:spacing w:val="-9"/>
          <w:sz w:val="28"/>
          <w:szCs w:val="28"/>
        </w:rPr>
        <w:t>8</w:t>
      </w:r>
      <w:r>
        <w:rPr>
          <w:rFonts w:ascii="仿宋" w:hAnsi="仿宋" w:eastAsia="仿宋" w:cs="仿宋"/>
          <w:spacing w:val="-44"/>
          <w:sz w:val="28"/>
          <w:szCs w:val="28"/>
        </w:rPr>
        <w:t xml:space="preserve"> </w:t>
      </w:r>
      <w:r>
        <w:rPr>
          <w:rFonts w:ascii="仿宋" w:hAnsi="仿宋" w:eastAsia="仿宋" w:cs="仿宋"/>
          <w:spacing w:val="-9"/>
          <w:sz w:val="28"/>
          <w:szCs w:val="28"/>
        </w:rPr>
        <w:t>月，完工时间</w:t>
      </w:r>
      <w:r>
        <w:rPr>
          <w:rFonts w:ascii="仿宋" w:hAnsi="仿宋" w:eastAsia="仿宋" w:cs="仿宋"/>
          <w:spacing w:val="-49"/>
          <w:sz w:val="28"/>
          <w:szCs w:val="28"/>
        </w:rPr>
        <w:t xml:space="preserve"> </w:t>
      </w:r>
      <w:r>
        <w:rPr>
          <w:rFonts w:ascii="仿宋" w:hAnsi="仿宋" w:eastAsia="仿宋" w:cs="仿宋"/>
          <w:spacing w:val="-9"/>
          <w:sz w:val="28"/>
          <w:szCs w:val="28"/>
        </w:rPr>
        <w:t>2026</w:t>
      </w:r>
      <w:r>
        <w:rPr>
          <w:rFonts w:ascii="仿宋" w:hAnsi="仿宋" w:eastAsia="仿宋" w:cs="仿宋"/>
          <w:spacing w:val="-55"/>
          <w:sz w:val="28"/>
          <w:szCs w:val="28"/>
        </w:rPr>
        <w:t xml:space="preserve"> </w:t>
      </w:r>
      <w:r>
        <w:rPr>
          <w:rFonts w:ascii="仿宋" w:hAnsi="仿宋" w:eastAsia="仿宋" w:cs="仿宋"/>
          <w:spacing w:val="-9"/>
          <w:sz w:val="28"/>
          <w:szCs w:val="28"/>
        </w:rPr>
        <w:t>年</w:t>
      </w:r>
      <w:r>
        <w:rPr>
          <w:rFonts w:ascii="仿宋" w:hAnsi="仿宋" w:eastAsia="仿宋" w:cs="仿宋"/>
          <w:spacing w:val="-44"/>
          <w:sz w:val="28"/>
          <w:szCs w:val="28"/>
        </w:rPr>
        <w:t xml:space="preserve"> </w:t>
      </w:r>
      <w:r>
        <w:rPr>
          <w:rFonts w:ascii="仿宋" w:hAnsi="仿宋" w:eastAsia="仿宋" w:cs="仿宋"/>
          <w:spacing w:val="-9"/>
          <w:sz w:val="28"/>
          <w:szCs w:val="28"/>
        </w:rPr>
        <w:t>12</w:t>
      </w:r>
      <w:r>
        <w:rPr>
          <w:rFonts w:ascii="仿宋" w:hAnsi="仿宋" w:eastAsia="仿宋" w:cs="仿宋"/>
          <w:spacing w:val="-46"/>
          <w:sz w:val="28"/>
          <w:szCs w:val="28"/>
        </w:rPr>
        <w:t xml:space="preserve"> </w:t>
      </w:r>
      <w:r>
        <w:rPr>
          <w:rFonts w:ascii="仿宋" w:hAnsi="仿宋" w:eastAsia="仿宋" w:cs="仿宋"/>
          <w:spacing w:val="-9"/>
          <w:sz w:val="28"/>
          <w:szCs w:val="28"/>
        </w:rPr>
        <w:t>月，工期约</w:t>
      </w:r>
      <w:r>
        <w:rPr>
          <w:rFonts w:ascii="仿宋" w:hAnsi="仿宋" w:eastAsia="仿宋" w:cs="仿宋"/>
          <w:spacing w:val="-42"/>
          <w:sz w:val="28"/>
          <w:szCs w:val="28"/>
        </w:rPr>
        <w:t xml:space="preserve"> </w:t>
      </w:r>
      <w:r>
        <w:rPr>
          <w:rFonts w:ascii="仿宋" w:hAnsi="仿宋" w:eastAsia="仿宋" w:cs="仿宋"/>
          <w:spacing w:val="-9"/>
          <w:sz w:val="28"/>
          <w:szCs w:val="28"/>
        </w:rPr>
        <w:t>160</w:t>
      </w:r>
      <w:r>
        <w:rPr>
          <w:rFonts w:ascii="仿宋" w:hAnsi="仿宋" w:eastAsia="仿宋" w:cs="仿宋"/>
          <w:spacing w:val="-53"/>
          <w:sz w:val="28"/>
          <w:szCs w:val="28"/>
        </w:rPr>
        <w:t xml:space="preserve"> </w:t>
      </w:r>
      <w:r>
        <w:rPr>
          <w:rFonts w:ascii="仿宋" w:hAnsi="仿宋" w:eastAsia="仿宋" w:cs="仿宋"/>
          <w:spacing w:val="-9"/>
          <w:sz w:val="28"/>
          <w:szCs w:val="28"/>
        </w:rPr>
        <w:t>天。</w:t>
      </w:r>
    </w:p>
    <w:p w14:paraId="6416ED13">
      <w:pPr>
        <w:spacing w:before="9" w:line="229" w:lineRule="auto"/>
        <w:ind w:left="581"/>
        <w:rPr>
          <w:rFonts w:ascii="楷体" w:hAnsi="楷体" w:eastAsia="楷体" w:cs="楷体"/>
          <w:sz w:val="28"/>
          <w:szCs w:val="28"/>
        </w:rPr>
      </w:pPr>
      <w:r>
        <w:rPr>
          <w:rFonts w:ascii="楷体" w:hAnsi="楷体" w:eastAsia="楷体" w:cs="楷体"/>
          <w:spacing w:val="-5"/>
          <w:sz w:val="28"/>
          <w:szCs w:val="28"/>
        </w:rPr>
        <w:t>（二）报价要求</w:t>
      </w:r>
    </w:p>
    <w:p w14:paraId="09477CF7">
      <w:pPr>
        <w:spacing w:before="57" w:line="263" w:lineRule="auto"/>
        <w:ind w:left="14" w:right="81" w:firstLine="572"/>
        <w:rPr>
          <w:rFonts w:ascii="仿宋" w:hAnsi="仿宋" w:eastAsia="仿宋" w:cs="仿宋"/>
          <w:sz w:val="28"/>
          <w:szCs w:val="28"/>
        </w:rPr>
      </w:pPr>
      <w:r>
        <w:rPr>
          <w:rFonts w:ascii="仿宋" w:hAnsi="仿宋" w:eastAsia="仿宋" w:cs="仿宋"/>
          <w:spacing w:val="-5"/>
          <w:sz w:val="28"/>
          <w:szCs w:val="28"/>
        </w:rPr>
        <w:t>固定总价包干。供应商所报价包含为完成项目改造内容所发生的</w:t>
      </w:r>
      <w:r>
        <w:rPr>
          <w:rFonts w:ascii="仿宋" w:hAnsi="仿宋" w:eastAsia="仿宋" w:cs="仿宋"/>
          <w:spacing w:val="-6"/>
          <w:sz w:val="28"/>
          <w:szCs w:val="28"/>
        </w:rPr>
        <w:t>一切</w:t>
      </w:r>
      <w:r>
        <w:rPr>
          <w:rFonts w:ascii="仿宋" w:hAnsi="仿宋" w:eastAsia="仿宋" w:cs="仿宋"/>
          <w:spacing w:val="-4"/>
          <w:sz w:val="28"/>
          <w:szCs w:val="28"/>
        </w:rPr>
        <w:t>费用，包括但不限于人工费、管理费、交通费、</w:t>
      </w:r>
      <w:r>
        <w:rPr>
          <w:rFonts w:ascii="仿宋" w:hAnsi="仿宋" w:eastAsia="仿宋" w:cs="仿宋"/>
          <w:spacing w:val="-5"/>
          <w:sz w:val="28"/>
          <w:szCs w:val="28"/>
        </w:rPr>
        <w:t>通讯费、现场服务费、税</w:t>
      </w:r>
      <w:r>
        <w:rPr>
          <w:rFonts w:ascii="仿宋" w:hAnsi="仿宋" w:eastAsia="仿宋" w:cs="仿宋"/>
          <w:spacing w:val="-1"/>
          <w:sz w:val="28"/>
          <w:szCs w:val="28"/>
        </w:rPr>
        <w:t>费和规费以及一切为履行本服务项目而发生的费用，除合同中另有约定</w:t>
      </w:r>
      <w:r>
        <w:rPr>
          <w:rFonts w:ascii="仿宋" w:hAnsi="仿宋" w:eastAsia="仿宋" w:cs="仿宋"/>
          <w:spacing w:val="-2"/>
          <w:sz w:val="28"/>
          <w:szCs w:val="28"/>
        </w:rPr>
        <w:t>外，采购人不再支付任何费用。</w:t>
      </w:r>
    </w:p>
    <w:p w14:paraId="1AA7A72F">
      <w:pPr>
        <w:spacing w:line="227" w:lineRule="auto"/>
        <w:ind w:left="581"/>
        <w:rPr>
          <w:rFonts w:ascii="楷体" w:hAnsi="楷体" w:eastAsia="楷体" w:cs="楷体"/>
          <w:sz w:val="28"/>
          <w:szCs w:val="28"/>
        </w:rPr>
      </w:pPr>
      <w:r>
        <w:rPr>
          <w:rFonts w:ascii="楷体" w:hAnsi="楷体" w:eastAsia="楷体" w:cs="楷体"/>
          <w:spacing w:val="-4"/>
          <w:sz w:val="28"/>
          <w:szCs w:val="28"/>
        </w:rPr>
        <w:t>（三）履约验收：</w:t>
      </w:r>
    </w:p>
    <w:p w14:paraId="4C34100F">
      <w:pPr>
        <w:spacing w:before="59" w:line="263" w:lineRule="auto"/>
        <w:ind w:left="6" w:right="81" w:firstLine="573"/>
        <w:rPr>
          <w:rFonts w:ascii="仿宋" w:hAnsi="仿宋" w:eastAsia="仿宋" w:cs="仿宋"/>
          <w:sz w:val="28"/>
          <w:szCs w:val="28"/>
        </w:rPr>
      </w:pPr>
      <w:r>
        <w:rPr>
          <w:rFonts w:ascii="仿宋" w:hAnsi="仿宋" w:eastAsia="仿宋" w:cs="仿宋"/>
          <w:spacing w:val="-5"/>
          <w:sz w:val="28"/>
          <w:szCs w:val="28"/>
        </w:rPr>
        <w:t>1.采购人有权对成交供应商工作人员的各项工作进行监督、检查，对</w:t>
      </w:r>
      <w:r>
        <w:rPr>
          <w:rFonts w:ascii="仿宋" w:hAnsi="仿宋" w:eastAsia="仿宋" w:cs="仿宋"/>
          <w:spacing w:val="-1"/>
          <w:sz w:val="28"/>
          <w:szCs w:val="28"/>
        </w:rPr>
        <w:t>不符合采购人工作要求的服务行为要求其立即纠正、整改。</w:t>
      </w:r>
    </w:p>
    <w:p w14:paraId="29420969">
      <w:pPr>
        <w:spacing w:before="4" w:line="263" w:lineRule="auto"/>
        <w:ind w:left="4" w:right="81" w:firstLine="569"/>
        <w:rPr>
          <w:rFonts w:ascii="仿宋" w:hAnsi="仿宋" w:eastAsia="仿宋" w:cs="仿宋"/>
          <w:sz w:val="28"/>
          <w:szCs w:val="28"/>
        </w:rPr>
      </w:pPr>
      <w:r>
        <w:rPr>
          <w:rFonts w:ascii="仿宋" w:hAnsi="仿宋" w:eastAsia="仿宋" w:cs="仿宋"/>
          <w:spacing w:val="-5"/>
          <w:sz w:val="28"/>
          <w:szCs w:val="28"/>
        </w:rPr>
        <w:t>2.成交供应商应认真履行价格和服务承诺，采购人将在服务期内采取</w:t>
      </w:r>
      <w:r>
        <w:rPr>
          <w:rFonts w:ascii="仿宋" w:hAnsi="仿宋" w:eastAsia="仿宋" w:cs="仿宋"/>
          <w:spacing w:val="-4"/>
          <w:sz w:val="28"/>
          <w:szCs w:val="28"/>
        </w:rPr>
        <w:t>定期检查、抽查、暗访等方式对成交供应商履约情况进行检查，如发现成</w:t>
      </w:r>
      <w:r>
        <w:rPr>
          <w:rFonts w:ascii="仿宋" w:hAnsi="仿宋" w:eastAsia="仿宋" w:cs="仿宋"/>
          <w:spacing w:val="-1"/>
          <w:sz w:val="28"/>
          <w:szCs w:val="28"/>
        </w:rPr>
        <w:t>交供应商违反价格及服务承诺行为，采购人将按规定终止协议。</w:t>
      </w:r>
    </w:p>
    <w:p w14:paraId="2F0C7CFC">
      <w:pPr>
        <w:spacing w:line="264" w:lineRule="auto"/>
        <w:ind w:left="19" w:right="81" w:firstLine="564"/>
        <w:rPr>
          <w:rFonts w:ascii="仿宋" w:hAnsi="仿宋" w:eastAsia="仿宋" w:cs="仿宋"/>
          <w:sz w:val="28"/>
          <w:szCs w:val="28"/>
        </w:rPr>
      </w:pPr>
      <w:r>
        <w:rPr>
          <w:rFonts w:ascii="仿宋" w:hAnsi="仿宋" w:eastAsia="仿宋" w:cs="仿宋"/>
          <w:spacing w:val="-5"/>
          <w:sz w:val="28"/>
          <w:szCs w:val="28"/>
        </w:rPr>
        <w:t>3.严格遵守价格优惠承诺，在办理业务时，不得收取规定以外的其他</w:t>
      </w:r>
      <w:r>
        <w:rPr>
          <w:rFonts w:ascii="仿宋" w:hAnsi="仿宋" w:eastAsia="仿宋" w:cs="仿宋"/>
          <w:spacing w:val="-10"/>
          <w:sz w:val="28"/>
          <w:szCs w:val="28"/>
        </w:rPr>
        <w:t>费用。</w:t>
      </w:r>
    </w:p>
    <w:p w14:paraId="2841931E">
      <w:pPr>
        <w:spacing w:before="2" w:line="263" w:lineRule="auto"/>
        <w:ind w:left="1" w:right="81" w:firstLine="571"/>
        <w:rPr>
          <w:rFonts w:ascii="仿宋" w:hAnsi="仿宋" w:eastAsia="仿宋" w:cs="仿宋"/>
          <w:sz w:val="28"/>
          <w:szCs w:val="28"/>
        </w:rPr>
      </w:pPr>
      <w:r>
        <w:rPr>
          <w:rFonts w:ascii="仿宋" w:hAnsi="仿宋" w:eastAsia="仿宋" w:cs="仿宋"/>
          <w:spacing w:val="-5"/>
          <w:sz w:val="28"/>
          <w:szCs w:val="28"/>
        </w:rPr>
        <w:t>4.在合同执行期内出现成交供应商发生不良行为记录的、被责令停业</w:t>
      </w:r>
      <w:r>
        <w:rPr>
          <w:rFonts w:ascii="仿宋" w:hAnsi="仿宋" w:eastAsia="仿宋" w:cs="仿宋"/>
          <w:sz w:val="28"/>
          <w:szCs w:val="28"/>
        </w:rPr>
        <w:t>或者财产被接管、冻结和破产状态的，采购</w:t>
      </w:r>
      <w:r>
        <w:rPr>
          <w:rFonts w:ascii="仿宋" w:hAnsi="仿宋" w:eastAsia="仿宋" w:cs="仿宋"/>
          <w:spacing w:val="-1"/>
          <w:sz w:val="28"/>
          <w:szCs w:val="28"/>
        </w:rPr>
        <w:t>人有权取消其成交资格。</w:t>
      </w:r>
    </w:p>
    <w:p w14:paraId="15D597CD">
      <w:pPr>
        <w:spacing w:before="1" w:line="214" w:lineRule="auto"/>
        <w:ind w:left="577"/>
        <w:rPr>
          <w:rFonts w:ascii="仿宋" w:hAnsi="仿宋" w:eastAsia="仿宋" w:cs="仿宋"/>
          <w:sz w:val="28"/>
          <w:szCs w:val="28"/>
        </w:rPr>
      </w:pPr>
      <w:r>
        <w:rPr>
          <w:rFonts w:ascii="仿宋" w:hAnsi="仿宋" w:eastAsia="仿宋" w:cs="仿宋"/>
          <w:spacing w:val="-1"/>
          <w:sz w:val="28"/>
          <w:szCs w:val="28"/>
        </w:rPr>
        <w:t>5.合同履行过程中的各项违约情形的处罚措施在合同中具体约定。</w:t>
      </w:r>
    </w:p>
    <w:p w14:paraId="044EF324">
      <w:pPr>
        <w:spacing w:before="76" w:line="263" w:lineRule="auto"/>
        <w:ind w:left="7" w:right="81" w:firstLine="573"/>
        <w:rPr>
          <w:rFonts w:ascii="仿宋" w:hAnsi="仿宋" w:eastAsia="仿宋" w:cs="仿宋"/>
          <w:sz w:val="28"/>
          <w:szCs w:val="28"/>
        </w:rPr>
      </w:pPr>
      <w:r>
        <w:rPr>
          <w:rFonts w:ascii="楷体" w:hAnsi="楷体" w:eastAsia="楷体" w:cs="楷体"/>
          <w:spacing w:val="-5"/>
          <w:sz w:val="28"/>
          <w:szCs w:val="28"/>
        </w:rPr>
        <w:t>（四）付款方式：</w:t>
      </w:r>
      <w:r>
        <w:rPr>
          <w:rFonts w:ascii="仿宋" w:hAnsi="仿宋" w:eastAsia="仿宋" w:cs="仿宋"/>
          <w:spacing w:val="-5"/>
          <w:sz w:val="28"/>
          <w:szCs w:val="28"/>
        </w:rPr>
        <w:t>本项目不支付预付款。工程竣工验收后，由成交供</w:t>
      </w:r>
      <w:r>
        <w:rPr>
          <w:rFonts w:ascii="仿宋" w:hAnsi="仿宋" w:eastAsia="仿宋" w:cs="仿宋"/>
          <w:spacing w:val="-4"/>
          <w:sz w:val="28"/>
          <w:szCs w:val="28"/>
        </w:rPr>
        <w:t>应商提出申请，采购人按合同价支付服务款。采购人付款前，</w:t>
      </w:r>
      <w:r>
        <w:rPr>
          <w:rFonts w:ascii="仿宋" w:hAnsi="仿宋" w:eastAsia="仿宋" w:cs="仿宋"/>
          <w:spacing w:val="-5"/>
          <w:sz w:val="28"/>
          <w:szCs w:val="28"/>
        </w:rPr>
        <w:t>成交供应商</w:t>
      </w:r>
      <w:r>
        <w:rPr>
          <w:rFonts w:ascii="仿宋" w:hAnsi="仿宋" w:eastAsia="仿宋" w:cs="仿宋"/>
          <w:spacing w:val="-1"/>
          <w:sz w:val="28"/>
          <w:szCs w:val="28"/>
        </w:rPr>
        <w:t>应提供正规增值税发票，否则，采购人有权拒绝付款。</w:t>
      </w:r>
    </w:p>
    <w:p w14:paraId="3F0D52E1">
      <w:pPr>
        <w:spacing w:before="2" w:line="215" w:lineRule="auto"/>
        <w:ind w:left="552"/>
        <w:rPr>
          <w:rFonts w:ascii="仿宋" w:hAnsi="仿宋" w:eastAsia="仿宋" w:cs="仿宋"/>
          <w:sz w:val="28"/>
          <w:szCs w:val="28"/>
        </w:rPr>
      </w:pPr>
      <w:r>
        <w:rPr>
          <w:rFonts w:ascii="仿宋" w:hAnsi="仿宋" w:eastAsia="仿宋" w:cs="仿宋"/>
          <w:sz w:val="28"/>
          <w:szCs w:val="28"/>
        </w:rPr>
        <w:t>（五）其他未尽事宜由供需双方在采购合同中详细约</w:t>
      </w:r>
      <w:r>
        <w:rPr>
          <w:rFonts w:ascii="仿宋" w:hAnsi="仿宋" w:eastAsia="仿宋" w:cs="仿宋"/>
          <w:spacing w:val="-1"/>
          <w:sz w:val="28"/>
          <w:szCs w:val="28"/>
        </w:rPr>
        <w:t>定。</w:t>
      </w:r>
    </w:p>
    <w:p w14:paraId="57AA9822">
      <w:pPr>
        <w:spacing w:line="215" w:lineRule="auto"/>
        <w:rPr>
          <w:rFonts w:ascii="仿宋" w:hAnsi="仿宋" w:eastAsia="仿宋" w:cs="仿宋"/>
          <w:sz w:val="28"/>
          <w:szCs w:val="28"/>
        </w:rPr>
        <w:sectPr>
          <w:footerReference r:id="rId24" w:type="default"/>
          <w:pgSz w:w="11906" w:h="16839"/>
          <w:pgMar w:top="1431" w:right="1391" w:bottom="1188" w:left="1596" w:header="0" w:footer="1023" w:gutter="0"/>
          <w:cols w:space="720" w:num="1"/>
        </w:sectPr>
      </w:pPr>
    </w:p>
    <w:p w14:paraId="0D6EA0A3">
      <w:pPr>
        <w:pStyle w:val="2"/>
        <w:spacing w:line="258" w:lineRule="auto"/>
      </w:pPr>
    </w:p>
    <w:p w14:paraId="0B6B34B6">
      <w:pPr>
        <w:pStyle w:val="2"/>
        <w:spacing w:line="259" w:lineRule="auto"/>
      </w:pPr>
    </w:p>
    <w:p w14:paraId="79D45E65">
      <w:pPr>
        <w:spacing w:before="210" w:line="142" w:lineRule="auto"/>
        <w:ind w:left="2762" w:right="2180" w:firstLine="90"/>
        <w:rPr>
          <w:rFonts w:ascii="微软雅黑" w:hAnsi="微软雅黑" w:eastAsia="微软雅黑" w:cs="微软雅黑"/>
          <w:sz w:val="37"/>
          <w:szCs w:val="37"/>
        </w:rPr>
      </w:pPr>
      <w:r>
        <w:rPr>
          <w:rFonts w:ascii="微软雅黑" w:hAnsi="微软雅黑" w:eastAsia="微软雅黑" w:cs="微软雅黑"/>
          <w:spacing w:val="-26"/>
          <w:w w:val="95"/>
          <w:sz w:val="49"/>
          <w:szCs w:val="49"/>
        </w:rPr>
        <w:t>第四章</w:t>
      </w:r>
      <w:r>
        <w:rPr>
          <w:rFonts w:ascii="微软雅黑" w:hAnsi="微软雅黑" w:eastAsia="微软雅黑" w:cs="微软雅黑"/>
          <w:spacing w:val="77"/>
          <w:sz w:val="49"/>
          <w:szCs w:val="49"/>
        </w:rPr>
        <w:t xml:space="preserve"> </w:t>
      </w:r>
      <w:r>
        <w:rPr>
          <w:rFonts w:ascii="微软雅黑" w:hAnsi="微软雅黑" w:eastAsia="微软雅黑" w:cs="微软雅黑"/>
          <w:spacing w:val="-26"/>
          <w:w w:val="95"/>
          <w:sz w:val="49"/>
          <w:szCs w:val="49"/>
        </w:rPr>
        <w:t>合同模板</w:t>
      </w:r>
      <w:r>
        <w:rPr>
          <w:rFonts w:ascii="微软雅黑" w:hAnsi="微软雅黑" w:eastAsia="微软雅黑" w:cs="微软雅黑"/>
          <w:spacing w:val="9"/>
          <w:sz w:val="37"/>
          <w:szCs w:val="37"/>
        </w:rPr>
        <w:t>(以实际签订为准)</w:t>
      </w:r>
    </w:p>
    <w:p w14:paraId="774083E9">
      <w:pPr>
        <w:spacing w:line="142" w:lineRule="auto"/>
        <w:rPr>
          <w:rFonts w:ascii="微软雅黑" w:hAnsi="微软雅黑" w:eastAsia="微软雅黑" w:cs="微软雅黑"/>
          <w:sz w:val="37"/>
          <w:szCs w:val="37"/>
        </w:rPr>
        <w:sectPr>
          <w:footerReference r:id="rId25" w:type="default"/>
          <w:pgSz w:w="11906" w:h="16839"/>
          <w:pgMar w:top="1431" w:right="1785" w:bottom="1188" w:left="1785" w:header="0" w:footer="1023" w:gutter="0"/>
          <w:cols w:space="720" w:num="1"/>
        </w:sectPr>
      </w:pPr>
    </w:p>
    <w:p w14:paraId="6F88310A">
      <w:pPr>
        <w:pStyle w:val="2"/>
        <w:spacing w:line="335" w:lineRule="auto"/>
      </w:pPr>
    </w:p>
    <w:p w14:paraId="3F616CD4">
      <w:pPr>
        <w:pStyle w:val="2"/>
        <w:spacing w:line="336" w:lineRule="auto"/>
      </w:pPr>
    </w:p>
    <w:p w14:paraId="03667063">
      <w:pPr>
        <w:spacing w:before="206" w:line="502" w:lineRule="exact"/>
        <w:ind w:left="2004"/>
        <w:rPr>
          <w:rFonts w:ascii="微软雅黑" w:hAnsi="微软雅黑" w:eastAsia="微软雅黑" w:cs="微软雅黑"/>
          <w:sz w:val="48"/>
          <w:szCs w:val="48"/>
        </w:rPr>
      </w:pPr>
      <w:r>
        <w:rPr>
          <w:rFonts w:ascii="微软雅黑" w:hAnsi="微软雅黑" w:eastAsia="微软雅黑" w:cs="微软雅黑"/>
          <w:spacing w:val="-14"/>
          <w:w w:val="95"/>
          <w:position w:val="-2"/>
          <w:sz w:val="48"/>
          <w:szCs w:val="48"/>
        </w:rPr>
        <w:t>第五章</w:t>
      </w:r>
      <w:r>
        <w:rPr>
          <w:rFonts w:ascii="微软雅黑" w:hAnsi="微软雅黑" w:eastAsia="微软雅黑" w:cs="微软雅黑"/>
          <w:spacing w:val="94"/>
          <w:position w:val="-2"/>
          <w:sz w:val="48"/>
          <w:szCs w:val="48"/>
        </w:rPr>
        <w:t xml:space="preserve"> </w:t>
      </w:r>
      <w:r>
        <w:rPr>
          <w:rFonts w:ascii="微软雅黑" w:hAnsi="微软雅黑" w:eastAsia="微软雅黑" w:cs="微软雅黑"/>
          <w:spacing w:val="-14"/>
          <w:w w:val="95"/>
          <w:position w:val="-2"/>
          <w:sz w:val="48"/>
          <w:szCs w:val="48"/>
        </w:rPr>
        <w:t>响应文件格式附件</w:t>
      </w:r>
    </w:p>
    <w:p w14:paraId="0D294114">
      <w:pPr>
        <w:pStyle w:val="2"/>
        <w:spacing w:line="298" w:lineRule="auto"/>
      </w:pPr>
    </w:p>
    <w:p w14:paraId="7A6534F4">
      <w:pPr>
        <w:spacing w:before="91" w:line="412" w:lineRule="auto"/>
        <w:ind w:left="131" w:right="109" w:firstLine="561"/>
        <w:rPr>
          <w:rFonts w:ascii="仿宋" w:hAnsi="仿宋" w:eastAsia="仿宋" w:cs="仿宋"/>
          <w:sz w:val="28"/>
          <w:szCs w:val="28"/>
        </w:rPr>
      </w:pPr>
      <w:r>
        <w:rPr>
          <w:rFonts w:ascii="仿宋" w:hAnsi="仿宋" w:eastAsia="仿宋" w:cs="仿宋"/>
          <w:spacing w:val="-9"/>
          <w:sz w:val="28"/>
          <w:szCs w:val="28"/>
        </w:rPr>
        <w:t>响应文件制作请按照本采购文件“第二章 供应商须知”第三部分“响</w:t>
      </w:r>
      <w:r>
        <w:rPr>
          <w:rFonts w:ascii="仿宋" w:hAnsi="仿宋" w:eastAsia="仿宋" w:cs="仿宋"/>
          <w:spacing w:val="-3"/>
          <w:sz w:val="28"/>
          <w:szCs w:val="28"/>
        </w:rPr>
        <w:t>应文件”</w:t>
      </w:r>
      <w:r>
        <w:rPr>
          <w:rFonts w:ascii="仿宋" w:hAnsi="仿宋" w:eastAsia="仿宋" w:cs="仿宋"/>
          <w:spacing w:val="-102"/>
          <w:sz w:val="28"/>
          <w:szCs w:val="28"/>
        </w:rPr>
        <w:t xml:space="preserve"> </w:t>
      </w:r>
      <w:r>
        <w:rPr>
          <w:rFonts w:ascii="仿宋" w:hAnsi="仿宋" w:eastAsia="仿宋" w:cs="仿宋"/>
          <w:spacing w:val="-3"/>
          <w:sz w:val="28"/>
          <w:szCs w:val="28"/>
        </w:rPr>
        <w:t>的规定制作，有关格式附件如下：</w:t>
      </w:r>
    </w:p>
    <w:p w14:paraId="79AEC9CB">
      <w:pPr>
        <w:spacing w:before="307" w:line="225" w:lineRule="auto"/>
        <w:ind w:left="140"/>
        <w:rPr>
          <w:rFonts w:ascii="黑体" w:hAnsi="黑体" w:eastAsia="黑体" w:cs="黑体"/>
          <w:sz w:val="28"/>
          <w:szCs w:val="28"/>
        </w:rPr>
      </w:pPr>
      <w:r>
        <w:rPr>
          <w:rFonts w:ascii="黑体" w:hAnsi="黑体" w:eastAsia="黑体" w:cs="黑体"/>
          <w:spacing w:val="-9"/>
          <w:sz w:val="28"/>
          <w:szCs w:val="28"/>
        </w:rPr>
        <w:t>附件</w:t>
      </w:r>
      <w:r>
        <w:rPr>
          <w:rFonts w:ascii="黑体" w:hAnsi="黑体" w:eastAsia="黑体" w:cs="黑体"/>
          <w:spacing w:val="-47"/>
          <w:sz w:val="28"/>
          <w:szCs w:val="28"/>
        </w:rPr>
        <w:t xml:space="preserve"> </w:t>
      </w:r>
      <w:r>
        <w:rPr>
          <w:rFonts w:ascii="黑体" w:hAnsi="黑体" w:eastAsia="黑体" w:cs="黑体"/>
          <w:spacing w:val="-9"/>
          <w:sz w:val="28"/>
          <w:szCs w:val="28"/>
        </w:rPr>
        <w:t>1</w:t>
      </w:r>
    </w:p>
    <w:p w14:paraId="6002C5CF">
      <w:pPr>
        <w:spacing w:before="267" w:line="222" w:lineRule="auto"/>
        <w:ind w:left="133"/>
        <w:rPr>
          <w:rFonts w:ascii="仿宋" w:hAnsi="仿宋" w:eastAsia="仿宋" w:cs="仿宋"/>
          <w:sz w:val="31"/>
          <w:szCs w:val="31"/>
        </w:rPr>
      </w:pPr>
      <w:r>
        <w:rPr>
          <w:rFonts w:ascii="仿宋" w:hAnsi="仿宋" w:eastAsia="仿宋" w:cs="仿宋"/>
          <w:b/>
          <w:bCs/>
          <w:spacing w:val="-1"/>
          <w:sz w:val="31"/>
          <w:szCs w:val="31"/>
        </w:rPr>
        <w:t>黄石市城市桥梁隧道安全隐患综合整治项目（</w:t>
      </w:r>
      <w:r>
        <w:rPr>
          <w:rFonts w:ascii="仿宋" w:hAnsi="仿宋" w:eastAsia="仿宋" w:cs="仿宋"/>
          <w:spacing w:val="-77"/>
          <w:sz w:val="31"/>
          <w:szCs w:val="31"/>
        </w:rPr>
        <w:t xml:space="preserve"> </w:t>
      </w:r>
      <w:r>
        <w:rPr>
          <w:rFonts w:ascii="仿宋" w:hAnsi="仿宋" w:eastAsia="仿宋" w:cs="仿宋"/>
          <w:b/>
          <w:bCs/>
          <w:spacing w:val="-1"/>
          <w:sz w:val="31"/>
          <w:szCs w:val="31"/>
        </w:rPr>
        <w:t>一期）黄</w:t>
      </w:r>
      <w:r>
        <w:rPr>
          <w:rFonts w:ascii="仿宋" w:hAnsi="仿宋" w:eastAsia="仿宋" w:cs="仿宋"/>
          <w:b/>
          <w:bCs/>
          <w:spacing w:val="-2"/>
          <w:sz w:val="31"/>
          <w:szCs w:val="31"/>
        </w:rPr>
        <w:t>思湾隧道</w:t>
      </w:r>
    </w:p>
    <w:p w14:paraId="3A137B37">
      <w:pPr>
        <w:spacing w:before="252" w:line="220" w:lineRule="auto"/>
        <w:ind w:left="2144"/>
        <w:rPr>
          <w:rFonts w:ascii="仿宋" w:hAnsi="仿宋" w:eastAsia="仿宋" w:cs="仿宋"/>
          <w:sz w:val="31"/>
          <w:szCs w:val="31"/>
        </w:rPr>
      </w:pPr>
      <w:r>
        <w:rPr>
          <w:rFonts w:ascii="仿宋" w:hAnsi="仿宋" w:eastAsia="仿宋" w:cs="仿宋"/>
          <w:b/>
          <w:bCs/>
          <w:spacing w:val="6"/>
          <w:sz w:val="31"/>
          <w:szCs w:val="31"/>
        </w:rPr>
        <w:t>安全隐患整治工程检测服务报名表</w:t>
      </w:r>
    </w:p>
    <w:p w14:paraId="553BD7A2">
      <w:pPr>
        <w:pStyle w:val="2"/>
        <w:spacing w:line="266" w:lineRule="auto"/>
      </w:pPr>
    </w:p>
    <w:p w14:paraId="75F8AB2D">
      <w:pPr>
        <w:pStyle w:val="2"/>
        <w:spacing w:line="266" w:lineRule="auto"/>
      </w:pPr>
    </w:p>
    <w:p w14:paraId="55C4359F">
      <w:pPr>
        <w:pStyle w:val="2"/>
        <w:spacing w:line="266" w:lineRule="auto"/>
      </w:pPr>
    </w:p>
    <w:p w14:paraId="1DAB5099">
      <w:pPr>
        <w:spacing w:before="92" w:line="216" w:lineRule="auto"/>
        <w:ind w:left="133"/>
        <w:rPr>
          <w:rFonts w:ascii="仿宋" w:hAnsi="仿宋" w:eastAsia="仿宋" w:cs="仿宋"/>
          <w:sz w:val="28"/>
          <w:szCs w:val="28"/>
        </w:rPr>
      </w:pPr>
      <w:r>
        <w:rPr>
          <w:rFonts w:ascii="仿宋" w:hAnsi="仿宋" w:eastAsia="仿宋" w:cs="仿宋"/>
          <w:spacing w:val="-3"/>
          <w:sz w:val="28"/>
          <w:szCs w:val="28"/>
        </w:rPr>
        <w:t>报名单位（公章</w:t>
      </w:r>
      <w:r>
        <w:rPr>
          <w:rFonts w:ascii="仿宋" w:hAnsi="仿宋" w:eastAsia="仿宋" w:cs="仿宋"/>
          <w:sz w:val="28"/>
          <w:szCs w:val="28"/>
        </w:rPr>
        <w:t>）：</w:t>
      </w:r>
    </w:p>
    <w:p w14:paraId="1CF005AE">
      <w:pPr>
        <w:spacing w:line="124" w:lineRule="exact"/>
      </w:pPr>
    </w:p>
    <w:tbl>
      <w:tblPr>
        <w:tblStyle w:val="5"/>
        <w:tblW w:w="906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15"/>
        <w:gridCol w:w="3221"/>
        <w:gridCol w:w="3226"/>
      </w:tblGrid>
      <w:tr w14:paraId="65A315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2615" w:type="dxa"/>
            <w:vAlign w:val="top"/>
          </w:tcPr>
          <w:p w14:paraId="2D17F6E0">
            <w:pPr>
              <w:spacing w:before="284" w:line="216" w:lineRule="auto"/>
              <w:ind w:left="762"/>
              <w:rPr>
                <w:rFonts w:ascii="仿宋" w:hAnsi="仿宋" w:eastAsia="仿宋" w:cs="仿宋"/>
                <w:sz w:val="28"/>
                <w:szCs w:val="28"/>
              </w:rPr>
            </w:pPr>
            <w:r>
              <w:rPr>
                <w:rFonts w:ascii="仿宋" w:hAnsi="仿宋" w:eastAsia="仿宋" w:cs="仿宋"/>
                <w:spacing w:val="-5"/>
                <w:sz w:val="28"/>
                <w:szCs w:val="28"/>
              </w:rPr>
              <w:t>单位全称</w:t>
            </w:r>
          </w:p>
        </w:tc>
        <w:tc>
          <w:tcPr>
            <w:tcW w:w="3221" w:type="dxa"/>
            <w:vAlign w:val="top"/>
          </w:tcPr>
          <w:p w14:paraId="4C01FF60">
            <w:pPr>
              <w:rPr>
                <w:rFonts w:ascii="Arial"/>
                <w:sz w:val="21"/>
              </w:rPr>
            </w:pPr>
          </w:p>
        </w:tc>
        <w:tc>
          <w:tcPr>
            <w:tcW w:w="3226" w:type="dxa"/>
            <w:vAlign w:val="top"/>
          </w:tcPr>
          <w:p w14:paraId="09F2C204">
            <w:pPr>
              <w:rPr>
                <w:rFonts w:ascii="Arial"/>
                <w:sz w:val="21"/>
              </w:rPr>
            </w:pPr>
          </w:p>
        </w:tc>
      </w:tr>
      <w:tr w14:paraId="2A0796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 w:hRule="atLeast"/>
        </w:trPr>
        <w:tc>
          <w:tcPr>
            <w:tcW w:w="2615" w:type="dxa"/>
            <w:vAlign w:val="top"/>
          </w:tcPr>
          <w:p w14:paraId="1806DF47">
            <w:pPr>
              <w:spacing w:before="279" w:line="217" w:lineRule="auto"/>
              <w:ind w:left="209"/>
              <w:rPr>
                <w:rFonts w:ascii="仿宋" w:hAnsi="仿宋" w:eastAsia="仿宋" w:cs="仿宋"/>
                <w:sz w:val="28"/>
                <w:szCs w:val="28"/>
              </w:rPr>
            </w:pPr>
            <w:r>
              <w:rPr>
                <w:rFonts w:ascii="仿宋" w:hAnsi="仿宋" w:eastAsia="仿宋" w:cs="仿宋"/>
                <w:spacing w:val="-3"/>
                <w:sz w:val="28"/>
                <w:szCs w:val="28"/>
              </w:rPr>
              <w:t>统一社会信用代码</w:t>
            </w:r>
          </w:p>
        </w:tc>
        <w:tc>
          <w:tcPr>
            <w:tcW w:w="3221" w:type="dxa"/>
            <w:vAlign w:val="top"/>
          </w:tcPr>
          <w:p w14:paraId="322B589B">
            <w:pPr>
              <w:rPr>
                <w:rFonts w:ascii="Arial"/>
                <w:sz w:val="21"/>
              </w:rPr>
            </w:pPr>
          </w:p>
        </w:tc>
        <w:tc>
          <w:tcPr>
            <w:tcW w:w="3226" w:type="dxa"/>
            <w:vAlign w:val="top"/>
          </w:tcPr>
          <w:p w14:paraId="654A8017">
            <w:pPr>
              <w:rPr>
                <w:rFonts w:ascii="Arial"/>
                <w:sz w:val="21"/>
              </w:rPr>
            </w:pPr>
          </w:p>
        </w:tc>
      </w:tr>
      <w:tr w14:paraId="32FDD4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 w:hRule="atLeast"/>
        </w:trPr>
        <w:tc>
          <w:tcPr>
            <w:tcW w:w="2615" w:type="dxa"/>
            <w:vAlign w:val="top"/>
          </w:tcPr>
          <w:p w14:paraId="5F76452C">
            <w:pPr>
              <w:spacing w:before="280" w:line="219" w:lineRule="auto"/>
              <w:ind w:left="626"/>
              <w:rPr>
                <w:rFonts w:ascii="仿宋" w:hAnsi="仿宋" w:eastAsia="仿宋" w:cs="仿宋"/>
                <w:sz w:val="28"/>
                <w:szCs w:val="28"/>
              </w:rPr>
            </w:pPr>
            <w:r>
              <w:rPr>
                <w:rFonts w:ascii="仿宋" w:hAnsi="仿宋" w:eastAsia="仿宋" w:cs="仿宋"/>
                <w:spacing w:val="-4"/>
                <w:sz w:val="28"/>
                <w:szCs w:val="28"/>
              </w:rPr>
              <w:t>法定代表人</w:t>
            </w:r>
          </w:p>
        </w:tc>
        <w:tc>
          <w:tcPr>
            <w:tcW w:w="3221" w:type="dxa"/>
            <w:vAlign w:val="top"/>
          </w:tcPr>
          <w:p w14:paraId="1E18FC13">
            <w:pPr>
              <w:rPr>
                <w:rFonts w:ascii="Arial"/>
                <w:sz w:val="21"/>
              </w:rPr>
            </w:pPr>
          </w:p>
        </w:tc>
        <w:tc>
          <w:tcPr>
            <w:tcW w:w="3226" w:type="dxa"/>
            <w:vAlign w:val="top"/>
          </w:tcPr>
          <w:p w14:paraId="6A6F5823">
            <w:pPr>
              <w:rPr>
                <w:rFonts w:ascii="Arial"/>
                <w:sz w:val="21"/>
              </w:rPr>
            </w:pPr>
          </w:p>
        </w:tc>
      </w:tr>
      <w:tr w14:paraId="5E85C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 w:hRule="atLeast"/>
        </w:trPr>
        <w:tc>
          <w:tcPr>
            <w:tcW w:w="2615" w:type="dxa"/>
            <w:vAlign w:val="top"/>
          </w:tcPr>
          <w:p w14:paraId="6DF72223">
            <w:pPr>
              <w:spacing w:before="281" w:line="219" w:lineRule="auto"/>
              <w:ind w:left="619"/>
              <w:rPr>
                <w:rFonts w:ascii="仿宋" w:hAnsi="仿宋" w:eastAsia="仿宋" w:cs="仿宋"/>
                <w:sz w:val="28"/>
                <w:szCs w:val="28"/>
              </w:rPr>
            </w:pPr>
            <w:r>
              <w:rPr>
                <w:rFonts w:ascii="仿宋" w:hAnsi="仿宋" w:eastAsia="仿宋" w:cs="仿宋"/>
                <w:spacing w:val="-3"/>
                <w:sz w:val="28"/>
                <w:szCs w:val="28"/>
              </w:rPr>
              <w:t>项目负责人</w:t>
            </w:r>
          </w:p>
        </w:tc>
        <w:tc>
          <w:tcPr>
            <w:tcW w:w="6447" w:type="dxa"/>
            <w:gridSpan w:val="2"/>
            <w:vAlign w:val="top"/>
          </w:tcPr>
          <w:p w14:paraId="66D4738A">
            <w:pPr>
              <w:rPr>
                <w:rFonts w:ascii="Arial"/>
                <w:sz w:val="21"/>
              </w:rPr>
            </w:pPr>
          </w:p>
        </w:tc>
      </w:tr>
      <w:tr w14:paraId="4EEAA6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4" w:hRule="atLeast"/>
        </w:trPr>
        <w:tc>
          <w:tcPr>
            <w:tcW w:w="2615" w:type="dxa"/>
            <w:vAlign w:val="top"/>
          </w:tcPr>
          <w:p w14:paraId="529FF36B">
            <w:pPr>
              <w:spacing w:before="292" w:line="219" w:lineRule="auto"/>
              <w:ind w:left="196"/>
              <w:rPr>
                <w:rFonts w:ascii="仿宋" w:hAnsi="仿宋" w:eastAsia="仿宋" w:cs="仿宋"/>
                <w:sz w:val="28"/>
                <w:szCs w:val="28"/>
              </w:rPr>
            </w:pPr>
            <w:r>
              <w:rPr>
                <w:rFonts w:ascii="仿宋" w:hAnsi="仿宋" w:eastAsia="仿宋" w:cs="仿宋"/>
                <w:spacing w:val="-2"/>
                <w:sz w:val="28"/>
                <w:szCs w:val="28"/>
              </w:rPr>
              <w:t>联系人及联系电话</w:t>
            </w:r>
          </w:p>
        </w:tc>
        <w:tc>
          <w:tcPr>
            <w:tcW w:w="6447" w:type="dxa"/>
            <w:gridSpan w:val="2"/>
            <w:vAlign w:val="top"/>
          </w:tcPr>
          <w:p w14:paraId="42F49F6B">
            <w:pPr>
              <w:rPr>
                <w:rFonts w:ascii="Arial"/>
                <w:sz w:val="21"/>
              </w:rPr>
            </w:pPr>
          </w:p>
        </w:tc>
      </w:tr>
    </w:tbl>
    <w:p w14:paraId="569890E7">
      <w:pPr>
        <w:pStyle w:val="2"/>
        <w:spacing w:line="295" w:lineRule="auto"/>
      </w:pPr>
    </w:p>
    <w:p w14:paraId="631E03B3">
      <w:pPr>
        <w:pStyle w:val="2"/>
        <w:spacing w:line="295" w:lineRule="auto"/>
      </w:pPr>
    </w:p>
    <w:p w14:paraId="4FF8232F">
      <w:pPr>
        <w:pStyle w:val="2"/>
        <w:spacing w:line="296" w:lineRule="auto"/>
      </w:pPr>
    </w:p>
    <w:p w14:paraId="482ECA0D">
      <w:pPr>
        <w:spacing w:before="78"/>
        <w:ind w:left="965" w:right="80" w:hanging="840"/>
        <w:rPr>
          <w:rFonts w:ascii="宋体" w:hAnsi="宋体" w:eastAsia="宋体" w:cs="宋体"/>
          <w:sz w:val="24"/>
          <w:szCs w:val="24"/>
        </w:rPr>
      </w:pPr>
      <w:r>
        <w:rPr>
          <w:rFonts w:ascii="宋体" w:hAnsi="宋体" w:eastAsia="宋体" w:cs="宋体"/>
          <w:b/>
          <w:bCs/>
          <w:color w:val="FF0000"/>
          <w:spacing w:val="-3"/>
          <w:sz w:val="24"/>
          <w:szCs w:val="24"/>
        </w:rPr>
        <w:t>备注：1.若为联合体报名，须注明联合体牵头人，联合体所有成员均填写单位全</w:t>
      </w:r>
      <w:r>
        <w:rPr>
          <w:rFonts w:ascii="宋体" w:hAnsi="宋体" w:eastAsia="宋体" w:cs="宋体"/>
          <w:b/>
          <w:bCs/>
          <w:color w:val="FF0000"/>
          <w:spacing w:val="-4"/>
          <w:sz w:val="24"/>
          <w:szCs w:val="24"/>
        </w:rPr>
        <w:t>称、</w:t>
      </w:r>
      <w:r>
        <w:rPr>
          <w:rFonts w:ascii="宋体" w:hAnsi="宋体" w:eastAsia="宋体" w:cs="宋体"/>
          <w:b/>
          <w:bCs/>
          <w:color w:val="FF0000"/>
          <w:spacing w:val="-1"/>
          <w:sz w:val="24"/>
          <w:szCs w:val="24"/>
        </w:rPr>
        <w:t>统一社会信用代码、法定代表人；项目负责人应为牵头人单位员工；盖章处</w:t>
      </w:r>
      <w:r>
        <w:rPr>
          <w:rFonts w:ascii="宋体" w:hAnsi="宋体" w:eastAsia="宋体" w:cs="宋体"/>
          <w:b/>
          <w:bCs/>
          <w:color w:val="FF0000"/>
          <w:spacing w:val="-3"/>
          <w:sz w:val="24"/>
          <w:szCs w:val="24"/>
        </w:rPr>
        <w:t>须盖联合体所有成员单位章。</w:t>
      </w:r>
    </w:p>
    <w:p w14:paraId="241130EB">
      <w:pPr>
        <w:rPr>
          <w:rFonts w:ascii="宋体" w:hAnsi="宋体" w:eastAsia="宋体" w:cs="宋体"/>
          <w:sz w:val="24"/>
          <w:szCs w:val="24"/>
        </w:rPr>
        <w:sectPr>
          <w:footerReference r:id="rId26" w:type="default"/>
          <w:pgSz w:w="11906" w:h="16839"/>
          <w:pgMar w:top="1431" w:right="1363" w:bottom="1188" w:left="1475" w:header="0" w:footer="1023" w:gutter="0"/>
          <w:cols w:space="720" w:num="1"/>
        </w:sectPr>
      </w:pPr>
    </w:p>
    <w:p w14:paraId="5A4AB17F">
      <w:pPr>
        <w:pStyle w:val="2"/>
        <w:spacing w:line="325" w:lineRule="auto"/>
      </w:pPr>
    </w:p>
    <w:p w14:paraId="0F3CC1C0">
      <w:pPr>
        <w:pStyle w:val="2"/>
        <w:spacing w:line="325" w:lineRule="auto"/>
      </w:pPr>
    </w:p>
    <w:p w14:paraId="0A3C6B22">
      <w:pPr>
        <w:spacing w:before="91" w:line="225" w:lineRule="auto"/>
        <w:ind w:left="27"/>
        <w:rPr>
          <w:rFonts w:ascii="黑体" w:hAnsi="黑体" w:eastAsia="黑体" w:cs="黑体"/>
          <w:sz w:val="28"/>
          <w:szCs w:val="28"/>
        </w:rPr>
      </w:pPr>
      <w:r>
        <w:rPr>
          <w:rFonts w:ascii="黑体" w:hAnsi="黑体" w:eastAsia="黑体" w:cs="黑体"/>
          <w:spacing w:val="14"/>
          <w:sz w:val="28"/>
          <w:szCs w:val="28"/>
        </w:rPr>
        <w:t>附件2</w:t>
      </w:r>
    </w:p>
    <w:p w14:paraId="368611A6">
      <w:pPr>
        <w:spacing w:before="321" w:line="343" w:lineRule="exact"/>
        <w:ind w:left="3672"/>
        <w:outlineLvl w:val="0"/>
        <w:rPr>
          <w:rFonts w:ascii="微软雅黑" w:hAnsi="微软雅黑" w:eastAsia="微软雅黑" w:cs="微软雅黑"/>
          <w:sz w:val="34"/>
          <w:szCs w:val="34"/>
        </w:rPr>
      </w:pPr>
      <w:r>
        <w:rPr>
          <w:rFonts w:ascii="微软雅黑" w:hAnsi="微软雅黑" w:eastAsia="微软雅黑" w:cs="微软雅黑"/>
          <w:spacing w:val="-14"/>
          <w:position w:val="-1"/>
          <w:sz w:val="34"/>
          <w:szCs w:val="34"/>
        </w:rPr>
        <w:t>报   价</w:t>
      </w:r>
      <w:r>
        <w:rPr>
          <w:rFonts w:ascii="微软雅黑" w:hAnsi="微软雅黑" w:eastAsia="微软雅黑" w:cs="微软雅黑"/>
          <w:spacing w:val="50"/>
          <w:position w:val="-1"/>
          <w:sz w:val="34"/>
          <w:szCs w:val="34"/>
        </w:rPr>
        <w:t xml:space="preserve">  </w:t>
      </w:r>
      <w:r>
        <w:rPr>
          <w:rFonts w:ascii="微软雅黑" w:hAnsi="微软雅黑" w:eastAsia="微软雅黑" w:cs="微软雅黑"/>
          <w:spacing w:val="-14"/>
          <w:position w:val="-1"/>
          <w:sz w:val="34"/>
          <w:szCs w:val="34"/>
        </w:rPr>
        <w:t>函</w:t>
      </w:r>
    </w:p>
    <w:p w14:paraId="08A9C3A0">
      <w:pPr>
        <w:pStyle w:val="2"/>
        <w:spacing w:line="458" w:lineRule="auto"/>
      </w:pPr>
    </w:p>
    <w:p w14:paraId="3B55A6FE">
      <w:pPr>
        <w:tabs>
          <w:tab w:val="left" w:pos="2888"/>
        </w:tabs>
        <w:spacing w:before="78" w:line="216" w:lineRule="auto"/>
        <w:rPr>
          <w:rFonts w:ascii="仿宋" w:hAnsi="仿宋" w:eastAsia="仿宋" w:cs="仿宋"/>
          <w:sz w:val="24"/>
          <w:szCs w:val="24"/>
        </w:rPr>
      </w:pPr>
      <w:r>
        <w:rPr>
          <w:rFonts w:ascii="仿宋" w:hAnsi="仿宋" w:eastAsia="仿宋" w:cs="仿宋"/>
          <w:sz w:val="24"/>
          <w:szCs w:val="24"/>
          <w:u w:val="single" w:color="auto"/>
        </w:rPr>
        <w:tab/>
      </w:r>
      <w:r>
        <w:rPr>
          <w:rFonts w:ascii="仿宋" w:hAnsi="仿宋" w:eastAsia="仿宋" w:cs="仿宋"/>
          <w:b/>
          <w:bCs/>
          <w:spacing w:val="3"/>
          <w:sz w:val="24"/>
          <w:szCs w:val="24"/>
        </w:rPr>
        <w:t>（采购人名称</w:t>
      </w:r>
      <w:r>
        <w:rPr>
          <w:rFonts w:ascii="仿宋" w:hAnsi="仿宋" w:eastAsia="仿宋" w:cs="仿宋"/>
          <w:b/>
          <w:bCs/>
          <w:spacing w:val="-3"/>
          <w:sz w:val="24"/>
          <w:szCs w:val="24"/>
        </w:rPr>
        <w:t>）</w:t>
      </w:r>
      <w:r>
        <w:rPr>
          <w:rFonts w:ascii="仿宋" w:hAnsi="仿宋" w:eastAsia="仿宋" w:cs="仿宋"/>
          <w:spacing w:val="-3"/>
          <w:sz w:val="24"/>
          <w:szCs w:val="24"/>
        </w:rPr>
        <w:t>：</w:t>
      </w:r>
    </w:p>
    <w:p w14:paraId="423F4B97">
      <w:pPr>
        <w:spacing w:before="218" w:line="385" w:lineRule="auto"/>
        <w:ind w:left="13" w:firstLine="491"/>
        <w:rPr>
          <w:rFonts w:ascii="仿宋" w:hAnsi="仿宋" w:eastAsia="仿宋" w:cs="仿宋"/>
          <w:sz w:val="24"/>
          <w:szCs w:val="24"/>
        </w:rPr>
      </w:pPr>
      <w:r>
        <w:rPr>
          <w:rFonts w:ascii="仿宋" w:hAnsi="仿宋" w:eastAsia="仿宋" w:cs="仿宋"/>
          <w:spacing w:val="-1"/>
          <w:sz w:val="24"/>
          <w:szCs w:val="24"/>
        </w:rPr>
        <w:t>1．我方已仔细研究了</w:t>
      </w:r>
      <w:r>
        <w:rPr>
          <w:rFonts w:ascii="仿宋" w:hAnsi="仿宋" w:eastAsia="仿宋" w:cs="仿宋"/>
          <w:spacing w:val="-1"/>
          <w:sz w:val="24"/>
          <w:szCs w:val="24"/>
          <w:u w:val="single" w:color="auto"/>
        </w:rPr>
        <w:t xml:space="preserve">                      </w:t>
      </w:r>
      <w:r>
        <w:rPr>
          <w:rFonts w:ascii="仿宋" w:hAnsi="仿宋" w:eastAsia="仿宋" w:cs="仿宋"/>
          <w:spacing w:val="-2"/>
          <w:sz w:val="24"/>
          <w:szCs w:val="24"/>
          <w:u w:val="single" w:color="auto"/>
        </w:rPr>
        <w:t xml:space="preserve"> </w:t>
      </w:r>
      <w:r>
        <w:rPr>
          <w:rFonts w:ascii="仿宋" w:hAnsi="仿宋" w:eastAsia="仿宋" w:cs="仿宋"/>
          <w:spacing w:val="-2"/>
          <w:sz w:val="24"/>
          <w:szCs w:val="24"/>
        </w:rPr>
        <w:t>（项目名称）采购文件的全部内</w:t>
      </w:r>
      <w:r>
        <w:rPr>
          <w:rFonts w:ascii="仿宋" w:hAnsi="仿宋" w:eastAsia="仿宋" w:cs="仿宋"/>
          <w:spacing w:val="-1"/>
          <w:sz w:val="24"/>
          <w:szCs w:val="24"/>
        </w:rPr>
        <w:t>容，愿意以费率</w:t>
      </w:r>
      <w:r>
        <w:rPr>
          <w:rFonts w:ascii="仿宋" w:hAnsi="仿宋" w:eastAsia="仿宋" w:cs="仿宋"/>
          <w:spacing w:val="-1"/>
          <w:sz w:val="24"/>
          <w:szCs w:val="24"/>
          <w:u w:val="single" w:color="auto"/>
        </w:rPr>
        <w:t xml:space="preserve">        </w:t>
      </w:r>
      <w:r>
        <w:rPr>
          <w:rFonts w:ascii="仿宋" w:hAnsi="仿宋" w:eastAsia="仿宋" w:cs="仿宋"/>
          <w:spacing w:val="-100"/>
          <w:sz w:val="24"/>
          <w:szCs w:val="24"/>
        </w:rPr>
        <w:t xml:space="preserve"> </w:t>
      </w:r>
      <w:r>
        <w:rPr>
          <w:rFonts w:ascii="仿宋" w:hAnsi="仿宋" w:eastAsia="仿宋" w:cs="仿宋"/>
          <w:spacing w:val="-1"/>
          <w:sz w:val="24"/>
          <w:szCs w:val="24"/>
        </w:rPr>
        <w:t>%的响应报价，按采购公告约定实施和完成。</w:t>
      </w:r>
    </w:p>
    <w:p w14:paraId="1C104D66">
      <w:pPr>
        <w:spacing w:line="214" w:lineRule="auto"/>
        <w:ind w:left="499"/>
        <w:rPr>
          <w:rFonts w:ascii="仿宋" w:hAnsi="仿宋" w:eastAsia="仿宋" w:cs="仿宋"/>
          <w:sz w:val="24"/>
          <w:szCs w:val="24"/>
        </w:rPr>
      </w:pPr>
      <w:r>
        <w:rPr>
          <w:rFonts w:ascii="仿宋" w:hAnsi="仿宋" w:eastAsia="仿宋" w:cs="仿宋"/>
          <w:spacing w:val="-1"/>
          <w:sz w:val="24"/>
          <w:szCs w:val="24"/>
        </w:rPr>
        <w:t>2．我方承诺在响应有效期</w:t>
      </w:r>
      <w:r>
        <w:rPr>
          <w:rFonts w:ascii="仿宋" w:hAnsi="仿宋" w:eastAsia="仿宋" w:cs="仿宋"/>
          <w:spacing w:val="-1"/>
          <w:sz w:val="24"/>
          <w:szCs w:val="24"/>
          <w:u w:val="single" w:color="auto"/>
        </w:rPr>
        <w:t xml:space="preserve">     </w:t>
      </w:r>
      <w:r>
        <w:rPr>
          <w:rFonts w:ascii="仿宋" w:hAnsi="仿宋" w:eastAsia="仿宋" w:cs="仿宋"/>
          <w:spacing w:val="-103"/>
          <w:sz w:val="24"/>
          <w:szCs w:val="24"/>
        </w:rPr>
        <w:t xml:space="preserve"> </w:t>
      </w:r>
      <w:r>
        <w:rPr>
          <w:rFonts w:ascii="仿宋" w:hAnsi="仿宋" w:eastAsia="仿宋" w:cs="仿宋"/>
          <w:spacing w:val="-1"/>
          <w:sz w:val="24"/>
          <w:szCs w:val="24"/>
        </w:rPr>
        <w:t>天内不修改、</w:t>
      </w:r>
      <w:r>
        <w:rPr>
          <w:rFonts w:ascii="仿宋" w:hAnsi="仿宋" w:eastAsia="仿宋" w:cs="仿宋"/>
          <w:spacing w:val="-2"/>
          <w:sz w:val="24"/>
          <w:szCs w:val="24"/>
        </w:rPr>
        <w:t>撤销响应文件。</w:t>
      </w:r>
    </w:p>
    <w:p w14:paraId="4FBBC325">
      <w:pPr>
        <w:spacing w:before="221" w:line="217" w:lineRule="auto"/>
        <w:ind w:left="508"/>
        <w:rPr>
          <w:rFonts w:ascii="仿宋" w:hAnsi="仿宋" w:eastAsia="仿宋" w:cs="仿宋"/>
          <w:sz w:val="24"/>
          <w:szCs w:val="24"/>
        </w:rPr>
      </w:pPr>
      <w:r>
        <w:rPr>
          <w:rFonts w:ascii="仿宋" w:hAnsi="仿宋" w:eastAsia="仿宋" w:cs="仿宋"/>
          <w:spacing w:val="-4"/>
          <w:sz w:val="24"/>
          <w:szCs w:val="24"/>
        </w:rPr>
        <w:t>3．如我方中标：</w:t>
      </w:r>
    </w:p>
    <w:p w14:paraId="331DD3F6">
      <w:pPr>
        <w:spacing w:before="216" w:line="385" w:lineRule="auto"/>
        <w:ind w:left="13" w:firstLine="813"/>
        <w:rPr>
          <w:rFonts w:ascii="仿宋" w:hAnsi="仿宋" w:eastAsia="仿宋" w:cs="仿宋"/>
          <w:sz w:val="24"/>
          <w:szCs w:val="24"/>
        </w:rPr>
      </w:pPr>
      <w:r>
        <w:rPr>
          <w:rFonts w:ascii="仿宋" w:hAnsi="仿宋" w:eastAsia="仿宋" w:cs="仿宋"/>
          <w:spacing w:val="-2"/>
          <w:sz w:val="24"/>
          <w:szCs w:val="24"/>
        </w:rPr>
        <w:t>（</w:t>
      </w:r>
      <w:r>
        <w:rPr>
          <w:rFonts w:ascii="仿宋" w:hAnsi="仿宋" w:eastAsia="仿宋" w:cs="仿宋"/>
          <w:spacing w:val="-63"/>
          <w:sz w:val="24"/>
          <w:szCs w:val="24"/>
        </w:rPr>
        <w:t xml:space="preserve"> </w:t>
      </w:r>
      <w:r>
        <w:rPr>
          <w:rFonts w:ascii="仿宋" w:hAnsi="仿宋" w:eastAsia="仿宋" w:cs="仿宋"/>
          <w:spacing w:val="-2"/>
          <w:sz w:val="24"/>
          <w:szCs w:val="24"/>
        </w:rPr>
        <w:t>1）我方承诺在收到成交通知书后，在成交通知</w:t>
      </w:r>
      <w:r>
        <w:rPr>
          <w:rFonts w:ascii="仿宋" w:hAnsi="仿宋" w:eastAsia="仿宋" w:cs="仿宋"/>
          <w:spacing w:val="-3"/>
          <w:sz w:val="24"/>
          <w:szCs w:val="24"/>
        </w:rPr>
        <w:t>书规定的期限内与你方签订</w:t>
      </w:r>
      <w:r>
        <w:rPr>
          <w:rFonts w:ascii="仿宋" w:hAnsi="仿宋" w:eastAsia="仿宋" w:cs="仿宋"/>
          <w:spacing w:val="-5"/>
          <w:sz w:val="24"/>
          <w:szCs w:val="24"/>
        </w:rPr>
        <w:t>合同。</w:t>
      </w:r>
    </w:p>
    <w:p w14:paraId="7411A51D">
      <w:pPr>
        <w:spacing w:before="1" w:line="214" w:lineRule="auto"/>
        <w:ind w:left="826"/>
        <w:rPr>
          <w:rFonts w:ascii="仿宋" w:hAnsi="仿宋" w:eastAsia="仿宋" w:cs="仿宋"/>
          <w:sz w:val="24"/>
          <w:szCs w:val="24"/>
        </w:rPr>
      </w:pPr>
      <w:r>
        <w:rPr>
          <w:rFonts w:ascii="仿宋" w:hAnsi="仿宋" w:eastAsia="仿宋" w:cs="仿宋"/>
          <w:spacing w:val="-2"/>
          <w:sz w:val="24"/>
          <w:szCs w:val="24"/>
        </w:rPr>
        <w:t>（</w:t>
      </w:r>
      <w:r>
        <w:rPr>
          <w:rFonts w:ascii="仿宋" w:hAnsi="仿宋" w:eastAsia="仿宋" w:cs="仿宋"/>
          <w:spacing w:val="-70"/>
          <w:sz w:val="24"/>
          <w:szCs w:val="24"/>
        </w:rPr>
        <w:t xml:space="preserve"> </w:t>
      </w:r>
      <w:r>
        <w:rPr>
          <w:rFonts w:ascii="仿宋" w:hAnsi="仿宋" w:eastAsia="仿宋" w:cs="仿宋"/>
          <w:spacing w:val="-2"/>
          <w:sz w:val="24"/>
          <w:szCs w:val="24"/>
        </w:rPr>
        <w:t>2）我方承诺在合同约定的期限内完成并移交</w:t>
      </w:r>
      <w:r>
        <w:rPr>
          <w:rFonts w:ascii="仿宋" w:hAnsi="仿宋" w:eastAsia="仿宋" w:cs="仿宋"/>
          <w:spacing w:val="-3"/>
          <w:sz w:val="24"/>
          <w:szCs w:val="24"/>
        </w:rPr>
        <w:t>全部成果。</w:t>
      </w:r>
    </w:p>
    <w:p w14:paraId="6FDEC212">
      <w:pPr>
        <w:spacing w:before="221" w:line="217" w:lineRule="auto"/>
        <w:ind w:left="826"/>
        <w:rPr>
          <w:rFonts w:ascii="仿宋" w:hAnsi="仿宋" w:eastAsia="仿宋" w:cs="仿宋"/>
          <w:sz w:val="24"/>
          <w:szCs w:val="24"/>
        </w:rPr>
      </w:pPr>
      <w:r>
        <w:rPr>
          <w:rFonts w:ascii="仿宋" w:hAnsi="仿宋" w:eastAsia="仿宋" w:cs="仿宋"/>
          <w:spacing w:val="-4"/>
          <w:sz w:val="24"/>
          <w:szCs w:val="24"/>
        </w:rPr>
        <w:t>（</w:t>
      </w:r>
      <w:r>
        <w:rPr>
          <w:rFonts w:ascii="仿宋" w:hAnsi="仿宋" w:eastAsia="仿宋" w:cs="仿宋"/>
          <w:spacing w:val="-47"/>
          <w:sz w:val="24"/>
          <w:szCs w:val="24"/>
        </w:rPr>
        <w:t xml:space="preserve"> </w:t>
      </w:r>
      <w:r>
        <w:rPr>
          <w:rFonts w:ascii="仿宋" w:hAnsi="仿宋" w:eastAsia="仿宋" w:cs="仿宋"/>
          <w:spacing w:val="-4"/>
          <w:sz w:val="24"/>
          <w:szCs w:val="24"/>
        </w:rPr>
        <w:t>3）我方承诺服务质量达到验收合格标准。</w:t>
      </w:r>
    </w:p>
    <w:p w14:paraId="4CCFFDB0">
      <w:pPr>
        <w:spacing w:before="219" w:line="216" w:lineRule="auto"/>
        <w:ind w:left="826"/>
        <w:rPr>
          <w:rFonts w:ascii="仿宋" w:hAnsi="仿宋" w:eastAsia="仿宋" w:cs="仿宋"/>
          <w:sz w:val="24"/>
          <w:szCs w:val="24"/>
        </w:rPr>
      </w:pPr>
      <w:r>
        <w:rPr>
          <w:rFonts w:ascii="仿宋" w:hAnsi="仿宋" w:eastAsia="仿宋" w:cs="仿宋"/>
          <w:spacing w:val="-2"/>
          <w:sz w:val="24"/>
          <w:szCs w:val="24"/>
        </w:rPr>
        <w:t>（</w:t>
      </w:r>
      <w:r>
        <w:rPr>
          <w:rFonts w:ascii="仿宋" w:hAnsi="仿宋" w:eastAsia="仿宋" w:cs="仿宋"/>
          <w:spacing w:val="-71"/>
          <w:sz w:val="24"/>
          <w:szCs w:val="24"/>
        </w:rPr>
        <w:t xml:space="preserve"> </w:t>
      </w:r>
      <w:r>
        <w:rPr>
          <w:rFonts w:ascii="仿宋" w:hAnsi="仿宋" w:eastAsia="仿宋" w:cs="仿宋"/>
          <w:spacing w:val="-2"/>
          <w:sz w:val="24"/>
          <w:szCs w:val="24"/>
        </w:rPr>
        <w:t>4）我方承诺严格执行国家、行业及黄石</w:t>
      </w:r>
      <w:r>
        <w:rPr>
          <w:rFonts w:ascii="仿宋" w:hAnsi="仿宋" w:eastAsia="仿宋" w:cs="仿宋"/>
          <w:spacing w:val="-3"/>
          <w:sz w:val="24"/>
          <w:szCs w:val="24"/>
        </w:rPr>
        <w:t>市有关规定。</w:t>
      </w:r>
    </w:p>
    <w:p w14:paraId="2B967BB0">
      <w:pPr>
        <w:spacing w:before="219" w:line="214" w:lineRule="auto"/>
        <w:ind w:left="498"/>
        <w:rPr>
          <w:rFonts w:ascii="仿宋" w:hAnsi="仿宋" w:eastAsia="仿宋" w:cs="仿宋"/>
          <w:sz w:val="24"/>
          <w:szCs w:val="24"/>
        </w:rPr>
      </w:pPr>
      <w:r>
        <w:rPr>
          <w:rFonts w:ascii="仿宋" w:hAnsi="仿宋" w:eastAsia="仿宋" w:cs="仿宋"/>
          <w:spacing w:val="-1"/>
          <w:sz w:val="24"/>
          <w:szCs w:val="24"/>
        </w:rPr>
        <w:t>4．我方在此声明，所递交的响应文件及有关资料内容完整、真实和准确。</w:t>
      </w:r>
    </w:p>
    <w:p w14:paraId="5D4F2BAE">
      <w:pPr>
        <w:pStyle w:val="2"/>
        <w:spacing w:line="264" w:lineRule="auto"/>
      </w:pPr>
    </w:p>
    <w:p w14:paraId="64926D1F">
      <w:pPr>
        <w:pStyle w:val="2"/>
        <w:spacing w:line="264" w:lineRule="auto"/>
      </w:pPr>
    </w:p>
    <w:p w14:paraId="63F15381">
      <w:pPr>
        <w:pStyle w:val="2"/>
        <w:spacing w:line="264" w:lineRule="auto"/>
      </w:pPr>
    </w:p>
    <w:p w14:paraId="19EE2C55">
      <w:pPr>
        <w:pStyle w:val="2"/>
        <w:spacing w:line="265" w:lineRule="auto"/>
      </w:pPr>
    </w:p>
    <w:p w14:paraId="71E11B72">
      <w:pPr>
        <w:spacing w:before="79" w:line="217" w:lineRule="auto"/>
        <w:ind w:left="2885"/>
        <w:rPr>
          <w:rFonts w:ascii="仿宋" w:hAnsi="仿宋" w:eastAsia="仿宋" w:cs="仿宋"/>
          <w:sz w:val="24"/>
          <w:szCs w:val="24"/>
        </w:rPr>
      </w:pPr>
      <w:r>
        <w:rPr>
          <w:rFonts w:ascii="仿宋" w:hAnsi="仿宋" w:eastAsia="仿宋" w:cs="仿宋"/>
          <w:spacing w:val="4"/>
          <w:sz w:val="24"/>
          <w:szCs w:val="24"/>
        </w:rPr>
        <w:t>供应商（盖章</w:t>
      </w:r>
      <w:r>
        <w:rPr>
          <w:rFonts w:ascii="仿宋" w:hAnsi="仿宋" w:eastAsia="仿宋" w:cs="仿宋"/>
          <w:spacing w:val="-16"/>
          <w:sz w:val="24"/>
          <w:szCs w:val="24"/>
        </w:rPr>
        <w:t>）：</w:t>
      </w:r>
      <w:r>
        <w:rPr>
          <w:rFonts w:ascii="仿宋" w:hAnsi="仿宋" w:eastAsia="仿宋" w:cs="仿宋"/>
          <w:sz w:val="24"/>
          <w:szCs w:val="24"/>
          <w:u w:val="single" w:color="auto"/>
        </w:rPr>
        <w:t xml:space="preserve">                                  </w:t>
      </w:r>
    </w:p>
    <w:p w14:paraId="0AC33470">
      <w:pPr>
        <w:pStyle w:val="2"/>
        <w:spacing w:line="264" w:lineRule="auto"/>
      </w:pPr>
    </w:p>
    <w:p w14:paraId="580B7C87">
      <w:pPr>
        <w:spacing w:before="78" w:line="217" w:lineRule="auto"/>
        <w:ind w:left="2898"/>
        <w:rPr>
          <w:rFonts w:ascii="仿宋" w:hAnsi="仿宋" w:eastAsia="仿宋" w:cs="仿宋"/>
          <w:sz w:val="24"/>
          <w:szCs w:val="24"/>
        </w:rPr>
      </w:pPr>
      <w:r>
        <w:rPr>
          <w:rFonts w:ascii="仿宋" w:hAnsi="仿宋" w:eastAsia="仿宋" w:cs="仿宋"/>
          <w:spacing w:val="-2"/>
          <w:sz w:val="24"/>
          <w:szCs w:val="24"/>
        </w:rPr>
        <w:t>法定代表人或委托人（签名或盖章</w:t>
      </w:r>
      <w:r>
        <w:rPr>
          <w:rFonts w:ascii="仿宋" w:hAnsi="仿宋" w:eastAsia="仿宋" w:cs="仿宋"/>
          <w:spacing w:val="5"/>
          <w:sz w:val="24"/>
          <w:szCs w:val="24"/>
        </w:rPr>
        <w:t>）：</w:t>
      </w:r>
      <w:r>
        <w:rPr>
          <w:rFonts w:ascii="仿宋" w:hAnsi="仿宋" w:eastAsia="仿宋" w:cs="仿宋"/>
          <w:sz w:val="24"/>
          <w:szCs w:val="24"/>
          <w:u w:val="single" w:color="auto"/>
        </w:rPr>
        <w:t xml:space="preserve">                </w:t>
      </w:r>
    </w:p>
    <w:p w14:paraId="5073DA01">
      <w:pPr>
        <w:spacing w:before="318" w:line="216" w:lineRule="auto"/>
        <w:ind w:left="2895"/>
        <w:rPr>
          <w:rFonts w:ascii="仿宋" w:hAnsi="仿宋" w:eastAsia="仿宋" w:cs="仿宋"/>
          <w:sz w:val="24"/>
          <w:szCs w:val="24"/>
        </w:rPr>
      </w:pPr>
      <w:r>
        <w:rPr>
          <w:rFonts w:ascii="仿宋" w:hAnsi="仿宋" w:eastAsia="仿宋" w:cs="仿宋"/>
          <w:spacing w:val="-4"/>
          <w:sz w:val="24"/>
          <w:szCs w:val="24"/>
        </w:rPr>
        <w:t>单位地址：</w:t>
      </w:r>
      <w:r>
        <w:rPr>
          <w:rFonts w:ascii="仿宋" w:hAnsi="仿宋" w:eastAsia="仿宋" w:cs="仿宋"/>
          <w:sz w:val="24"/>
          <w:szCs w:val="24"/>
          <w:u w:val="single" w:color="auto"/>
        </w:rPr>
        <w:t xml:space="preserve">                                        </w:t>
      </w:r>
    </w:p>
    <w:p w14:paraId="21584497">
      <w:pPr>
        <w:spacing w:before="319" w:line="218" w:lineRule="auto"/>
        <w:ind w:left="2935"/>
        <w:rPr>
          <w:rFonts w:ascii="仿宋" w:hAnsi="仿宋" w:eastAsia="仿宋" w:cs="仿宋"/>
          <w:sz w:val="24"/>
          <w:szCs w:val="24"/>
        </w:rPr>
      </w:pPr>
      <w:r>
        <w:rPr>
          <w:rFonts w:ascii="仿宋" w:hAnsi="仿宋" w:eastAsia="仿宋" w:cs="仿宋"/>
          <w:spacing w:val="-12"/>
          <w:sz w:val="24"/>
          <w:szCs w:val="24"/>
        </w:rPr>
        <w:t>日期：</w:t>
      </w:r>
      <w:r>
        <w:rPr>
          <w:rFonts w:ascii="仿宋" w:hAnsi="仿宋" w:eastAsia="仿宋" w:cs="仿宋"/>
          <w:spacing w:val="-12"/>
          <w:sz w:val="24"/>
          <w:szCs w:val="24"/>
          <w:u w:val="single" w:color="auto"/>
        </w:rPr>
        <w:t xml:space="preserve">            </w:t>
      </w:r>
    </w:p>
    <w:p w14:paraId="470AA832">
      <w:pPr>
        <w:pStyle w:val="2"/>
        <w:spacing w:line="264" w:lineRule="auto"/>
      </w:pPr>
    </w:p>
    <w:p w14:paraId="29FD24A5">
      <w:pPr>
        <w:pStyle w:val="2"/>
        <w:spacing w:line="264" w:lineRule="auto"/>
      </w:pPr>
    </w:p>
    <w:p w14:paraId="67B09F08">
      <w:pPr>
        <w:pStyle w:val="2"/>
        <w:spacing w:line="265" w:lineRule="auto"/>
      </w:pPr>
    </w:p>
    <w:p w14:paraId="1A43E0A1">
      <w:pPr>
        <w:pStyle w:val="2"/>
        <w:spacing w:line="265" w:lineRule="auto"/>
      </w:pPr>
    </w:p>
    <w:p w14:paraId="2D438A69">
      <w:pPr>
        <w:pStyle w:val="2"/>
        <w:spacing w:line="265" w:lineRule="auto"/>
      </w:pPr>
    </w:p>
    <w:p w14:paraId="44DE0591">
      <w:pPr>
        <w:spacing w:before="79" w:line="308" w:lineRule="auto"/>
        <w:ind w:left="5" w:firstLine="7"/>
        <w:jc w:val="both"/>
        <w:rPr>
          <w:rFonts w:ascii="仿宋" w:hAnsi="仿宋" w:eastAsia="仿宋" w:cs="仿宋"/>
          <w:sz w:val="24"/>
          <w:szCs w:val="24"/>
        </w:rPr>
      </w:pPr>
      <w:r>
        <w:rPr>
          <w:rFonts w:ascii="仿宋" w:hAnsi="仿宋" w:eastAsia="仿宋" w:cs="仿宋"/>
          <w:b/>
          <w:bCs/>
          <w:color w:val="FF0000"/>
          <w:spacing w:val="-3"/>
          <w:sz w:val="24"/>
          <w:szCs w:val="24"/>
        </w:rPr>
        <w:t>备注:1.以联合体形式响应的，落款中的</w:t>
      </w:r>
      <w:r>
        <w:rPr>
          <w:rFonts w:ascii="仿宋" w:hAnsi="仿宋" w:eastAsia="仿宋" w:cs="仿宋"/>
          <w:color w:val="FF0000"/>
          <w:spacing w:val="-82"/>
          <w:sz w:val="24"/>
          <w:szCs w:val="24"/>
        </w:rPr>
        <w:t xml:space="preserve"> </w:t>
      </w:r>
      <w:r>
        <w:rPr>
          <w:rFonts w:ascii="仿宋" w:hAnsi="仿宋" w:eastAsia="仿宋" w:cs="仿宋"/>
          <w:b/>
          <w:bCs/>
          <w:color w:val="FF0000"/>
          <w:spacing w:val="-3"/>
          <w:sz w:val="24"/>
          <w:szCs w:val="24"/>
        </w:rPr>
        <w:t>“供应商”应填写联合体各成员的单位全称</w:t>
      </w:r>
      <w:r>
        <w:rPr>
          <w:rFonts w:ascii="仿宋" w:hAnsi="仿宋" w:eastAsia="仿宋" w:cs="仿宋"/>
          <w:b/>
          <w:bCs/>
          <w:color w:val="FF0000"/>
          <w:spacing w:val="-4"/>
          <w:sz w:val="24"/>
          <w:szCs w:val="24"/>
        </w:rPr>
        <w:t>【格式表示为：XXXX</w:t>
      </w:r>
      <w:r>
        <w:rPr>
          <w:rFonts w:ascii="仿宋" w:hAnsi="仿宋" w:eastAsia="仿宋" w:cs="仿宋"/>
          <w:color w:val="FF0000"/>
          <w:spacing w:val="-51"/>
          <w:sz w:val="24"/>
          <w:szCs w:val="24"/>
        </w:rPr>
        <w:t xml:space="preserve"> </w:t>
      </w:r>
      <w:r>
        <w:rPr>
          <w:rFonts w:ascii="仿宋" w:hAnsi="仿宋" w:eastAsia="仿宋" w:cs="仿宋"/>
          <w:b/>
          <w:bCs/>
          <w:color w:val="FF0000"/>
          <w:spacing w:val="-4"/>
          <w:sz w:val="24"/>
          <w:szCs w:val="24"/>
        </w:rPr>
        <w:t>联合体（联合体成员：XXXX</w:t>
      </w:r>
      <w:r>
        <w:rPr>
          <w:rFonts w:ascii="仿宋" w:hAnsi="仿宋" w:eastAsia="仿宋" w:cs="仿宋"/>
          <w:color w:val="FF0000"/>
          <w:spacing w:val="-54"/>
          <w:sz w:val="24"/>
          <w:szCs w:val="24"/>
        </w:rPr>
        <w:t xml:space="preserve"> </w:t>
      </w:r>
      <w:r>
        <w:rPr>
          <w:rFonts w:ascii="仿宋" w:hAnsi="仿宋" w:eastAsia="仿宋" w:cs="仿宋"/>
          <w:b/>
          <w:bCs/>
          <w:color w:val="FF0000"/>
          <w:spacing w:val="-4"/>
          <w:sz w:val="24"/>
          <w:szCs w:val="24"/>
        </w:rPr>
        <w:t>公司，XX</w:t>
      </w:r>
      <w:r>
        <w:rPr>
          <w:rFonts w:ascii="仿宋" w:hAnsi="仿宋" w:eastAsia="仿宋" w:cs="仿宋"/>
          <w:b/>
          <w:bCs/>
          <w:color w:val="FF0000"/>
          <w:spacing w:val="-5"/>
          <w:sz w:val="24"/>
          <w:szCs w:val="24"/>
        </w:rPr>
        <w:t>XX</w:t>
      </w:r>
      <w:r>
        <w:rPr>
          <w:rFonts w:ascii="仿宋" w:hAnsi="仿宋" w:eastAsia="仿宋" w:cs="仿宋"/>
          <w:color w:val="FF0000"/>
          <w:spacing w:val="-51"/>
          <w:sz w:val="24"/>
          <w:szCs w:val="24"/>
        </w:rPr>
        <w:t xml:space="preserve"> </w:t>
      </w:r>
      <w:r>
        <w:rPr>
          <w:rFonts w:ascii="仿宋" w:hAnsi="仿宋" w:eastAsia="仿宋" w:cs="仿宋"/>
          <w:b/>
          <w:bCs/>
          <w:color w:val="FF0000"/>
          <w:spacing w:val="-5"/>
          <w:sz w:val="24"/>
          <w:szCs w:val="24"/>
        </w:rPr>
        <w:t>公司</w:t>
      </w:r>
      <w:r>
        <w:rPr>
          <w:rFonts w:ascii="仿宋" w:hAnsi="仿宋" w:eastAsia="仿宋" w:cs="仿宋"/>
          <w:color w:val="FF0000"/>
          <w:spacing w:val="-52"/>
          <w:sz w:val="24"/>
          <w:szCs w:val="24"/>
        </w:rPr>
        <w:t xml:space="preserve"> </w:t>
      </w:r>
      <w:r>
        <w:rPr>
          <w:rFonts w:ascii="仿宋" w:hAnsi="仿宋" w:eastAsia="仿宋" w:cs="仿宋"/>
          <w:b/>
          <w:bCs/>
          <w:color w:val="FF0000"/>
          <w:spacing w:val="-5"/>
          <w:sz w:val="24"/>
          <w:szCs w:val="24"/>
        </w:rPr>
        <w:t>）】，可由联合体</w:t>
      </w:r>
      <w:r>
        <w:rPr>
          <w:rFonts w:ascii="仿宋" w:hAnsi="仿宋" w:eastAsia="仿宋" w:cs="仿宋"/>
          <w:b/>
          <w:bCs/>
          <w:color w:val="FF0000"/>
          <w:spacing w:val="-2"/>
          <w:sz w:val="24"/>
          <w:szCs w:val="24"/>
        </w:rPr>
        <w:t>牵头人签名、盖章即可，或联合体各成员均盖章。</w:t>
      </w:r>
    </w:p>
    <w:p w14:paraId="11763793">
      <w:pPr>
        <w:spacing w:line="308" w:lineRule="auto"/>
        <w:rPr>
          <w:rFonts w:ascii="仿宋" w:hAnsi="仿宋" w:eastAsia="仿宋" w:cs="仿宋"/>
          <w:sz w:val="24"/>
          <w:szCs w:val="24"/>
        </w:rPr>
        <w:sectPr>
          <w:footerReference r:id="rId27" w:type="default"/>
          <w:pgSz w:w="11906" w:h="16839"/>
          <w:pgMar w:top="1431" w:right="1473" w:bottom="1188" w:left="1588" w:header="0" w:footer="1023" w:gutter="0"/>
          <w:cols w:space="720" w:num="1"/>
        </w:sectPr>
      </w:pPr>
    </w:p>
    <w:p w14:paraId="2D29AEEA">
      <w:pPr>
        <w:pStyle w:val="2"/>
        <w:spacing w:line="287" w:lineRule="auto"/>
      </w:pPr>
    </w:p>
    <w:p w14:paraId="77BCD4F6">
      <w:pPr>
        <w:pStyle w:val="2"/>
        <w:spacing w:line="287" w:lineRule="auto"/>
      </w:pPr>
    </w:p>
    <w:p w14:paraId="4611C6E8">
      <w:pPr>
        <w:pStyle w:val="2"/>
        <w:spacing w:line="287" w:lineRule="auto"/>
      </w:pPr>
    </w:p>
    <w:p w14:paraId="5154A7C0">
      <w:pPr>
        <w:pStyle w:val="2"/>
        <w:spacing w:line="287" w:lineRule="auto"/>
      </w:pPr>
    </w:p>
    <w:p w14:paraId="636634DD">
      <w:pPr>
        <w:spacing w:before="91" w:line="225" w:lineRule="auto"/>
        <w:ind w:left="21"/>
        <w:outlineLvl w:val="1"/>
        <w:rPr>
          <w:rFonts w:ascii="黑体" w:hAnsi="黑体" w:eastAsia="黑体" w:cs="黑体"/>
          <w:sz w:val="28"/>
          <w:szCs w:val="28"/>
        </w:rPr>
      </w:pPr>
      <w:r>
        <w:rPr>
          <w:rFonts w:ascii="黑体" w:hAnsi="黑体" w:eastAsia="黑体" w:cs="黑体"/>
          <w:spacing w:val="14"/>
          <w:sz w:val="28"/>
          <w:szCs w:val="28"/>
        </w:rPr>
        <w:t>附件3</w:t>
      </w:r>
    </w:p>
    <w:p w14:paraId="17779818">
      <w:pPr>
        <w:spacing w:before="137" w:line="343" w:lineRule="exact"/>
        <w:ind w:left="3067"/>
        <w:outlineLvl w:val="1"/>
        <w:rPr>
          <w:rFonts w:ascii="微软雅黑" w:hAnsi="微软雅黑" w:eastAsia="微软雅黑" w:cs="微软雅黑"/>
          <w:sz w:val="34"/>
          <w:szCs w:val="34"/>
        </w:rPr>
      </w:pPr>
      <w:r>
        <w:rPr>
          <w:rFonts w:ascii="微软雅黑" w:hAnsi="微软雅黑" w:eastAsia="微软雅黑" w:cs="微软雅黑"/>
          <w:spacing w:val="-11"/>
          <w:w w:val="92"/>
          <w:position w:val="-2"/>
          <w:sz w:val="34"/>
          <w:szCs w:val="34"/>
        </w:rPr>
        <w:t>法定代表人身份证明</w:t>
      </w:r>
    </w:p>
    <w:p w14:paraId="5F1C845A">
      <w:pPr>
        <w:pStyle w:val="2"/>
        <w:spacing w:line="305" w:lineRule="auto"/>
      </w:pPr>
    </w:p>
    <w:p w14:paraId="132864C0">
      <w:pPr>
        <w:pStyle w:val="2"/>
        <w:spacing w:line="306" w:lineRule="auto"/>
      </w:pPr>
    </w:p>
    <w:p w14:paraId="075CD675">
      <w:pPr>
        <w:spacing w:before="78" w:line="218" w:lineRule="auto"/>
        <w:rPr>
          <w:rFonts w:ascii="仿宋" w:hAnsi="仿宋" w:eastAsia="仿宋" w:cs="仿宋"/>
          <w:sz w:val="24"/>
          <w:szCs w:val="24"/>
        </w:rPr>
      </w:pPr>
      <w:r>
        <w:rPr>
          <w:rFonts w:ascii="仿宋" w:hAnsi="仿宋" w:eastAsia="仿宋" w:cs="仿宋"/>
          <w:spacing w:val="-16"/>
          <w:sz w:val="24"/>
          <w:szCs w:val="24"/>
        </w:rPr>
        <w:t>供</w:t>
      </w:r>
      <w:r>
        <w:rPr>
          <w:rFonts w:ascii="仿宋" w:hAnsi="仿宋" w:eastAsia="仿宋" w:cs="仿宋"/>
          <w:spacing w:val="15"/>
          <w:sz w:val="24"/>
          <w:szCs w:val="24"/>
        </w:rPr>
        <w:t xml:space="preserve"> </w:t>
      </w:r>
      <w:r>
        <w:rPr>
          <w:rFonts w:ascii="仿宋" w:hAnsi="仿宋" w:eastAsia="仿宋" w:cs="仿宋"/>
          <w:spacing w:val="-16"/>
          <w:sz w:val="24"/>
          <w:szCs w:val="24"/>
        </w:rPr>
        <w:t>应</w:t>
      </w:r>
      <w:r>
        <w:rPr>
          <w:rFonts w:ascii="仿宋" w:hAnsi="仿宋" w:eastAsia="仿宋" w:cs="仿宋"/>
          <w:spacing w:val="19"/>
          <w:sz w:val="24"/>
          <w:szCs w:val="24"/>
        </w:rPr>
        <w:t xml:space="preserve"> </w:t>
      </w:r>
      <w:r>
        <w:rPr>
          <w:rFonts w:ascii="仿宋" w:hAnsi="仿宋" w:eastAsia="仿宋" w:cs="仿宋"/>
          <w:spacing w:val="-16"/>
          <w:sz w:val="24"/>
          <w:szCs w:val="24"/>
        </w:rPr>
        <w:t>商</w:t>
      </w:r>
      <w:r>
        <w:rPr>
          <w:rFonts w:ascii="仿宋" w:hAnsi="仿宋" w:eastAsia="仿宋" w:cs="仿宋"/>
          <w:spacing w:val="-97"/>
          <w:sz w:val="24"/>
          <w:szCs w:val="24"/>
        </w:rPr>
        <w:t xml:space="preserve"> </w:t>
      </w:r>
      <w:r>
        <w:rPr>
          <w:rFonts w:ascii="仿宋" w:hAnsi="仿宋" w:eastAsia="仿宋" w:cs="仿宋"/>
          <w:spacing w:val="-16"/>
          <w:sz w:val="24"/>
          <w:szCs w:val="24"/>
        </w:rPr>
        <w:t>：</w:t>
      </w:r>
      <w:r>
        <w:rPr>
          <w:rFonts w:ascii="仿宋" w:hAnsi="仿宋" w:eastAsia="仿宋" w:cs="仿宋"/>
          <w:sz w:val="24"/>
          <w:szCs w:val="24"/>
          <w:u w:val="single" w:color="auto"/>
        </w:rPr>
        <w:t xml:space="preserve">                                                        </w:t>
      </w:r>
    </w:p>
    <w:p w14:paraId="233EA80F">
      <w:pPr>
        <w:spacing w:before="218" w:line="215" w:lineRule="auto"/>
        <w:ind w:left="10"/>
        <w:rPr>
          <w:rFonts w:ascii="仿宋" w:hAnsi="仿宋" w:eastAsia="仿宋" w:cs="仿宋"/>
          <w:sz w:val="24"/>
          <w:szCs w:val="24"/>
        </w:rPr>
      </w:pPr>
      <w:r>
        <w:rPr>
          <w:rFonts w:ascii="仿宋" w:hAnsi="仿宋" w:eastAsia="仿宋" w:cs="仿宋"/>
          <w:spacing w:val="-2"/>
          <w:sz w:val="24"/>
          <w:szCs w:val="24"/>
        </w:rPr>
        <w:t>单位性质：</w:t>
      </w:r>
      <w:r>
        <w:rPr>
          <w:rFonts w:ascii="仿宋" w:hAnsi="仿宋" w:eastAsia="仿宋" w:cs="仿宋"/>
          <w:spacing w:val="-2"/>
          <w:sz w:val="24"/>
          <w:szCs w:val="24"/>
          <w:u w:val="single" w:color="auto"/>
        </w:rPr>
        <w:t xml:space="preserve">                                            </w:t>
      </w:r>
      <w:r>
        <w:rPr>
          <w:rFonts w:ascii="仿宋" w:hAnsi="仿宋" w:eastAsia="仿宋" w:cs="仿宋"/>
          <w:spacing w:val="-3"/>
          <w:sz w:val="24"/>
          <w:szCs w:val="24"/>
          <w:u w:val="single" w:color="auto"/>
        </w:rPr>
        <w:t xml:space="preserve">             </w:t>
      </w:r>
    </w:p>
    <w:p w14:paraId="7DB9255C">
      <w:pPr>
        <w:spacing w:before="219" w:line="227" w:lineRule="auto"/>
        <w:ind w:left="2"/>
        <w:rPr>
          <w:rFonts w:ascii="仿宋" w:hAnsi="仿宋" w:eastAsia="仿宋" w:cs="仿宋"/>
          <w:sz w:val="24"/>
          <w:szCs w:val="24"/>
        </w:rPr>
      </w:pPr>
      <w:r>
        <w:rPr>
          <w:rFonts w:ascii="仿宋" w:hAnsi="仿宋" w:eastAsia="仿宋" w:cs="仿宋"/>
          <w:spacing w:val="-16"/>
          <w:sz w:val="24"/>
          <w:szCs w:val="24"/>
        </w:rPr>
        <w:t>地</w:t>
      </w:r>
      <w:r>
        <w:rPr>
          <w:rFonts w:ascii="仿宋" w:hAnsi="仿宋" w:eastAsia="仿宋" w:cs="仿宋"/>
          <w:spacing w:val="3"/>
          <w:sz w:val="24"/>
          <w:szCs w:val="24"/>
        </w:rPr>
        <w:t xml:space="preserve">    </w:t>
      </w:r>
      <w:r>
        <w:rPr>
          <w:rFonts w:ascii="仿宋" w:hAnsi="仿宋" w:eastAsia="仿宋" w:cs="仿宋"/>
          <w:spacing w:val="-16"/>
          <w:sz w:val="24"/>
          <w:szCs w:val="24"/>
        </w:rPr>
        <w:t>址</w:t>
      </w:r>
      <w:r>
        <w:rPr>
          <w:rFonts w:ascii="仿宋" w:hAnsi="仿宋" w:eastAsia="仿宋" w:cs="仿宋"/>
          <w:spacing w:val="-94"/>
          <w:sz w:val="24"/>
          <w:szCs w:val="24"/>
        </w:rPr>
        <w:t xml:space="preserve"> </w:t>
      </w:r>
      <w:r>
        <w:rPr>
          <w:rFonts w:ascii="仿宋" w:hAnsi="仿宋" w:eastAsia="仿宋" w:cs="仿宋"/>
          <w:spacing w:val="-16"/>
          <w:sz w:val="24"/>
          <w:szCs w:val="24"/>
        </w:rPr>
        <w:t>：</w:t>
      </w:r>
      <w:r>
        <w:rPr>
          <w:rFonts w:ascii="仿宋" w:hAnsi="仿宋" w:eastAsia="仿宋" w:cs="仿宋"/>
          <w:sz w:val="24"/>
          <w:szCs w:val="24"/>
          <w:u w:val="single" w:color="auto"/>
        </w:rPr>
        <w:t xml:space="preserve">                                                        </w:t>
      </w:r>
    </w:p>
    <w:p w14:paraId="69F0D909">
      <w:pPr>
        <w:spacing w:before="204" w:line="217" w:lineRule="auto"/>
        <w:ind w:left="10"/>
        <w:rPr>
          <w:rFonts w:ascii="仿宋" w:hAnsi="仿宋" w:eastAsia="仿宋" w:cs="仿宋"/>
          <w:sz w:val="24"/>
          <w:szCs w:val="24"/>
        </w:rPr>
      </w:pPr>
      <w:r>
        <w:rPr>
          <w:rFonts w:ascii="仿宋" w:hAnsi="仿宋" w:eastAsia="仿宋" w:cs="仿宋"/>
          <w:spacing w:val="-7"/>
          <w:sz w:val="24"/>
          <w:szCs w:val="24"/>
        </w:rPr>
        <w:t>成立时间：</w:t>
      </w:r>
      <w:r>
        <w:rPr>
          <w:rFonts w:ascii="仿宋" w:hAnsi="仿宋" w:eastAsia="仿宋" w:cs="仿宋"/>
          <w:sz w:val="24"/>
          <w:szCs w:val="24"/>
          <w:u w:val="single" w:color="auto"/>
        </w:rPr>
        <w:t xml:space="preserve">                 </w:t>
      </w:r>
      <w:r>
        <w:rPr>
          <w:rFonts w:ascii="仿宋" w:hAnsi="仿宋" w:eastAsia="仿宋" w:cs="仿宋"/>
          <w:spacing w:val="-102"/>
          <w:sz w:val="24"/>
          <w:szCs w:val="24"/>
        </w:rPr>
        <w:t xml:space="preserve"> </w:t>
      </w:r>
      <w:r>
        <w:rPr>
          <w:rFonts w:ascii="仿宋" w:hAnsi="仿宋" w:eastAsia="仿宋" w:cs="仿宋"/>
          <w:spacing w:val="-7"/>
          <w:sz w:val="24"/>
          <w:szCs w:val="24"/>
        </w:rPr>
        <w:t>年</w:t>
      </w:r>
      <w:r>
        <w:rPr>
          <w:rFonts w:ascii="仿宋" w:hAnsi="仿宋" w:eastAsia="仿宋" w:cs="仿宋"/>
          <w:spacing w:val="9"/>
          <w:sz w:val="24"/>
          <w:szCs w:val="24"/>
          <w:u w:val="single" w:color="auto"/>
        </w:rPr>
        <w:t xml:space="preserve">             </w:t>
      </w:r>
      <w:r>
        <w:rPr>
          <w:rFonts w:ascii="仿宋" w:hAnsi="仿宋" w:eastAsia="仿宋" w:cs="仿宋"/>
          <w:spacing w:val="-96"/>
          <w:sz w:val="24"/>
          <w:szCs w:val="24"/>
        </w:rPr>
        <w:t xml:space="preserve"> </w:t>
      </w:r>
      <w:r>
        <w:rPr>
          <w:rFonts w:ascii="仿宋" w:hAnsi="仿宋" w:eastAsia="仿宋" w:cs="仿宋"/>
          <w:spacing w:val="-7"/>
          <w:sz w:val="24"/>
          <w:szCs w:val="24"/>
        </w:rPr>
        <w:t>月</w:t>
      </w:r>
      <w:r>
        <w:rPr>
          <w:rFonts w:ascii="仿宋" w:hAnsi="仿宋" w:eastAsia="仿宋" w:cs="仿宋"/>
          <w:spacing w:val="9"/>
          <w:sz w:val="24"/>
          <w:szCs w:val="24"/>
          <w:u w:val="single" w:color="auto"/>
        </w:rPr>
        <w:t xml:space="preserve">             </w:t>
      </w:r>
      <w:r>
        <w:rPr>
          <w:rFonts w:ascii="仿宋" w:hAnsi="仿宋" w:eastAsia="仿宋" w:cs="仿宋"/>
          <w:spacing w:val="-62"/>
          <w:sz w:val="24"/>
          <w:szCs w:val="24"/>
        </w:rPr>
        <w:t xml:space="preserve"> </w:t>
      </w:r>
      <w:r>
        <w:rPr>
          <w:rFonts w:ascii="仿宋" w:hAnsi="仿宋" w:eastAsia="仿宋" w:cs="仿宋"/>
          <w:spacing w:val="-7"/>
          <w:sz w:val="24"/>
          <w:szCs w:val="24"/>
        </w:rPr>
        <w:t>日</w:t>
      </w:r>
    </w:p>
    <w:p w14:paraId="53DFF5DA">
      <w:pPr>
        <w:spacing w:before="219" w:line="217" w:lineRule="auto"/>
        <w:ind w:left="10"/>
        <w:rPr>
          <w:rFonts w:ascii="仿宋" w:hAnsi="仿宋" w:eastAsia="仿宋" w:cs="仿宋"/>
          <w:sz w:val="24"/>
          <w:szCs w:val="24"/>
        </w:rPr>
      </w:pPr>
      <w:r>
        <w:rPr>
          <w:rFonts w:ascii="仿宋" w:hAnsi="仿宋" w:eastAsia="仿宋" w:cs="仿宋"/>
          <w:spacing w:val="-2"/>
          <w:sz w:val="24"/>
          <w:szCs w:val="24"/>
        </w:rPr>
        <w:t>经营期限：</w:t>
      </w:r>
      <w:r>
        <w:rPr>
          <w:rFonts w:ascii="仿宋" w:hAnsi="仿宋" w:eastAsia="仿宋" w:cs="仿宋"/>
          <w:spacing w:val="-2"/>
          <w:sz w:val="24"/>
          <w:szCs w:val="24"/>
          <w:u w:val="single" w:color="auto"/>
        </w:rPr>
        <w:t xml:space="preserve">                                            </w:t>
      </w:r>
      <w:r>
        <w:rPr>
          <w:rFonts w:ascii="仿宋" w:hAnsi="仿宋" w:eastAsia="仿宋" w:cs="仿宋"/>
          <w:spacing w:val="-3"/>
          <w:sz w:val="24"/>
          <w:szCs w:val="24"/>
          <w:u w:val="single" w:color="auto"/>
        </w:rPr>
        <w:t xml:space="preserve">             </w:t>
      </w:r>
    </w:p>
    <w:p w14:paraId="5FFD5B2E">
      <w:pPr>
        <w:spacing w:before="217" w:line="215" w:lineRule="auto"/>
        <w:ind w:left="4"/>
        <w:rPr>
          <w:rFonts w:ascii="仿宋" w:hAnsi="仿宋" w:eastAsia="仿宋" w:cs="仿宋"/>
          <w:sz w:val="24"/>
          <w:szCs w:val="24"/>
        </w:rPr>
      </w:pPr>
      <w:r>
        <w:rPr>
          <w:rFonts w:ascii="仿宋" w:hAnsi="仿宋" w:eastAsia="仿宋" w:cs="仿宋"/>
          <w:spacing w:val="-15"/>
          <w:sz w:val="24"/>
          <w:szCs w:val="24"/>
        </w:rPr>
        <w:t>姓</w:t>
      </w:r>
      <w:r>
        <w:rPr>
          <w:rFonts w:ascii="仿宋" w:hAnsi="仿宋" w:eastAsia="仿宋" w:cs="仿宋"/>
          <w:spacing w:val="2"/>
          <w:sz w:val="24"/>
          <w:szCs w:val="24"/>
        </w:rPr>
        <w:t xml:space="preserve">    </w:t>
      </w:r>
      <w:r>
        <w:rPr>
          <w:rFonts w:ascii="仿宋" w:hAnsi="仿宋" w:eastAsia="仿宋" w:cs="仿宋"/>
          <w:spacing w:val="-15"/>
          <w:sz w:val="24"/>
          <w:szCs w:val="24"/>
        </w:rPr>
        <w:t>名</w:t>
      </w:r>
      <w:r>
        <w:rPr>
          <w:rFonts w:ascii="仿宋" w:hAnsi="仿宋" w:eastAsia="仿宋" w:cs="仿宋"/>
          <w:spacing w:val="-97"/>
          <w:sz w:val="24"/>
          <w:szCs w:val="24"/>
        </w:rPr>
        <w:t xml:space="preserve"> </w:t>
      </w:r>
      <w:r>
        <w:rPr>
          <w:rFonts w:ascii="仿宋" w:hAnsi="仿宋" w:eastAsia="仿宋" w:cs="仿宋"/>
          <w:spacing w:val="-15"/>
          <w:sz w:val="24"/>
          <w:szCs w:val="24"/>
        </w:rPr>
        <w:t>：</w:t>
      </w:r>
      <w:r>
        <w:rPr>
          <w:rFonts w:ascii="仿宋" w:hAnsi="仿宋" w:eastAsia="仿宋" w:cs="仿宋"/>
          <w:sz w:val="24"/>
          <w:szCs w:val="24"/>
          <w:u w:val="single" w:color="auto"/>
        </w:rPr>
        <w:t xml:space="preserve">                          </w:t>
      </w:r>
      <w:r>
        <w:rPr>
          <w:rFonts w:ascii="仿宋" w:hAnsi="仿宋" w:eastAsia="仿宋" w:cs="仿宋"/>
          <w:spacing w:val="-105"/>
          <w:sz w:val="24"/>
          <w:szCs w:val="24"/>
        </w:rPr>
        <w:t xml:space="preserve"> </w:t>
      </w:r>
      <w:r>
        <w:rPr>
          <w:rFonts w:ascii="仿宋" w:hAnsi="仿宋" w:eastAsia="仿宋" w:cs="仿宋"/>
          <w:spacing w:val="-15"/>
          <w:sz w:val="24"/>
          <w:szCs w:val="24"/>
        </w:rPr>
        <w:t>性</w:t>
      </w:r>
      <w:r>
        <w:rPr>
          <w:rFonts w:ascii="仿宋" w:hAnsi="仿宋" w:eastAsia="仿宋" w:cs="仿宋"/>
          <w:spacing w:val="1"/>
          <w:sz w:val="24"/>
          <w:szCs w:val="24"/>
        </w:rPr>
        <w:t xml:space="preserve">        </w:t>
      </w:r>
      <w:r>
        <w:rPr>
          <w:rFonts w:ascii="仿宋" w:hAnsi="仿宋" w:eastAsia="仿宋" w:cs="仿宋"/>
          <w:spacing w:val="-15"/>
          <w:sz w:val="24"/>
          <w:szCs w:val="24"/>
        </w:rPr>
        <w:t>别</w:t>
      </w:r>
      <w:r>
        <w:rPr>
          <w:rFonts w:ascii="仿宋" w:hAnsi="仿宋" w:eastAsia="仿宋" w:cs="仿宋"/>
          <w:spacing w:val="-96"/>
          <w:sz w:val="24"/>
          <w:szCs w:val="24"/>
        </w:rPr>
        <w:t xml:space="preserve"> </w:t>
      </w:r>
      <w:r>
        <w:rPr>
          <w:rFonts w:ascii="仿宋" w:hAnsi="仿宋" w:eastAsia="仿宋" w:cs="仿宋"/>
          <w:spacing w:val="-15"/>
          <w:sz w:val="24"/>
          <w:szCs w:val="24"/>
        </w:rPr>
        <w:t>：</w:t>
      </w:r>
      <w:r>
        <w:rPr>
          <w:rFonts w:ascii="仿宋" w:hAnsi="仿宋" w:eastAsia="仿宋" w:cs="仿宋"/>
          <w:sz w:val="24"/>
          <w:szCs w:val="24"/>
          <w:u w:val="single" w:color="auto"/>
        </w:rPr>
        <w:t xml:space="preserve">                </w:t>
      </w:r>
    </w:p>
    <w:p w14:paraId="0EDB2C4B">
      <w:pPr>
        <w:spacing w:before="220" w:line="217" w:lineRule="auto"/>
        <w:ind w:left="7"/>
        <w:rPr>
          <w:rFonts w:ascii="仿宋" w:hAnsi="仿宋" w:eastAsia="仿宋" w:cs="仿宋"/>
          <w:sz w:val="24"/>
          <w:szCs w:val="24"/>
        </w:rPr>
      </w:pPr>
      <w:r>
        <w:rPr>
          <w:rFonts w:ascii="仿宋" w:hAnsi="仿宋" w:eastAsia="仿宋" w:cs="仿宋"/>
          <w:spacing w:val="-10"/>
          <w:sz w:val="24"/>
          <w:szCs w:val="24"/>
        </w:rPr>
        <w:t>年</w:t>
      </w:r>
      <w:r>
        <w:rPr>
          <w:rFonts w:ascii="仿宋" w:hAnsi="仿宋" w:eastAsia="仿宋" w:cs="仿宋"/>
          <w:spacing w:val="3"/>
          <w:sz w:val="24"/>
          <w:szCs w:val="24"/>
        </w:rPr>
        <w:t xml:space="preserve">    </w:t>
      </w:r>
      <w:r>
        <w:rPr>
          <w:rFonts w:ascii="仿宋" w:hAnsi="仿宋" w:eastAsia="仿宋" w:cs="仿宋"/>
          <w:spacing w:val="-10"/>
          <w:sz w:val="24"/>
          <w:szCs w:val="24"/>
        </w:rPr>
        <w:t>龄</w:t>
      </w:r>
      <w:r>
        <w:rPr>
          <w:rFonts w:ascii="仿宋" w:hAnsi="仿宋" w:eastAsia="仿宋" w:cs="仿宋"/>
          <w:spacing w:val="-97"/>
          <w:sz w:val="24"/>
          <w:szCs w:val="24"/>
        </w:rPr>
        <w:t xml:space="preserve"> </w:t>
      </w:r>
      <w:r>
        <w:rPr>
          <w:rFonts w:ascii="仿宋" w:hAnsi="仿宋" w:eastAsia="仿宋" w:cs="仿宋"/>
          <w:spacing w:val="-10"/>
          <w:sz w:val="24"/>
          <w:szCs w:val="24"/>
        </w:rPr>
        <w:t>：</w:t>
      </w:r>
      <w:r>
        <w:rPr>
          <w:rFonts w:ascii="仿宋" w:hAnsi="仿宋" w:eastAsia="仿宋" w:cs="仿宋"/>
          <w:spacing w:val="-10"/>
          <w:sz w:val="24"/>
          <w:szCs w:val="24"/>
          <w:u w:val="single" w:color="auto"/>
        </w:rPr>
        <w:t xml:space="preserve">                       </w:t>
      </w:r>
      <w:r>
        <w:rPr>
          <w:rFonts w:ascii="仿宋" w:hAnsi="仿宋" w:eastAsia="仿宋" w:cs="仿宋"/>
          <w:spacing w:val="-11"/>
          <w:sz w:val="24"/>
          <w:szCs w:val="24"/>
          <w:u w:val="single" w:color="auto"/>
        </w:rPr>
        <w:t xml:space="preserve">     </w:t>
      </w:r>
      <w:r>
        <w:rPr>
          <w:rFonts w:ascii="仿宋" w:hAnsi="仿宋" w:eastAsia="仿宋" w:cs="仿宋"/>
          <w:spacing w:val="-99"/>
          <w:sz w:val="24"/>
          <w:szCs w:val="24"/>
        </w:rPr>
        <w:t xml:space="preserve"> </w:t>
      </w:r>
      <w:r>
        <w:rPr>
          <w:rFonts w:ascii="仿宋" w:hAnsi="仿宋" w:eastAsia="仿宋" w:cs="仿宋"/>
          <w:spacing w:val="-11"/>
          <w:sz w:val="24"/>
          <w:szCs w:val="24"/>
        </w:rPr>
        <w:t>职</w:t>
      </w:r>
      <w:r>
        <w:rPr>
          <w:rFonts w:ascii="仿宋" w:hAnsi="仿宋" w:eastAsia="仿宋" w:cs="仿宋"/>
          <w:spacing w:val="1"/>
          <w:sz w:val="24"/>
          <w:szCs w:val="24"/>
        </w:rPr>
        <w:t xml:space="preserve">        </w:t>
      </w:r>
      <w:r>
        <w:rPr>
          <w:rFonts w:ascii="仿宋" w:hAnsi="仿宋" w:eastAsia="仿宋" w:cs="仿宋"/>
          <w:spacing w:val="-11"/>
          <w:sz w:val="24"/>
          <w:szCs w:val="24"/>
        </w:rPr>
        <w:t>务</w:t>
      </w:r>
      <w:r>
        <w:rPr>
          <w:rFonts w:ascii="仿宋" w:hAnsi="仿宋" w:eastAsia="仿宋" w:cs="仿宋"/>
          <w:spacing w:val="-91"/>
          <w:sz w:val="24"/>
          <w:szCs w:val="24"/>
        </w:rPr>
        <w:t xml:space="preserve"> </w:t>
      </w:r>
      <w:r>
        <w:rPr>
          <w:rFonts w:ascii="仿宋" w:hAnsi="仿宋" w:eastAsia="仿宋" w:cs="仿宋"/>
          <w:spacing w:val="-11"/>
          <w:sz w:val="24"/>
          <w:szCs w:val="24"/>
        </w:rPr>
        <w:t>：</w:t>
      </w:r>
      <w:r>
        <w:rPr>
          <w:rFonts w:ascii="仿宋" w:hAnsi="仿宋" w:eastAsia="仿宋" w:cs="仿宋"/>
          <w:sz w:val="24"/>
          <w:szCs w:val="24"/>
          <w:u w:val="single" w:color="auto"/>
        </w:rPr>
        <w:t xml:space="preserve">                </w:t>
      </w:r>
    </w:p>
    <w:p w14:paraId="49CFAF3C">
      <w:pPr>
        <w:spacing w:before="220" w:line="386" w:lineRule="auto"/>
        <w:ind w:left="7" w:right="255" w:firstLine="8"/>
        <w:rPr>
          <w:rFonts w:ascii="仿宋" w:hAnsi="仿宋" w:eastAsia="仿宋" w:cs="仿宋"/>
          <w:sz w:val="24"/>
          <w:szCs w:val="24"/>
        </w:rPr>
      </w:pPr>
      <w:r>
        <w:rPr>
          <w:rFonts w:ascii="仿宋" w:hAnsi="仿宋" w:eastAsia="仿宋" w:cs="仿宋"/>
          <w:spacing w:val="-5"/>
          <w:sz w:val="24"/>
          <w:szCs w:val="24"/>
        </w:rPr>
        <w:t>系</w:t>
      </w:r>
      <w:r>
        <w:rPr>
          <w:rFonts w:ascii="仿宋" w:hAnsi="仿宋" w:eastAsia="仿宋" w:cs="仿宋"/>
          <w:spacing w:val="3"/>
          <w:sz w:val="24"/>
          <w:szCs w:val="24"/>
          <w:u w:val="single" w:color="auto"/>
        </w:rPr>
        <w:t xml:space="preserve">                                    </w:t>
      </w:r>
      <w:r>
        <w:rPr>
          <w:rFonts w:ascii="仿宋" w:hAnsi="仿宋" w:eastAsia="仿宋" w:cs="仿宋"/>
          <w:spacing w:val="2"/>
          <w:sz w:val="24"/>
          <w:szCs w:val="24"/>
          <w:u w:val="single" w:color="auto"/>
        </w:rPr>
        <w:t xml:space="preserve">     </w:t>
      </w:r>
      <w:r>
        <w:rPr>
          <w:rFonts w:ascii="仿宋" w:hAnsi="仿宋" w:eastAsia="仿宋" w:cs="仿宋"/>
          <w:spacing w:val="-5"/>
          <w:sz w:val="24"/>
          <w:szCs w:val="24"/>
        </w:rPr>
        <w:t>（供应商名称）的法定代表人。</w:t>
      </w:r>
      <w:r>
        <w:rPr>
          <w:rFonts w:ascii="仿宋" w:hAnsi="仿宋" w:eastAsia="仿宋" w:cs="仿宋"/>
          <w:spacing w:val="-3"/>
          <w:sz w:val="24"/>
          <w:szCs w:val="24"/>
        </w:rPr>
        <w:t>特此证明。</w:t>
      </w:r>
    </w:p>
    <w:p w14:paraId="4DB9E0ED">
      <w:pPr>
        <w:pStyle w:val="2"/>
        <w:spacing w:line="304" w:lineRule="auto"/>
      </w:pPr>
    </w:p>
    <w:p w14:paraId="1E2C9E7F">
      <w:pPr>
        <w:pStyle w:val="2"/>
        <w:spacing w:line="304" w:lineRule="auto"/>
      </w:pPr>
    </w:p>
    <w:p w14:paraId="0B5C5460">
      <w:pPr>
        <w:pStyle w:val="2"/>
        <w:spacing w:line="304" w:lineRule="auto"/>
      </w:pPr>
    </w:p>
    <w:p w14:paraId="5203974D">
      <w:pPr>
        <w:tabs>
          <w:tab w:val="left" w:pos="6077"/>
        </w:tabs>
        <w:spacing w:before="79" w:line="385" w:lineRule="auto"/>
        <w:ind w:left="4998" w:right="2" w:hanging="1674"/>
        <w:rPr>
          <w:rFonts w:ascii="仿宋" w:hAnsi="仿宋" w:eastAsia="仿宋" w:cs="仿宋"/>
          <w:sz w:val="24"/>
          <w:szCs w:val="24"/>
        </w:rPr>
      </w:pPr>
      <w:r>
        <w:rPr>
          <w:rFonts w:ascii="仿宋" w:hAnsi="仿宋" w:eastAsia="仿宋" w:cs="仿宋"/>
          <w:spacing w:val="7"/>
          <w:sz w:val="24"/>
          <w:szCs w:val="24"/>
        </w:rPr>
        <w:t>供应商</w:t>
      </w:r>
      <w:r>
        <w:rPr>
          <w:rFonts w:ascii="仿宋" w:hAnsi="仿宋" w:eastAsia="仿宋" w:cs="仿宋"/>
          <w:spacing w:val="-34"/>
          <w:sz w:val="24"/>
          <w:szCs w:val="24"/>
        </w:rPr>
        <w:t>：</w:t>
      </w:r>
      <w:r>
        <w:rPr>
          <w:rFonts w:ascii="仿宋" w:hAnsi="仿宋" w:eastAsia="仿宋" w:cs="仿宋"/>
          <w:sz w:val="24"/>
          <w:szCs w:val="24"/>
          <w:u w:val="single" w:color="auto"/>
        </w:rPr>
        <w:t xml:space="preserve">                          </w:t>
      </w:r>
      <w:r>
        <w:rPr>
          <w:rFonts w:ascii="仿宋" w:hAnsi="仿宋" w:eastAsia="仿宋" w:cs="仿宋"/>
          <w:spacing w:val="-34"/>
          <w:sz w:val="24"/>
          <w:szCs w:val="24"/>
        </w:rPr>
        <w:t>（</w:t>
      </w:r>
      <w:r>
        <w:rPr>
          <w:rFonts w:ascii="仿宋" w:hAnsi="仿宋" w:eastAsia="仿宋" w:cs="仿宋"/>
          <w:spacing w:val="7"/>
          <w:sz w:val="24"/>
          <w:szCs w:val="24"/>
        </w:rPr>
        <w:t>盖单位章）</w:t>
      </w:r>
      <w:r>
        <w:rPr>
          <w:rFonts w:ascii="仿宋" w:hAnsi="仿宋" w:eastAsia="仿宋" w:cs="仿宋"/>
          <w:sz w:val="24"/>
          <w:szCs w:val="24"/>
          <w:u w:val="single" w:color="auto"/>
        </w:rPr>
        <w:tab/>
      </w:r>
      <w:r>
        <w:rPr>
          <w:rFonts w:ascii="仿宋" w:hAnsi="仿宋" w:eastAsia="仿宋" w:cs="仿宋"/>
          <w:spacing w:val="-106"/>
          <w:sz w:val="24"/>
          <w:szCs w:val="24"/>
        </w:rPr>
        <w:t xml:space="preserve"> </w:t>
      </w:r>
      <w:r>
        <w:rPr>
          <w:rFonts w:ascii="仿宋" w:hAnsi="仿宋" w:eastAsia="仿宋" w:cs="仿宋"/>
          <w:spacing w:val="-12"/>
          <w:sz w:val="24"/>
          <w:szCs w:val="24"/>
        </w:rPr>
        <w:t>年</w:t>
      </w:r>
      <w:r>
        <w:rPr>
          <w:rFonts w:ascii="仿宋" w:hAnsi="仿宋" w:eastAsia="仿宋" w:cs="仿宋"/>
          <w:spacing w:val="17"/>
          <w:sz w:val="24"/>
          <w:szCs w:val="24"/>
          <w:u w:val="single" w:color="auto"/>
        </w:rPr>
        <w:t xml:space="preserve">       </w:t>
      </w:r>
      <w:r>
        <w:rPr>
          <w:rFonts w:ascii="仿宋" w:hAnsi="仿宋" w:eastAsia="仿宋" w:cs="仿宋"/>
          <w:spacing w:val="-97"/>
          <w:sz w:val="24"/>
          <w:szCs w:val="24"/>
        </w:rPr>
        <w:t xml:space="preserve"> </w:t>
      </w:r>
      <w:r>
        <w:rPr>
          <w:rFonts w:ascii="仿宋" w:hAnsi="仿宋" w:eastAsia="仿宋" w:cs="仿宋"/>
          <w:spacing w:val="-12"/>
          <w:sz w:val="24"/>
          <w:szCs w:val="24"/>
        </w:rPr>
        <w:t>月</w:t>
      </w:r>
      <w:r>
        <w:rPr>
          <w:rFonts w:ascii="仿宋" w:hAnsi="仿宋" w:eastAsia="仿宋" w:cs="仿宋"/>
          <w:spacing w:val="17"/>
          <w:sz w:val="24"/>
          <w:szCs w:val="24"/>
          <w:u w:val="single" w:color="auto"/>
        </w:rPr>
        <w:t xml:space="preserve">       </w:t>
      </w:r>
      <w:r>
        <w:rPr>
          <w:rFonts w:ascii="仿宋" w:hAnsi="仿宋" w:eastAsia="仿宋" w:cs="仿宋"/>
          <w:spacing w:val="-65"/>
          <w:sz w:val="24"/>
          <w:szCs w:val="24"/>
        </w:rPr>
        <w:t xml:space="preserve"> </w:t>
      </w:r>
      <w:r>
        <w:rPr>
          <w:rFonts w:ascii="仿宋" w:hAnsi="仿宋" w:eastAsia="仿宋" w:cs="仿宋"/>
          <w:spacing w:val="-12"/>
          <w:sz w:val="24"/>
          <w:szCs w:val="24"/>
        </w:rPr>
        <w:t>日</w:t>
      </w:r>
    </w:p>
    <w:p w14:paraId="31B9ACFC">
      <w:pPr>
        <w:pStyle w:val="2"/>
        <w:spacing w:line="258" w:lineRule="auto"/>
      </w:pPr>
    </w:p>
    <w:p w14:paraId="7507C369">
      <w:pPr>
        <w:pStyle w:val="2"/>
        <w:spacing w:line="258" w:lineRule="auto"/>
      </w:pPr>
    </w:p>
    <w:p w14:paraId="3B0827DC">
      <w:pPr>
        <w:pStyle w:val="2"/>
        <w:spacing w:line="258" w:lineRule="auto"/>
      </w:pPr>
    </w:p>
    <w:p w14:paraId="4408D9B1">
      <w:pPr>
        <w:pStyle w:val="2"/>
        <w:spacing w:line="258" w:lineRule="auto"/>
      </w:pPr>
    </w:p>
    <w:p w14:paraId="19E75EE0">
      <w:pPr>
        <w:pStyle w:val="2"/>
        <w:spacing w:line="258" w:lineRule="auto"/>
      </w:pPr>
    </w:p>
    <w:p w14:paraId="45915335">
      <w:pPr>
        <w:pStyle w:val="2"/>
        <w:spacing w:line="259" w:lineRule="auto"/>
      </w:pPr>
    </w:p>
    <w:p w14:paraId="396B8E01">
      <w:pPr>
        <w:pStyle w:val="2"/>
        <w:spacing w:line="259" w:lineRule="auto"/>
      </w:pPr>
    </w:p>
    <w:p w14:paraId="79C5D850">
      <w:pPr>
        <w:pStyle w:val="2"/>
        <w:spacing w:line="259" w:lineRule="auto"/>
      </w:pPr>
    </w:p>
    <w:p w14:paraId="344A0D7E">
      <w:pPr>
        <w:pStyle w:val="2"/>
        <w:spacing w:line="259" w:lineRule="auto"/>
      </w:pPr>
    </w:p>
    <w:p w14:paraId="12F16F2B">
      <w:pPr>
        <w:spacing w:before="78" w:line="216" w:lineRule="auto"/>
        <w:ind w:left="487"/>
        <w:rPr>
          <w:rFonts w:ascii="仿宋" w:hAnsi="仿宋" w:eastAsia="仿宋" w:cs="仿宋"/>
          <w:sz w:val="24"/>
          <w:szCs w:val="24"/>
        </w:rPr>
      </w:pPr>
      <w:r>
        <w:rPr>
          <w:rFonts w:ascii="仿宋" w:hAnsi="仿宋" w:eastAsia="仿宋" w:cs="仿宋"/>
          <w:spacing w:val="-1"/>
          <w:sz w:val="24"/>
          <w:szCs w:val="24"/>
        </w:rPr>
        <w:t>备注:1.附法定代表人身份证复印件</w:t>
      </w:r>
    </w:p>
    <w:p w14:paraId="3EDCAF36">
      <w:pPr>
        <w:spacing w:before="186" w:line="362" w:lineRule="auto"/>
        <w:ind w:left="2" w:firstLine="971"/>
        <w:rPr>
          <w:rFonts w:ascii="仿宋" w:hAnsi="仿宋" w:eastAsia="仿宋" w:cs="仿宋"/>
          <w:sz w:val="24"/>
          <w:szCs w:val="24"/>
        </w:rPr>
      </w:pPr>
      <w:r>
        <w:rPr>
          <w:rFonts w:ascii="仿宋" w:hAnsi="仿宋" w:eastAsia="仿宋" w:cs="仿宋"/>
          <w:b/>
          <w:bCs/>
          <w:color w:val="FF0000"/>
          <w:spacing w:val="-4"/>
          <w:sz w:val="24"/>
          <w:szCs w:val="24"/>
        </w:rPr>
        <w:t>2.以联合体形式响应的，本法定代表人身份证明应由联合</w:t>
      </w:r>
      <w:r>
        <w:rPr>
          <w:rFonts w:ascii="仿宋" w:hAnsi="仿宋" w:eastAsia="仿宋" w:cs="仿宋"/>
          <w:b/>
          <w:bCs/>
          <w:color w:val="FF0000"/>
          <w:spacing w:val="-5"/>
          <w:sz w:val="24"/>
          <w:szCs w:val="24"/>
        </w:rPr>
        <w:t>体牵头人的法定代</w:t>
      </w:r>
      <w:r>
        <w:rPr>
          <w:rFonts w:ascii="仿宋" w:hAnsi="仿宋" w:eastAsia="仿宋" w:cs="仿宋"/>
          <w:b/>
          <w:bCs/>
          <w:color w:val="FF0000"/>
          <w:spacing w:val="-3"/>
          <w:sz w:val="24"/>
          <w:szCs w:val="24"/>
        </w:rPr>
        <w:t>表人按上述规定签署。</w:t>
      </w:r>
    </w:p>
    <w:p w14:paraId="015B2BEA">
      <w:pPr>
        <w:spacing w:line="362" w:lineRule="auto"/>
        <w:rPr>
          <w:rFonts w:ascii="仿宋" w:hAnsi="仿宋" w:eastAsia="仿宋" w:cs="仿宋"/>
          <w:sz w:val="24"/>
          <w:szCs w:val="24"/>
        </w:rPr>
        <w:sectPr>
          <w:footerReference r:id="rId28" w:type="default"/>
          <w:pgSz w:w="11906" w:h="16839"/>
          <w:pgMar w:top="1431" w:right="1475" w:bottom="1188" w:left="1593" w:header="0" w:footer="1023" w:gutter="0"/>
          <w:cols w:space="720" w:num="1"/>
        </w:sectPr>
      </w:pPr>
    </w:p>
    <w:p w14:paraId="34DF0607">
      <w:pPr>
        <w:pStyle w:val="2"/>
        <w:spacing w:line="347" w:lineRule="auto"/>
      </w:pPr>
    </w:p>
    <w:p w14:paraId="1F217781">
      <w:pPr>
        <w:spacing w:before="176" w:line="412" w:lineRule="exact"/>
        <w:ind w:left="3515"/>
        <w:outlineLvl w:val="1"/>
        <w:rPr>
          <w:rFonts w:ascii="微软雅黑" w:hAnsi="微软雅黑" w:eastAsia="微软雅黑" w:cs="微软雅黑"/>
          <w:sz w:val="41"/>
          <w:szCs w:val="41"/>
        </w:rPr>
      </w:pPr>
      <w:r>
        <w:rPr>
          <w:rFonts w:ascii="微软雅黑" w:hAnsi="微软雅黑" w:eastAsia="微软雅黑" w:cs="微软雅黑"/>
          <w:spacing w:val="-10"/>
          <w:w w:val="92"/>
          <w:position w:val="-2"/>
          <w:sz w:val="41"/>
          <w:szCs w:val="41"/>
        </w:rPr>
        <w:t>授权委托书</w:t>
      </w:r>
    </w:p>
    <w:p w14:paraId="0FF93F52">
      <w:pPr>
        <w:pStyle w:val="2"/>
        <w:spacing w:line="298" w:lineRule="auto"/>
      </w:pPr>
    </w:p>
    <w:p w14:paraId="319CA214">
      <w:pPr>
        <w:pStyle w:val="2"/>
        <w:spacing w:line="299" w:lineRule="auto"/>
      </w:pPr>
    </w:p>
    <w:p w14:paraId="6348A9BB">
      <w:pPr>
        <w:spacing w:before="78" w:line="385" w:lineRule="auto"/>
        <w:ind w:firstLine="484"/>
        <w:jc w:val="both"/>
        <w:rPr>
          <w:rFonts w:ascii="仿宋" w:hAnsi="仿宋" w:eastAsia="仿宋" w:cs="仿宋"/>
          <w:sz w:val="24"/>
          <w:szCs w:val="24"/>
        </w:rPr>
      </w:pPr>
      <w:r>
        <w:rPr>
          <w:rFonts w:ascii="仿宋" w:hAnsi="仿宋" w:eastAsia="仿宋" w:cs="仿宋"/>
          <w:spacing w:val="-4"/>
          <w:sz w:val="24"/>
          <w:szCs w:val="24"/>
        </w:rPr>
        <w:t>本人</w:t>
      </w:r>
      <w:r>
        <w:rPr>
          <w:rFonts w:ascii="仿宋" w:hAnsi="仿宋" w:eastAsia="仿宋" w:cs="仿宋"/>
          <w:spacing w:val="-4"/>
          <w:sz w:val="24"/>
          <w:szCs w:val="24"/>
          <w:u w:val="single" w:color="auto"/>
        </w:rPr>
        <w:t xml:space="preserve">    </w:t>
      </w:r>
      <w:r>
        <w:rPr>
          <w:rFonts w:ascii="仿宋" w:hAnsi="仿宋" w:eastAsia="仿宋" w:cs="仿宋"/>
          <w:spacing w:val="-4"/>
          <w:sz w:val="24"/>
          <w:szCs w:val="24"/>
        </w:rPr>
        <w:t>（姓名）系</w:t>
      </w:r>
      <w:r>
        <w:rPr>
          <w:rFonts w:ascii="仿宋" w:hAnsi="仿宋" w:eastAsia="仿宋" w:cs="仿宋"/>
          <w:spacing w:val="-4"/>
          <w:sz w:val="24"/>
          <w:szCs w:val="24"/>
          <w:u w:val="single" w:color="auto"/>
        </w:rPr>
        <w:t xml:space="preserve">    </w:t>
      </w:r>
      <w:r>
        <w:rPr>
          <w:rFonts w:ascii="仿宋" w:hAnsi="仿宋" w:eastAsia="仿宋" w:cs="仿宋"/>
          <w:spacing w:val="-4"/>
          <w:sz w:val="24"/>
          <w:szCs w:val="24"/>
        </w:rPr>
        <w:t>（供应商名称）的法定代表人，现委托</w:t>
      </w:r>
      <w:r>
        <w:rPr>
          <w:rFonts w:ascii="仿宋" w:hAnsi="仿宋" w:eastAsia="仿宋" w:cs="仿宋"/>
          <w:spacing w:val="-4"/>
          <w:sz w:val="24"/>
          <w:szCs w:val="24"/>
          <w:u w:val="single" w:color="auto"/>
        </w:rPr>
        <w:t xml:space="preserve">        </w:t>
      </w:r>
      <w:r>
        <w:rPr>
          <w:rFonts w:ascii="仿宋" w:hAnsi="仿宋" w:eastAsia="仿宋" w:cs="仿宋"/>
          <w:spacing w:val="-4"/>
          <w:sz w:val="24"/>
          <w:szCs w:val="24"/>
        </w:rPr>
        <w:t>（姓名）为我方代理人。代理人根据授权，以我方名义签署、</w:t>
      </w:r>
      <w:r>
        <w:rPr>
          <w:rFonts w:ascii="仿宋" w:hAnsi="仿宋" w:eastAsia="仿宋" w:cs="仿宋"/>
          <w:spacing w:val="-5"/>
          <w:sz w:val="24"/>
          <w:szCs w:val="24"/>
        </w:rPr>
        <w:t>澄清、说明、补正、递交、撤回、</w:t>
      </w:r>
      <w:r>
        <w:rPr>
          <w:rFonts w:ascii="仿宋" w:hAnsi="仿宋" w:eastAsia="仿宋" w:cs="仿宋"/>
          <w:spacing w:val="2"/>
          <w:sz w:val="24"/>
          <w:szCs w:val="24"/>
        </w:rPr>
        <w:t>修改</w:t>
      </w:r>
      <w:r>
        <w:rPr>
          <w:rFonts w:ascii="仿宋" w:hAnsi="仿宋" w:eastAsia="仿宋" w:cs="仿宋"/>
          <w:spacing w:val="2"/>
          <w:sz w:val="24"/>
          <w:szCs w:val="24"/>
          <w:u w:val="single" w:color="auto"/>
        </w:rPr>
        <w:t xml:space="preserve">           </w:t>
      </w:r>
      <w:r>
        <w:rPr>
          <w:rFonts w:ascii="仿宋" w:hAnsi="仿宋" w:eastAsia="仿宋" w:cs="仿宋"/>
          <w:spacing w:val="107"/>
          <w:sz w:val="24"/>
          <w:szCs w:val="24"/>
        </w:rPr>
        <w:t xml:space="preserve"> </w:t>
      </w:r>
      <w:r>
        <w:rPr>
          <w:rFonts w:ascii="仿宋" w:hAnsi="仿宋" w:eastAsia="仿宋" w:cs="仿宋"/>
          <w:spacing w:val="2"/>
          <w:sz w:val="24"/>
          <w:szCs w:val="24"/>
        </w:rPr>
        <w:t xml:space="preserve">（项目名称）   </w:t>
      </w:r>
      <w:r>
        <w:rPr>
          <w:rFonts w:ascii="仿宋" w:hAnsi="仿宋" w:eastAsia="仿宋" w:cs="仿宋"/>
          <w:spacing w:val="2"/>
          <w:sz w:val="24"/>
          <w:szCs w:val="24"/>
          <w:u w:val="single" w:color="auto"/>
        </w:rPr>
        <w:t xml:space="preserve">   </w:t>
      </w:r>
      <w:r>
        <w:rPr>
          <w:rFonts w:ascii="仿宋" w:hAnsi="仿宋" w:eastAsia="仿宋" w:cs="仿宋"/>
          <w:spacing w:val="1"/>
          <w:sz w:val="24"/>
          <w:szCs w:val="24"/>
          <w:u w:val="single" w:color="auto"/>
        </w:rPr>
        <w:t xml:space="preserve">        </w:t>
      </w:r>
      <w:r>
        <w:rPr>
          <w:rFonts w:ascii="仿宋" w:hAnsi="仿宋" w:eastAsia="仿宋" w:cs="仿宋"/>
          <w:spacing w:val="-102"/>
          <w:sz w:val="24"/>
          <w:szCs w:val="24"/>
        </w:rPr>
        <w:t xml:space="preserve"> </w:t>
      </w:r>
      <w:r>
        <w:rPr>
          <w:rFonts w:ascii="仿宋" w:hAnsi="仿宋" w:eastAsia="仿宋" w:cs="仿宋"/>
          <w:spacing w:val="1"/>
          <w:sz w:val="24"/>
          <w:szCs w:val="24"/>
        </w:rPr>
        <w:t>响应文件、签订合同和处理有关事</w:t>
      </w:r>
      <w:r>
        <w:rPr>
          <w:rFonts w:ascii="仿宋" w:hAnsi="仿宋" w:eastAsia="仿宋" w:cs="仿宋"/>
          <w:spacing w:val="-1"/>
          <w:sz w:val="24"/>
          <w:szCs w:val="24"/>
        </w:rPr>
        <w:t>宜，其法律后果由我方承担。</w:t>
      </w:r>
    </w:p>
    <w:p w14:paraId="39CD1D03">
      <w:pPr>
        <w:spacing w:before="154" w:line="217" w:lineRule="auto"/>
        <w:ind w:left="490"/>
        <w:rPr>
          <w:rFonts w:ascii="仿宋" w:hAnsi="仿宋" w:eastAsia="仿宋" w:cs="仿宋"/>
          <w:sz w:val="24"/>
          <w:szCs w:val="24"/>
        </w:rPr>
      </w:pPr>
      <w:r>
        <w:rPr>
          <w:rFonts w:ascii="仿宋" w:hAnsi="仿宋" w:eastAsia="仿宋" w:cs="仿宋"/>
          <w:spacing w:val="-4"/>
          <w:sz w:val="24"/>
          <w:szCs w:val="24"/>
        </w:rPr>
        <w:t>委托期限：</w:t>
      </w:r>
      <w:r>
        <w:rPr>
          <w:rFonts w:ascii="仿宋" w:hAnsi="仿宋" w:eastAsia="仿宋" w:cs="仿宋"/>
          <w:sz w:val="24"/>
          <w:szCs w:val="24"/>
          <w:u w:val="single" w:color="auto"/>
        </w:rPr>
        <w:t xml:space="preserve">                                 </w:t>
      </w:r>
    </w:p>
    <w:p w14:paraId="4A05291F">
      <w:pPr>
        <w:pStyle w:val="2"/>
        <w:spacing w:line="447" w:lineRule="auto"/>
      </w:pPr>
    </w:p>
    <w:p w14:paraId="2416CD64">
      <w:pPr>
        <w:spacing w:before="78" w:line="214" w:lineRule="auto"/>
        <w:ind w:left="482"/>
        <w:rPr>
          <w:rFonts w:ascii="仿宋" w:hAnsi="仿宋" w:eastAsia="仿宋" w:cs="仿宋"/>
          <w:sz w:val="24"/>
          <w:szCs w:val="24"/>
        </w:rPr>
      </w:pPr>
      <w:r>
        <w:rPr>
          <w:rFonts w:ascii="仿宋" w:hAnsi="仿宋" w:eastAsia="仿宋" w:cs="仿宋"/>
          <w:spacing w:val="-1"/>
          <w:sz w:val="24"/>
          <w:szCs w:val="24"/>
        </w:rPr>
        <w:t>代理人无转委托权。</w:t>
      </w:r>
    </w:p>
    <w:p w14:paraId="4EFC76BD">
      <w:pPr>
        <w:pStyle w:val="2"/>
        <w:spacing w:line="289" w:lineRule="auto"/>
      </w:pPr>
    </w:p>
    <w:p w14:paraId="06825EE1">
      <w:pPr>
        <w:pStyle w:val="2"/>
        <w:spacing w:line="290" w:lineRule="auto"/>
      </w:pPr>
    </w:p>
    <w:p w14:paraId="023F5E00">
      <w:pPr>
        <w:pStyle w:val="2"/>
        <w:spacing w:line="290" w:lineRule="auto"/>
      </w:pPr>
    </w:p>
    <w:p w14:paraId="746B54A3">
      <w:pPr>
        <w:spacing w:before="78" w:line="216" w:lineRule="auto"/>
        <w:ind w:left="3324"/>
        <w:rPr>
          <w:rFonts w:ascii="仿宋" w:hAnsi="仿宋" w:eastAsia="仿宋" w:cs="仿宋"/>
          <w:sz w:val="24"/>
          <w:szCs w:val="24"/>
        </w:rPr>
      </w:pPr>
      <w:r>
        <w:rPr>
          <w:rFonts w:ascii="仿宋" w:hAnsi="仿宋" w:eastAsia="仿宋" w:cs="仿宋"/>
          <w:spacing w:val="6"/>
          <w:sz w:val="24"/>
          <w:szCs w:val="24"/>
        </w:rPr>
        <w:t>供  应</w:t>
      </w:r>
      <w:r>
        <w:rPr>
          <w:rFonts w:ascii="仿宋" w:hAnsi="仿宋" w:eastAsia="仿宋" w:cs="仿宋"/>
          <w:spacing w:val="10"/>
          <w:sz w:val="24"/>
          <w:szCs w:val="24"/>
        </w:rPr>
        <w:t xml:space="preserve">  </w:t>
      </w:r>
      <w:r>
        <w:rPr>
          <w:rFonts w:ascii="仿宋" w:hAnsi="仿宋" w:eastAsia="仿宋" w:cs="仿宋"/>
          <w:spacing w:val="6"/>
          <w:sz w:val="24"/>
          <w:szCs w:val="24"/>
        </w:rPr>
        <w:t>商</w:t>
      </w:r>
      <w:r>
        <w:rPr>
          <w:rFonts w:ascii="仿宋" w:hAnsi="仿宋" w:eastAsia="仿宋" w:cs="仿宋"/>
          <w:spacing w:val="-43"/>
          <w:sz w:val="24"/>
          <w:szCs w:val="24"/>
        </w:rPr>
        <w:t>：</w:t>
      </w:r>
      <w:r>
        <w:rPr>
          <w:rFonts w:ascii="仿宋" w:hAnsi="仿宋" w:eastAsia="仿宋" w:cs="仿宋"/>
          <w:sz w:val="24"/>
          <w:szCs w:val="24"/>
          <w:u w:val="single" w:color="auto"/>
        </w:rPr>
        <w:t xml:space="preserve">                      </w:t>
      </w:r>
      <w:r>
        <w:rPr>
          <w:rFonts w:ascii="仿宋" w:hAnsi="仿宋" w:eastAsia="仿宋" w:cs="仿宋"/>
          <w:spacing w:val="-43"/>
          <w:sz w:val="24"/>
          <w:szCs w:val="24"/>
        </w:rPr>
        <w:t>（</w:t>
      </w:r>
      <w:r>
        <w:rPr>
          <w:rFonts w:ascii="仿宋" w:hAnsi="仿宋" w:eastAsia="仿宋" w:cs="仿宋"/>
          <w:spacing w:val="6"/>
          <w:sz w:val="24"/>
          <w:szCs w:val="24"/>
        </w:rPr>
        <w:t>盖单位章）</w:t>
      </w:r>
    </w:p>
    <w:p w14:paraId="64EF3680">
      <w:pPr>
        <w:pStyle w:val="2"/>
        <w:spacing w:line="440" w:lineRule="auto"/>
      </w:pPr>
    </w:p>
    <w:p w14:paraId="56F157D4">
      <w:pPr>
        <w:spacing w:before="78" w:line="217" w:lineRule="auto"/>
        <w:ind w:left="3336"/>
        <w:rPr>
          <w:rFonts w:ascii="仿宋" w:hAnsi="仿宋" w:eastAsia="仿宋" w:cs="仿宋"/>
          <w:sz w:val="24"/>
          <w:szCs w:val="24"/>
        </w:rPr>
      </w:pPr>
      <w:r>
        <w:rPr>
          <w:rFonts w:ascii="仿宋" w:hAnsi="仿宋" w:eastAsia="仿宋" w:cs="仿宋"/>
          <w:spacing w:val="4"/>
          <w:sz w:val="24"/>
          <w:szCs w:val="24"/>
        </w:rPr>
        <w:t>法定代表人</w:t>
      </w:r>
      <w:r>
        <w:rPr>
          <w:rFonts w:ascii="仿宋" w:hAnsi="仿宋" w:eastAsia="仿宋" w:cs="仿宋"/>
          <w:spacing w:val="-32"/>
          <w:sz w:val="24"/>
          <w:szCs w:val="24"/>
        </w:rPr>
        <w:t>：</w:t>
      </w:r>
      <w:r>
        <w:rPr>
          <w:rFonts w:ascii="仿宋" w:hAnsi="仿宋" w:eastAsia="仿宋" w:cs="仿宋"/>
          <w:sz w:val="24"/>
          <w:szCs w:val="24"/>
          <w:u w:val="single" w:color="auto"/>
        </w:rPr>
        <w:t xml:space="preserve">                    </w:t>
      </w:r>
      <w:r>
        <w:rPr>
          <w:rFonts w:ascii="仿宋" w:hAnsi="仿宋" w:eastAsia="仿宋" w:cs="仿宋"/>
          <w:spacing w:val="-32"/>
          <w:sz w:val="24"/>
          <w:szCs w:val="24"/>
        </w:rPr>
        <w:t>（</w:t>
      </w:r>
      <w:r>
        <w:rPr>
          <w:rFonts w:ascii="仿宋" w:hAnsi="仿宋" w:eastAsia="仿宋" w:cs="仿宋"/>
          <w:spacing w:val="4"/>
          <w:sz w:val="24"/>
          <w:szCs w:val="24"/>
        </w:rPr>
        <w:t>签字或盖章）</w:t>
      </w:r>
    </w:p>
    <w:p w14:paraId="51AACDAC">
      <w:pPr>
        <w:pStyle w:val="2"/>
        <w:spacing w:line="436" w:lineRule="auto"/>
      </w:pPr>
    </w:p>
    <w:p w14:paraId="1E3EB15E">
      <w:pPr>
        <w:spacing w:before="78" w:line="217" w:lineRule="auto"/>
        <w:ind w:left="3369"/>
        <w:rPr>
          <w:rFonts w:ascii="仿宋" w:hAnsi="仿宋" w:eastAsia="仿宋" w:cs="仿宋"/>
          <w:sz w:val="24"/>
          <w:szCs w:val="24"/>
        </w:rPr>
      </w:pPr>
      <w:r>
        <w:rPr>
          <w:rFonts w:ascii="仿宋" w:hAnsi="仿宋" w:eastAsia="仿宋" w:cs="仿宋"/>
          <w:spacing w:val="-3"/>
          <w:sz w:val="24"/>
          <w:szCs w:val="24"/>
        </w:rPr>
        <w:t>身份证号码：</w:t>
      </w:r>
      <w:r>
        <w:rPr>
          <w:rFonts w:ascii="仿宋" w:hAnsi="仿宋" w:eastAsia="仿宋" w:cs="仿宋"/>
          <w:sz w:val="24"/>
          <w:szCs w:val="24"/>
          <w:u w:val="single" w:color="auto"/>
        </w:rPr>
        <w:t xml:space="preserve">                                  </w:t>
      </w:r>
    </w:p>
    <w:p w14:paraId="561B6801">
      <w:pPr>
        <w:pStyle w:val="2"/>
        <w:spacing w:line="436" w:lineRule="auto"/>
      </w:pPr>
    </w:p>
    <w:p w14:paraId="0B58C00F">
      <w:pPr>
        <w:spacing w:before="79" w:line="217" w:lineRule="auto"/>
        <w:jc w:val="right"/>
        <w:rPr>
          <w:rFonts w:ascii="仿宋" w:hAnsi="仿宋" w:eastAsia="仿宋" w:cs="仿宋"/>
          <w:sz w:val="24"/>
          <w:szCs w:val="24"/>
        </w:rPr>
      </w:pPr>
      <w:r>
        <w:rPr>
          <w:rFonts w:ascii="仿宋" w:hAnsi="仿宋" w:eastAsia="仿宋" w:cs="仿宋"/>
          <w:spacing w:val="4"/>
          <w:sz w:val="24"/>
          <w:szCs w:val="24"/>
        </w:rPr>
        <w:t>委托代理人</w:t>
      </w:r>
      <w:r>
        <w:rPr>
          <w:rFonts w:ascii="仿宋" w:hAnsi="仿宋" w:eastAsia="仿宋" w:cs="仿宋"/>
          <w:spacing w:val="-51"/>
          <w:w w:val="75"/>
          <w:sz w:val="24"/>
          <w:szCs w:val="24"/>
        </w:rPr>
        <w:t>：</w:t>
      </w:r>
      <w:r>
        <w:rPr>
          <w:rFonts w:ascii="仿宋" w:hAnsi="仿宋" w:eastAsia="仿宋" w:cs="仿宋"/>
          <w:sz w:val="24"/>
          <w:szCs w:val="24"/>
          <w:u w:val="single" w:color="auto"/>
        </w:rPr>
        <w:t xml:space="preserve">                      </w:t>
      </w:r>
      <w:r>
        <w:rPr>
          <w:rFonts w:ascii="仿宋" w:hAnsi="仿宋" w:eastAsia="仿宋" w:cs="仿宋"/>
          <w:spacing w:val="-51"/>
          <w:w w:val="75"/>
          <w:sz w:val="24"/>
          <w:szCs w:val="24"/>
        </w:rPr>
        <w:t>（</w:t>
      </w:r>
      <w:r>
        <w:rPr>
          <w:rFonts w:ascii="仿宋" w:hAnsi="仿宋" w:eastAsia="仿宋" w:cs="仿宋"/>
          <w:spacing w:val="4"/>
          <w:sz w:val="24"/>
          <w:szCs w:val="24"/>
        </w:rPr>
        <w:t>签字或盖章）</w:t>
      </w:r>
    </w:p>
    <w:p w14:paraId="643D9169">
      <w:pPr>
        <w:pStyle w:val="2"/>
        <w:spacing w:line="438" w:lineRule="auto"/>
      </w:pPr>
    </w:p>
    <w:p w14:paraId="45CC3F74">
      <w:pPr>
        <w:spacing w:before="78" w:line="217" w:lineRule="auto"/>
        <w:ind w:left="3369"/>
        <w:rPr>
          <w:rFonts w:ascii="仿宋" w:hAnsi="仿宋" w:eastAsia="仿宋" w:cs="仿宋"/>
          <w:sz w:val="24"/>
          <w:szCs w:val="24"/>
        </w:rPr>
      </w:pPr>
      <w:r>
        <w:rPr>
          <w:rFonts w:ascii="仿宋" w:hAnsi="仿宋" w:eastAsia="仿宋" w:cs="仿宋"/>
          <w:spacing w:val="-3"/>
          <w:sz w:val="24"/>
          <w:szCs w:val="24"/>
        </w:rPr>
        <w:t>身份证号码：</w:t>
      </w:r>
      <w:r>
        <w:rPr>
          <w:rFonts w:ascii="仿宋" w:hAnsi="仿宋" w:eastAsia="仿宋" w:cs="仿宋"/>
          <w:sz w:val="24"/>
          <w:szCs w:val="24"/>
          <w:u w:val="single" w:color="auto"/>
        </w:rPr>
        <w:t xml:space="preserve">                                  </w:t>
      </w:r>
    </w:p>
    <w:p w14:paraId="5E59BD6B">
      <w:pPr>
        <w:pStyle w:val="2"/>
        <w:spacing w:line="436" w:lineRule="auto"/>
      </w:pPr>
    </w:p>
    <w:p w14:paraId="03D18ACB">
      <w:pPr>
        <w:tabs>
          <w:tab w:val="left" w:pos="6114"/>
        </w:tabs>
        <w:spacing w:before="79" w:line="217" w:lineRule="auto"/>
        <w:ind w:left="5154"/>
        <w:rPr>
          <w:rFonts w:ascii="仿宋" w:hAnsi="仿宋" w:eastAsia="仿宋" w:cs="仿宋"/>
          <w:sz w:val="24"/>
          <w:szCs w:val="24"/>
        </w:rPr>
      </w:pPr>
      <w:r>
        <w:rPr>
          <w:rFonts w:ascii="仿宋" w:hAnsi="仿宋" w:eastAsia="仿宋" w:cs="仿宋"/>
          <w:sz w:val="24"/>
          <w:szCs w:val="24"/>
          <w:u w:val="single" w:color="auto"/>
        </w:rPr>
        <w:tab/>
      </w:r>
      <w:r>
        <w:rPr>
          <w:rFonts w:ascii="仿宋" w:hAnsi="仿宋" w:eastAsia="仿宋" w:cs="仿宋"/>
          <w:spacing w:val="-106"/>
          <w:sz w:val="24"/>
          <w:szCs w:val="24"/>
        </w:rPr>
        <w:t xml:space="preserve"> </w:t>
      </w:r>
      <w:r>
        <w:rPr>
          <w:rFonts w:ascii="仿宋" w:hAnsi="仿宋" w:eastAsia="仿宋" w:cs="仿宋"/>
          <w:spacing w:val="-12"/>
          <w:sz w:val="24"/>
          <w:szCs w:val="24"/>
        </w:rPr>
        <w:t>年</w:t>
      </w:r>
      <w:r>
        <w:rPr>
          <w:rFonts w:ascii="仿宋" w:hAnsi="仿宋" w:eastAsia="仿宋" w:cs="仿宋"/>
          <w:spacing w:val="17"/>
          <w:sz w:val="24"/>
          <w:szCs w:val="24"/>
          <w:u w:val="single" w:color="auto"/>
        </w:rPr>
        <w:t xml:space="preserve">       </w:t>
      </w:r>
      <w:r>
        <w:rPr>
          <w:rFonts w:ascii="仿宋" w:hAnsi="仿宋" w:eastAsia="仿宋" w:cs="仿宋"/>
          <w:spacing w:val="-97"/>
          <w:sz w:val="24"/>
          <w:szCs w:val="24"/>
        </w:rPr>
        <w:t xml:space="preserve"> </w:t>
      </w:r>
      <w:r>
        <w:rPr>
          <w:rFonts w:ascii="仿宋" w:hAnsi="仿宋" w:eastAsia="仿宋" w:cs="仿宋"/>
          <w:spacing w:val="-12"/>
          <w:sz w:val="24"/>
          <w:szCs w:val="24"/>
        </w:rPr>
        <w:t>月</w:t>
      </w:r>
      <w:r>
        <w:rPr>
          <w:rFonts w:ascii="仿宋" w:hAnsi="仿宋" w:eastAsia="仿宋" w:cs="仿宋"/>
          <w:spacing w:val="17"/>
          <w:sz w:val="24"/>
          <w:szCs w:val="24"/>
          <w:u w:val="single" w:color="auto"/>
        </w:rPr>
        <w:t xml:space="preserve">       </w:t>
      </w:r>
      <w:r>
        <w:rPr>
          <w:rFonts w:ascii="仿宋" w:hAnsi="仿宋" w:eastAsia="仿宋" w:cs="仿宋"/>
          <w:spacing w:val="-65"/>
          <w:sz w:val="24"/>
          <w:szCs w:val="24"/>
        </w:rPr>
        <w:t xml:space="preserve"> </w:t>
      </w:r>
      <w:r>
        <w:rPr>
          <w:rFonts w:ascii="仿宋" w:hAnsi="仿宋" w:eastAsia="仿宋" w:cs="仿宋"/>
          <w:spacing w:val="-12"/>
          <w:sz w:val="24"/>
          <w:szCs w:val="24"/>
        </w:rPr>
        <w:t>日</w:t>
      </w:r>
    </w:p>
    <w:p w14:paraId="6C37D0D7">
      <w:pPr>
        <w:pStyle w:val="2"/>
        <w:spacing w:line="436" w:lineRule="auto"/>
      </w:pPr>
    </w:p>
    <w:p w14:paraId="23D02418">
      <w:pPr>
        <w:spacing w:before="79" w:line="216" w:lineRule="auto"/>
        <w:ind w:left="7"/>
        <w:rPr>
          <w:rFonts w:ascii="仿宋" w:hAnsi="仿宋" w:eastAsia="仿宋" w:cs="仿宋"/>
          <w:sz w:val="24"/>
          <w:szCs w:val="24"/>
        </w:rPr>
      </w:pPr>
      <w:r>
        <w:rPr>
          <w:rFonts w:ascii="仿宋" w:hAnsi="仿宋" w:eastAsia="仿宋" w:cs="仿宋"/>
          <w:spacing w:val="-1"/>
          <w:sz w:val="24"/>
          <w:szCs w:val="24"/>
        </w:rPr>
        <w:t>备注：1、附法定代表人身份证复印件</w:t>
      </w:r>
    </w:p>
    <w:p w14:paraId="77763A8F">
      <w:pPr>
        <w:spacing w:before="237" w:line="216" w:lineRule="auto"/>
        <w:ind w:left="13"/>
        <w:rPr>
          <w:rFonts w:ascii="仿宋" w:hAnsi="仿宋" w:eastAsia="仿宋" w:cs="仿宋"/>
          <w:sz w:val="24"/>
          <w:szCs w:val="24"/>
        </w:rPr>
      </w:pPr>
      <w:r>
        <w:rPr>
          <w:rFonts w:ascii="仿宋" w:hAnsi="仿宋" w:eastAsia="仿宋" w:cs="仿宋"/>
          <w:spacing w:val="-2"/>
          <w:sz w:val="24"/>
          <w:szCs w:val="24"/>
        </w:rPr>
        <w:t>2、附委托代理人身份证复印件</w:t>
      </w:r>
    </w:p>
    <w:p w14:paraId="0827D245">
      <w:pPr>
        <w:spacing w:before="171" w:line="308" w:lineRule="auto"/>
        <w:ind w:left="2" w:right="167" w:firstLine="20"/>
        <w:rPr>
          <w:rFonts w:ascii="仿宋" w:hAnsi="仿宋" w:eastAsia="仿宋" w:cs="仿宋"/>
          <w:sz w:val="24"/>
          <w:szCs w:val="24"/>
        </w:rPr>
      </w:pPr>
      <w:r>
        <w:rPr>
          <w:rFonts w:ascii="仿宋" w:hAnsi="仿宋" w:eastAsia="仿宋" w:cs="仿宋"/>
          <w:b/>
          <w:bCs/>
          <w:color w:val="FF0000"/>
          <w:spacing w:val="-2"/>
          <w:sz w:val="24"/>
          <w:szCs w:val="24"/>
        </w:rPr>
        <w:t>3、以联合体形式响应的，本授权委托书应</w:t>
      </w:r>
      <w:r>
        <w:rPr>
          <w:rFonts w:ascii="仿宋" w:hAnsi="仿宋" w:eastAsia="仿宋" w:cs="仿宋"/>
          <w:b/>
          <w:bCs/>
          <w:color w:val="FF0000"/>
          <w:spacing w:val="-3"/>
          <w:sz w:val="24"/>
          <w:szCs w:val="24"/>
        </w:rPr>
        <w:t>由联合体牵头人的法定代表人和授权委托代理人按上述规定签署。</w:t>
      </w:r>
    </w:p>
    <w:p w14:paraId="1FA6C78C">
      <w:pPr>
        <w:spacing w:line="308" w:lineRule="auto"/>
        <w:rPr>
          <w:rFonts w:ascii="仿宋" w:hAnsi="仿宋" w:eastAsia="仿宋" w:cs="仿宋"/>
          <w:sz w:val="24"/>
          <w:szCs w:val="24"/>
        </w:rPr>
        <w:sectPr>
          <w:headerReference r:id="rId29" w:type="default"/>
          <w:footerReference r:id="rId30" w:type="default"/>
          <w:pgSz w:w="11907" w:h="16840"/>
          <w:pgMar w:top="2568" w:right="1359" w:bottom="1188" w:left="1593" w:header="2136" w:footer="1022" w:gutter="0"/>
          <w:cols w:space="720" w:num="1"/>
        </w:sectPr>
      </w:pPr>
    </w:p>
    <w:p w14:paraId="0E12D7D3">
      <w:pPr>
        <w:pStyle w:val="2"/>
        <w:spacing w:line="410" w:lineRule="auto"/>
      </w:pPr>
    </w:p>
    <w:p w14:paraId="05E2F84C">
      <w:pPr>
        <w:spacing w:before="215" w:line="502" w:lineRule="exact"/>
        <w:ind w:left="2438"/>
        <w:rPr>
          <w:rFonts w:ascii="微软雅黑" w:hAnsi="微软雅黑" w:eastAsia="微软雅黑" w:cs="微软雅黑"/>
          <w:sz w:val="50"/>
          <w:szCs w:val="50"/>
        </w:rPr>
      </w:pPr>
      <w:r>
        <w:rPr>
          <w:rFonts w:ascii="微软雅黑" w:hAnsi="微软雅黑" w:eastAsia="微软雅黑" w:cs="微软雅黑"/>
          <w:spacing w:val="-17"/>
          <w:w w:val="92"/>
          <w:position w:val="-3"/>
          <w:sz w:val="50"/>
          <w:szCs w:val="50"/>
        </w:rPr>
        <w:t>基本资格条件承诺函</w:t>
      </w:r>
    </w:p>
    <w:p w14:paraId="3ECF7360">
      <w:pPr>
        <w:pStyle w:val="2"/>
        <w:spacing w:line="293" w:lineRule="auto"/>
      </w:pPr>
    </w:p>
    <w:p w14:paraId="2ABCCF8C">
      <w:pPr>
        <w:spacing w:before="101" w:line="222" w:lineRule="auto"/>
        <w:ind w:left="22"/>
        <w:rPr>
          <w:rFonts w:ascii="仿宋" w:hAnsi="仿宋" w:eastAsia="仿宋" w:cs="仿宋"/>
          <w:sz w:val="31"/>
          <w:szCs w:val="31"/>
        </w:rPr>
      </w:pPr>
      <w:r>
        <w:rPr>
          <w:rFonts w:ascii="仿宋" w:hAnsi="仿宋" w:eastAsia="仿宋" w:cs="仿宋"/>
          <w:spacing w:val="6"/>
          <w:sz w:val="31"/>
          <w:szCs w:val="31"/>
        </w:rPr>
        <w:t>致黄石市市政公用局：</w:t>
      </w:r>
    </w:p>
    <w:p w14:paraId="7E834235">
      <w:pPr>
        <w:tabs>
          <w:tab w:val="left" w:pos="795"/>
        </w:tabs>
        <w:spacing w:before="186" w:line="220" w:lineRule="auto"/>
        <w:ind w:left="635"/>
        <w:rPr>
          <w:rFonts w:ascii="仿宋" w:hAnsi="仿宋" w:eastAsia="仿宋" w:cs="仿宋"/>
          <w:sz w:val="31"/>
          <w:szCs w:val="31"/>
        </w:rPr>
      </w:pPr>
      <w:r>
        <w:rPr>
          <w:rFonts w:ascii="仿宋" w:hAnsi="仿宋" w:eastAsia="仿宋" w:cs="仿宋"/>
          <w:sz w:val="31"/>
          <w:szCs w:val="31"/>
          <w:u w:val="single" w:color="auto"/>
        </w:rPr>
        <w:tab/>
      </w:r>
      <w:r>
        <w:rPr>
          <w:rFonts w:ascii="仿宋" w:hAnsi="仿宋" w:eastAsia="仿宋" w:cs="仿宋"/>
          <w:spacing w:val="-5"/>
          <w:sz w:val="31"/>
          <w:szCs w:val="31"/>
          <w:u w:val="single" w:color="auto"/>
        </w:rPr>
        <w:t>（供应商名称）</w:t>
      </w:r>
      <w:r>
        <w:rPr>
          <w:rFonts w:ascii="仿宋" w:hAnsi="仿宋" w:eastAsia="仿宋" w:cs="仿宋"/>
          <w:spacing w:val="-5"/>
          <w:sz w:val="31"/>
          <w:szCs w:val="31"/>
        </w:rPr>
        <w:t>郑重承诺：</w:t>
      </w:r>
    </w:p>
    <w:p w14:paraId="40144819">
      <w:pPr>
        <w:spacing w:before="194" w:line="333" w:lineRule="auto"/>
        <w:ind w:left="13" w:firstLine="654"/>
        <w:rPr>
          <w:rFonts w:ascii="仿宋" w:hAnsi="仿宋" w:eastAsia="仿宋" w:cs="仿宋"/>
          <w:sz w:val="31"/>
          <w:szCs w:val="31"/>
        </w:rPr>
      </w:pPr>
      <w:r>
        <w:rPr>
          <w:rFonts w:ascii="仿宋" w:hAnsi="仿宋" w:eastAsia="仿宋" w:cs="仿宋"/>
          <w:spacing w:val="4"/>
          <w:sz w:val="31"/>
          <w:szCs w:val="31"/>
        </w:rPr>
        <w:t>1.我方具有良好的商业信誉和健全的财务会计制度，具有依</w:t>
      </w:r>
      <w:r>
        <w:rPr>
          <w:rFonts w:ascii="仿宋" w:hAnsi="仿宋" w:eastAsia="仿宋" w:cs="仿宋"/>
          <w:spacing w:val="5"/>
          <w:sz w:val="31"/>
          <w:szCs w:val="31"/>
        </w:rPr>
        <w:t>法缴纳税收和社会保障金的良好记录，参加本项目采购活动前三</w:t>
      </w:r>
      <w:r>
        <w:rPr>
          <w:rFonts w:ascii="仿宋" w:hAnsi="仿宋" w:eastAsia="仿宋" w:cs="仿宋"/>
          <w:spacing w:val="7"/>
          <w:sz w:val="31"/>
          <w:szCs w:val="31"/>
        </w:rPr>
        <w:t>年内无重大违法活动记录。</w:t>
      </w:r>
    </w:p>
    <w:p w14:paraId="7A60B941">
      <w:pPr>
        <w:spacing w:before="2" w:line="333" w:lineRule="auto"/>
        <w:ind w:firstLine="660"/>
        <w:rPr>
          <w:rFonts w:ascii="仿宋" w:hAnsi="仿宋" w:eastAsia="仿宋" w:cs="仿宋"/>
          <w:sz w:val="31"/>
          <w:szCs w:val="31"/>
        </w:rPr>
      </w:pPr>
      <w:r>
        <w:rPr>
          <w:rFonts w:ascii="仿宋" w:hAnsi="仿宋" w:eastAsia="仿宋" w:cs="仿宋"/>
          <w:spacing w:val="-5"/>
          <w:sz w:val="31"/>
          <w:szCs w:val="31"/>
        </w:rPr>
        <w:t>2.我方未列入信用中国网站（</w:t>
      </w:r>
      <w:r>
        <w:fldChar w:fldCharType="begin"/>
      </w:r>
      <w:r>
        <w:instrText xml:space="preserve"> HYPERLINK "https://www.creditchina.gov.cn" </w:instrText>
      </w:r>
      <w:r>
        <w:fldChar w:fldCharType="separate"/>
      </w:r>
      <w:r>
        <w:rPr>
          <w:rFonts w:ascii="仿宋" w:hAnsi="仿宋" w:eastAsia="仿宋" w:cs="仿宋"/>
          <w:spacing w:val="-5"/>
          <w:sz w:val="31"/>
          <w:szCs w:val="31"/>
        </w:rPr>
        <w:t>www.creditchina.gov.cn</w:t>
      </w:r>
      <w:r>
        <w:rPr>
          <w:rFonts w:ascii="仿宋" w:hAnsi="仿宋" w:eastAsia="仿宋" w:cs="仿宋"/>
          <w:spacing w:val="-5"/>
          <w:sz w:val="31"/>
          <w:szCs w:val="31"/>
        </w:rPr>
        <w:fldChar w:fldCharType="end"/>
      </w:r>
      <w:r>
        <w:rPr>
          <w:rFonts w:ascii="仿宋" w:hAnsi="仿宋" w:eastAsia="仿宋" w:cs="仿宋"/>
          <w:spacing w:val="-5"/>
          <w:sz w:val="31"/>
          <w:szCs w:val="31"/>
        </w:rPr>
        <w:t>）“失</w:t>
      </w:r>
      <w:r>
        <w:rPr>
          <w:rFonts w:ascii="仿宋" w:hAnsi="仿宋" w:eastAsia="仿宋" w:cs="仿宋"/>
          <w:spacing w:val="5"/>
          <w:sz w:val="31"/>
          <w:szCs w:val="31"/>
        </w:rPr>
        <w:t>信被执行人”“重大税收违法案件当事人名单”中，也未列入中</w:t>
      </w:r>
      <w:r>
        <w:rPr>
          <w:rFonts w:ascii="仿宋" w:hAnsi="仿宋" w:eastAsia="仿宋" w:cs="仿宋"/>
          <w:spacing w:val="12"/>
          <w:sz w:val="31"/>
          <w:szCs w:val="31"/>
        </w:rPr>
        <w:t>国政府采购网（</w:t>
      </w:r>
      <w:r>
        <w:fldChar w:fldCharType="begin"/>
      </w:r>
      <w:r>
        <w:instrText xml:space="preserve"> HYPERLINK "https://www.ccgp.gov.cn" </w:instrText>
      </w:r>
      <w:r>
        <w:fldChar w:fldCharType="separate"/>
      </w:r>
      <w:r>
        <w:rPr>
          <w:rFonts w:ascii="仿宋" w:hAnsi="仿宋" w:eastAsia="仿宋" w:cs="仿宋"/>
          <w:sz w:val="31"/>
          <w:szCs w:val="31"/>
        </w:rPr>
        <w:t>www</w:t>
      </w:r>
      <w:r>
        <w:rPr>
          <w:rFonts w:ascii="仿宋" w:hAnsi="仿宋" w:eastAsia="仿宋" w:cs="仿宋"/>
          <w:spacing w:val="12"/>
          <w:sz w:val="31"/>
          <w:szCs w:val="31"/>
        </w:rPr>
        <w:t>.</w:t>
      </w:r>
      <w:r>
        <w:rPr>
          <w:rFonts w:ascii="仿宋" w:hAnsi="仿宋" w:eastAsia="仿宋" w:cs="仿宋"/>
          <w:sz w:val="31"/>
          <w:szCs w:val="31"/>
        </w:rPr>
        <w:t>ccgp</w:t>
      </w:r>
      <w:r>
        <w:rPr>
          <w:rFonts w:ascii="仿宋" w:hAnsi="仿宋" w:eastAsia="仿宋" w:cs="仿宋"/>
          <w:spacing w:val="12"/>
          <w:sz w:val="31"/>
          <w:szCs w:val="31"/>
        </w:rPr>
        <w:t>.</w:t>
      </w:r>
      <w:r>
        <w:rPr>
          <w:rFonts w:ascii="仿宋" w:hAnsi="仿宋" w:eastAsia="仿宋" w:cs="仿宋"/>
          <w:sz w:val="31"/>
          <w:szCs w:val="31"/>
        </w:rPr>
        <w:t>gov</w:t>
      </w:r>
      <w:r>
        <w:rPr>
          <w:rFonts w:ascii="仿宋" w:hAnsi="仿宋" w:eastAsia="仿宋" w:cs="仿宋"/>
          <w:spacing w:val="12"/>
          <w:sz w:val="31"/>
          <w:szCs w:val="31"/>
        </w:rPr>
        <w:t>.</w:t>
      </w:r>
      <w:r>
        <w:rPr>
          <w:rFonts w:ascii="仿宋" w:hAnsi="仿宋" w:eastAsia="仿宋" w:cs="仿宋"/>
          <w:sz w:val="31"/>
          <w:szCs w:val="31"/>
        </w:rPr>
        <w:t>cn</w:t>
      </w:r>
      <w:r>
        <w:rPr>
          <w:rFonts w:ascii="仿宋" w:hAnsi="仿宋" w:eastAsia="仿宋" w:cs="仿宋"/>
          <w:sz w:val="31"/>
          <w:szCs w:val="31"/>
        </w:rPr>
        <w:fldChar w:fldCharType="end"/>
      </w:r>
      <w:r>
        <w:rPr>
          <w:rFonts w:ascii="仿宋" w:hAnsi="仿宋" w:eastAsia="仿宋" w:cs="仿宋"/>
          <w:spacing w:val="12"/>
          <w:sz w:val="31"/>
          <w:szCs w:val="31"/>
        </w:rPr>
        <w:t>）</w:t>
      </w:r>
      <w:r>
        <w:rPr>
          <w:rFonts w:ascii="仿宋" w:hAnsi="仿宋" w:eastAsia="仿宋" w:cs="仿宋"/>
          <w:spacing w:val="-116"/>
          <w:sz w:val="31"/>
          <w:szCs w:val="31"/>
        </w:rPr>
        <w:t xml:space="preserve"> </w:t>
      </w:r>
      <w:r>
        <w:rPr>
          <w:rFonts w:ascii="仿宋" w:hAnsi="仿宋" w:eastAsia="仿宋" w:cs="仿宋"/>
          <w:spacing w:val="12"/>
          <w:sz w:val="31"/>
          <w:szCs w:val="31"/>
        </w:rPr>
        <w:t>“政府采购严重违法失信行</w:t>
      </w:r>
      <w:r>
        <w:rPr>
          <w:rFonts w:ascii="仿宋" w:hAnsi="仿宋" w:eastAsia="仿宋" w:cs="仿宋"/>
          <w:spacing w:val="1"/>
          <w:sz w:val="31"/>
          <w:szCs w:val="31"/>
        </w:rPr>
        <w:t>为记录名单”</w:t>
      </w:r>
      <w:r>
        <w:rPr>
          <w:rFonts w:ascii="仿宋" w:hAnsi="仿宋" w:eastAsia="仿宋" w:cs="仿宋"/>
          <w:spacing w:val="-98"/>
          <w:sz w:val="31"/>
          <w:szCs w:val="31"/>
        </w:rPr>
        <w:t xml:space="preserve"> </w:t>
      </w:r>
      <w:r>
        <w:rPr>
          <w:rFonts w:ascii="仿宋" w:hAnsi="仿宋" w:eastAsia="仿宋" w:cs="仿宋"/>
          <w:spacing w:val="1"/>
          <w:sz w:val="31"/>
          <w:szCs w:val="31"/>
        </w:rPr>
        <w:t>中。</w:t>
      </w:r>
    </w:p>
    <w:p w14:paraId="68BA77B2">
      <w:pPr>
        <w:spacing w:before="2" w:line="333" w:lineRule="auto"/>
        <w:ind w:left="12" w:firstLine="660"/>
        <w:rPr>
          <w:rFonts w:ascii="仿宋" w:hAnsi="仿宋" w:eastAsia="仿宋" w:cs="仿宋"/>
          <w:sz w:val="31"/>
          <w:szCs w:val="31"/>
        </w:rPr>
      </w:pPr>
      <w:r>
        <w:rPr>
          <w:rFonts w:ascii="仿宋" w:hAnsi="仿宋" w:eastAsia="仿宋" w:cs="仿宋"/>
          <w:spacing w:val="4"/>
          <w:sz w:val="31"/>
          <w:szCs w:val="31"/>
        </w:rPr>
        <w:t>3.我方在采购项目评审（评标）环节结束后，随时接受采购</w:t>
      </w:r>
      <w:r>
        <w:rPr>
          <w:rFonts w:ascii="仿宋" w:hAnsi="仿宋" w:eastAsia="仿宋" w:cs="仿宋"/>
          <w:spacing w:val="5"/>
          <w:sz w:val="31"/>
          <w:szCs w:val="31"/>
        </w:rPr>
        <w:t>人的检查验证，配合提供相关证明材料，证明符合《中华人民共</w:t>
      </w:r>
      <w:r>
        <w:rPr>
          <w:rFonts w:ascii="仿宋" w:hAnsi="仿宋" w:eastAsia="仿宋" w:cs="仿宋"/>
          <w:spacing w:val="8"/>
          <w:sz w:val="31"/>
          <w:szCs w:val="31"/>
        </w:rPr>
        <w:t>和国政府采购法》规定的供应商基本资格条件。</w:t>
      </w:r>
    </w:p>
    <w:p w14:paraId="3A37260E">
      <w:pPr>
        <w:spacing w:line="222" w:lineRule="auto"/>
        <w:ind w:left="665"/>
        <w:rPr>
          <w:rFonts w:ascii="仿宋" w:hAnsi="仿宋" w:eastAsia="仿宋" w:cs="仿宋"/>
          <w:sz w:val="31"/>
          <w:szCs w:val="31"/>
        </w:rPr>
      </w:pPr>
      <w:r>
        <w:rPr>
          <w:rFonts w:ascii="仿宋" w:hAnsi="仿宋" w:eastAsia="仿宋" w:cs="仿宋"/>
          <w:spacing w:val="7"/>
          <w:sz w:val="31"/>
          <w:szCs w:val="31"/>
        </w:rPr>
        <w:t>我方对以上承诺负全部法律责任。</w:t>
      </w:r>
    </w:p>
    <w:p w14:paraId="5732EEE1">
      <w:pPr>
        <w:spacing w:before="186" w:line="224" w:lineRule="auto"/>
        <w:ind w:left="652"/>
        <w:rPr>
          <w:rFonts w:ascii="仿宋" w:hAnsi="仿宋" w:eastAsia="仿宋" w:cs="仿宋"/>
          <w:sz w:val="31"/>
          <w:szCs w:val="31"/>
        </w:rPr>
      </w:pPr>
      <w:r>
        <w:rPr>
          <w:rFonts w:ascii="仿宋" w:hAnsi="仿宋" w:eastAsia="仿宋" w:cs="仿宋"/>
          <w:spacing w:val="4"/>
          <w:sz w:val="31"/>
          <w:szCs w:val="31"/>
        </w:rPr>
        <w:t>特此承诺。</w:t>
      </w:r>
    </w:p>
    <w:p w14:paraId="2DB4BAFF">
      <w:pPr>
        <w:pStyle w:val="2"/>
        <w:spacing w:line="320" w:lineRule="auto"/>
      </w:pPr>
    </w:p>
    <w:p w14:paraId="4A721F75">
      <w:pPr>
        <w:pStyle w:val="2"/>
        <w:spacing w:line="320" w:lineRule="auto"/>
      </w:pPr>
    </w:p>
    <w:p w14:paraId="7D662077">
      <w:pPr>
        <w:spacing w:before="101" w:line="222" w:lineRule="auto"/>
        <w:ind w:left="4688"/>
        <w:rPr>
          <w:rFonts w:ascii="仿宋" w:hAnsi="仿宋" w:eastAsia="仿宋" w:cs="仿宋"/>
          <w:sz w:val="31"/>
          <w:szCs w:val="31"/>
        </w:rPr>
      </w:pPr>
      <w:r>
        <w:rPr>
          <w:rFonts w:ascii="仿宋" w:hAnsi="仿宋" w:eastAsia="仿宋" w:cs="仿宋"/>
          <w:spacing w:val="26"/>
          <w:sz w:val="31"/>
          <w:szCs w:val="31"/>
        </w:rPr>
        <w:t>供应商</w:t>
      </w:r>
      <w:r>
        <w:rPr>
          <w:rFonts w:ascii="仿宋" w:hAnsi="仿宋" w:eastAsia="仿宋" w:cs="仿宋"/>
          <w:spacing w:val="-27"/>
          <w:sz w:val="31"/>
          <w:szCs w:val="31"/>
        </w:rPr>
        <w:t>：</w:t>
      </w:r>
      <w:r>
        <w:rPr>
          <w:rFonts w:ascii="仿宋" w:hAnsi="仿宋" w:eastAsia="仿宋" w:cs="仿宋"/>
          <w:spacing w:val="1"/>
          <w:sz w:val="31"/>
          <w:szCs w:val="31"/>
          <w:u w:val="single" w:color="auto"/>
        </w:rPr>
        <w:t xml:space="preserve">    </w:t>
      </w:r>
      <w:r>
        <w:rPr>
          <w:rFonts w:ascii="仿宋" w:hAnsi="仿宋" w:eastAsia="仿宋" w:cs="仿宋"/>
          <w:spacing w:val="-27"/>
          <w:sz w:val="31"/>
          <w:szCs w:val="31"/>
          <w:u w:val="single" w:color="auto"/>
        </w:rPr>
        <w:t>（</w:t>
      </w:r>
      <w:r>
        <w:rPr>
          <w:rFonts w:ascii="仿宋" w:hAnsi="仿宋" w:eastAsia="仿宋" w:cs="仿宋"/>
          <w:spacing w:val="26"/>
          <w:sz w:val="31"/>
          <w:szCs w:val="31"/>
          <w:u w:val="single" w:color="auto"/>
        </w:rPr>
        <w:t>签章）</w:t>
      </w:r>
      <w:r>
        <w:rPr>
          <w:rFonts w:ascii="仿宋" w:hAnsi="仿宋" w:eastAsia="仿宋" w:cs="仿宋"/>
          <w:sz w:val="31"/>
          <w:szCs w:val="31"/>
          <w:u w:val="single" w:color="auto"/>
        </w:rPr>
        <w:t xml:space="preserve">   </w:t>
      </w:r>
    </w:p>
    <w:p w14:paraId="6F794B5A">
      <w:pPr>
        <w:spacing w:before="187" w:line="222" w:lineRule="auto"/>
        <w:ind w:left="6776"/>
        <w:rPr>
          <w:rFonts w:ascii="仿宋" w:hAnsi="仿宋" w:eastAsia="仿宋" w:cs="仿宋"/>
          <w:sz w:val="31"/>
          <w:szCs w:val="31"/>
        </w:rPr>
      </w:pPr>
      <w:r>
        <w:rPr>
          <w:rFonts w:ascii="仿宋" w:hAnsi="仿宋" w:eastAsia="仿宋" w:cs="仿宋"/>
          <w:spacing w:val="-9"/>
          <w:sz w:val="31"/>
          <w:szCs w:val="31"/>
        </w:rPr>
        <w:t>年</w:t>
      </w:r>
      <w:r>
        <w:rPr>
          <w:rFonts w:ascii="仿宋" w:hAnsi="仿宋" w:eastAsia="仿宋" w:cs="仿宋"/>
          <w:spacing w:val="34"/>
          <w:sz w:val="31"/>
          <w:szCs w:val="31"/>
        </w:rPr>
        <w:t xml:space="preserve"> </w:t>
      </w:r>
      <w:r>
        <w:rPr>
          <w:rFonts w:ascii="仿宋" w:hAnsi="仿宋" w:eastAsia="仿宋" w:cs="仿宋"/>
          <w:spacing w:val="-9"/>
          <w:sz w:val="31"/>
          <w:szCs w:val="31"/>
        </w:rPr>
        <w:t>月</w:t>
      </w:r>
      <w:r>
        <w:rPr>
          <w:rFonts w:ascii="仿宋" w:hAnsi="仿宋" w:eastAsia="仿宋" w:cs="仿宋"/>
          <w:spacing w:val="78"/>
          <w:sz w:val="31"/>
          <w:szCs w:val="31"/>
        </w:rPr>
        <w:t xml:space="preserve"> </w:t>
      </w:r>
      <w:r>
        <w:rPr>
          <w:rFonts w:ascii="仿宋" w:hAnsi="仿宋" w:eastAsia="仿宋" w:cs="仿宋"/>
          <w:spacing w:val="-9"/>
          <w:sz w:val="31"/>
          <w:szCs w:val="31"/>
        </w:rPr>
        <w:t>日</w:t>
      </w:r>
    </w:p>
    <w:p w14:paraId="7613C135">
      <w:pPr>
        <w:spacing w:before="97"/>
        <w:ind w:left="2" w:firstLine="7"/>
        <w:jc w:val="both"/>
        <w:rPr>
          <w:rFonts w:ascii="仿宋" w:hAnsi="仿宋" w:eastAsia="仿宋" w:cs="仿宋"/>
          <w:sz w:val="24"/>
          <w:szCs w:val="24"/>
        </w:rPr>
      </w:pPr>
      <w:r>
        <w:rPr>
          <w:rFonts w:ascii="仿宋" w:hAnsi="仿宋" w:eastAsia="仿宋" w:cs="仿宋"/>
          <w:b/>
          <w:bCs/>
          <w:color w:val="FF0000"/>
          <w:spacing w:val="-3"/>
          <w:sz w:val="24"/>
          <w:szCs w:val="24"/>
        </w:rPr>
        <w:t>备注:1.以联合体形式响应的，落款中的</w:t>
      </w:r>
      <w:r>
        <w:rPr>
          <w:rFonts w:ascii="仿宋" w:hAnsi="仿宋" w:eastAsia="仿宋" w:cs="仿宋"/>
          <w:color w:val="FF0000"/>
          <w:spacing w:val="-82"/>
          <w:sz w:val="24"/>
          <w:szCs w:val="24"/>
        </w:rPr>
        <w:t xml:space="preserve"> </w:t>
      </w:r>
      <w:r>
        <w:rPr>
          <w:rFonts w:ascii="仿宋" w:hAnsi="仿宋" w:eastAsia="仿宋" w:cs="仿宋"/>
          <w:b/>
          <w:bCs/>
          <w:color w:val="FF0000"/>
          <w:spacing w:val="-3"/>
          <w:sz w:val="24"/>
          <w:szCs w:val="24"/>
        </w:rPr>
        <w:t>“供应商”应填写联合体各成员的单位全称</w:t>
      </w:r>
      <w:r>
        <w:rPr>
          <w:rFonts w:ascii="仿宋" w:hAnsi="仿宋" w:eastAsia="仿宋" w:cs="仿宋"/>
          <w:b/>
          <w:bCs/>
          <w:color w:val="FF0000"/>
          <w:spacing w:val="-4"/>
          <w:sz w:val="24"/>
          <w:szCs w:val="24"/>
        </w:rPr>
        <w:t>【格式表示为：XXXX</w:t>
      </w:r>
      <w:r>
        <w:rPr>
          <w:rFonts w:ascii="仿宋" w:hAnsi="仿宋" w:eastAsia="仿宋" w:cs="仿宋"/>
          <w:color w:val="FF0000"/>
          <w:spacing w:val="-51"/>
          <w:sz w:val="24"/>
          <w:szCs w:val="24"/>
        </w:rPr>
        <w:t xml:space="preserve"> </w:t>
      </w:r>
      <w:r>
        <w:rPr>
          <w:rFonts w:ascii="仿宋" w:hAnsi="仿宋" w:eastAsia="仿宋" w:cs="仿宋"/>
          <w:b/>
          <w:bCs/>
          <w:color w:val="FF0000"/>
          <w:spacing w:val="-4"/>
          <w:sz w:val="24"/>
          <w:szCs w:val="24"/>
        </w:rPr>
        <w:t>联合体（联合体成员：XXXX</w:t>
      </w:r>
      <w:r>
        <w:rPr>
          <w:rFonts w:ascii="仿宋" w:hAnsi="仿宋" w:eastAsia="仿宋" w:cs="仿宋"/>
          <w:color w:val="FF0000"/>
          <w:spacing w:val="-51"/>
          <w:sz w:val="24"/>
          <w:szCs w:val="24"/>
        </w:rPr>
        <w:t xml:space="preserve"> </w:t>
      </w:r>
      <w:r>
        <w:rPr>
          <w:rFonts w:ascii="仿宋" w:hAnsi="仿宋" w:eastAsia="仿宋" w:cs="仿宋"/>
          <w:b/>
          <w:bCs/>
          <w:color w:val="FF0000"/>
          <w:spacing w:val="-4"/>
          <w:sz w:val="24"/>
          <w:szCs w:val="24"/>
        </w:rPr>
        <w:t>公司，XX</w:t>
      </w:r>
      <w:r>
        <w:rPr>
          <w:rFonts w:ascii="仿宋" w:hAnsi="仿宋" w:eastAsia="仿宋" w:cs="仿宋"/>
          <w:b/>
          <w:bCs/>
          <w:color w:val="FF0000"/>
          <w:spacing w:val="-5"/>
          <w:sz w:val="24"/>
          <w:szCs w:val="24"/>
        </w:rPr>
        <w:t>XX</w:t>
      </w:r>
      <w:r>
        <w:rPr>
          <w:rFonts w:ascii="仿宋" w:hAnsi="仿宋" w:eastAsia="仿宋" w:cs="仿宋"/>
          <w:color w:val="FF0000"/>
          <w:spacing w:val="-54"/>
          <w:sz w:val="24"/>
          <w:szCs w:val="24"/>
        </w:rPr>
        <w:t xml:space="preserve"> </w:t>
      </w:r>
      <w:r>
        <w:rPr>
          <w:rFonts w:ascii="仿宋" w:hAnsi="仿宋" w:eastAsia="仿宋" w:cs="仿宋"/>
          <w:b/>
          <w:bCs/>
          <w:color w:val="FF0000"/>
          <w:spacing w:val="-5"/>
          <w:sz w:val="24"/>
          <w:szCs w:val="24"/>
        </w:rPr>
        <w:t>公司</w:t>
      </w:r>
      <w:r>
        <w:rPr>
          <w:rFonts w:ascii="仿宋" w:hAnsi="仿宋" w:eastAsia="仿宋" w:cs="仿宋"/>
          <w:color w:val="FF0000"/>
          <w:spacing w:val="-52"/>
          <w:sz w:val="24"/>
          <w:szCs w:val="24"/>
        </w:rPr>
        <w:t xml:space="preserve"> </w:t>
      </w:r>
      <w:r>
        <w:rPr>
          <w:rFonts w:ascii="仿宋" w:hAnsi="仿宋" w:eastAsia="仿宋" w:cs="仿宋"/>
          <w:b/>
          <w:bCs/>
          <w:color w:val="FF0000"/>
          <w:spacing w:val="-5"/>
          <w:sz w:val="24"/>
          <w:szCs w:val="24"/>
        </w:rPr>
        <w:t>）】，可由联合体</w:t>
      </w:r>
      <w:r>
        <w:rPr>
          <w:rFonts w:ascii="仿宋" w:hAnsi="仿宋" w:eastAsia="仿宋" w:cs="仿宋"/>
          <w:b/>
          <w:bCs/>
          <w:color w:val="FF0000"/>
          <w:spacing w:val="-2"/>
          <w:sz w:val="24"/>
          <w:szCs w:val="24"/>
        </w:rPr>
        <w:t>牵头人签名、盖章即可，或联合体各成员均盖章。</w:t>
      </w:r>
    </w:p>
    <w:p w14:paraId="2EB16B18">
      <w:pPr>
        <w:rPr>
          <w:rFonts w:ascii="仿宋" w:hAnsi="仿宋" w:eastAsia="仿宋" w:cs="仿宋"/>
          <w:sz w:val="24"/>
          <w:szCs w:val="24"/>
        </w:rPr>
        <w:sectPr>
          <w:headerReference r:id="rId31" w:type="default"/>
          <w:footerReference r:id="rId32" w:type="default"/>
          <w:pgSz w:w="11907" w:h="16840"/>
          <w:pgMar w:top="2535" w:right="1474" w:bottom="1188" w:left="1591" w:header="2102" w:footer="1022" w:gutter="0"/>
          <w:cols w:space="720" w:num="1"/>
        </w:sectPr>
      </w:pPr>
    </w:p>
    <w:p w14:paraId="60822D3A">
      <w:pPr>
        <w:pStyle w:val="2"/>
        <w:spacing w:line="260" w:lineRule="auto"/>
      </w:pPr>
    </w:p>
    <w:p w14:paraId="57258AAB">
      <w:pPr>
        <w:spacing w:before="214" w:line="502" w:lineRule="exact"/>
        <w:ind w:left="3093"/>
        <w:rPr>
          <w:rFonts w:ascii="微软雅黑" w:hAnsi="微软雅黑" w:eastAsia="微软雅黑" w:cs="微软雅黑"/>
          <w:sz w:val="50"/>
          <w:szCs w:val="50"/>
        </w:rPr>
      </w:pPr>
      <w:r>
        <w:rPr>
          <w:rFonts w:ascii="微软雅黑" w:hAnsi="微软雅黑" w:eastAsia="微软雅黑" w:cs="微软雅黑"/>
          <w:spacing w:val="-13"/>
          <w:w w:val="92"/>
          <w:position w:val="-2"/>
          <w:sz w:val="50"/>
          <w:szCs w:val="50"/>
        </w:rPr>
        <w:t>联合体协议书</w:t>
      </w:r>
    </w:p>
    <w:p w14:paraId="233B74C9">
      <w:pPr>
        <w:pStyle w:val="2"/>
        <w:spacing w:line="312" w:lineRule="auto"/>
      </w:pPr>
    </w:p>
    <w:p w14:paraId="6298CB6C">
      <w:pPr>
        <w:pStyle w:val="2"/>
        <w:spacing w:line="313" w:lineRule="auto"/>
      </w:pPr>
    </w:p>
    <w:p w14:paraId="1AF466F5">
      <w:pPr>
        <w:tabs>
          <w:tab w:val="left" w:pos="1991"/>
        </w:tabs>
        <w:spacing w:before="101" w:line="333" w:lineRule="auto"/>
        <w:ind w:right="29" w:firstLine="551"/>
        <w:jc w:val="both"/>
        <w:rPr>
          <w:rFonts w:ascii="仿宋" w:hAnsi="仿宋" w:eastAsia="仿宋" w:cs="仿宋"/>
          <w:sz w:val="31"/>
          <w:szCs w:val="31"/>
        </w:rPr>
      </w:pPr>
      <w:r>
        <w:rPr>
          <w:rFonts w:ascii="仿宋" w:hAnsi="仿宋" w:eastAsia="仿宋" w:cs="仿宋"/>
          <w:sz w:val="31"/>
          <w:szCs w:val="31"/>
          <w:u w:val="single" w:color="auto"/>
        </w:rPr>
        <w:tab/>
      </w:r>
      <w:r>
        <w:rPr>
          <w:rFonts w:ascii="仿宋" w:hAnsi="仿宋" w:eastAsia="仿宋" w:cs="仿宋"/>
          <w:spacing w:val="4"/>
          <w:sz w:val="31"/>
          <w:szCs w:val="31"/>
        </w:rPr>
        <w:t>（所有成员单位名称）</w:t>
      </w:r>
      <w:r>
        <w:rPr>
          <w:rFonts w:ascii="仿宋" w:hAnsi="仿宋" w:eastAsia="仿宋" w:cs="仿宋"/>
          <w:spacing w:val="-76"/>
          <w:sz w:val="31"/>
          <w:szCs w:val="31"/>
        </w:rPr>
        <w:t xml:space="preserve"> </w:t>
      </w:r>
      <w:r>
        <w:rPr>
          <w:rFonts w:ascii="仿宋" w:hAnsi="仿宋" w:eastAsia="仿宋" w:cs="仿宋"/>
          <w:spacing w:val="4"/>
          <w:sz w:val="31"/>
          <w:szCs w:val="31"/>
        </w:rPr>
        <w:t>自愿组成</w:t>
      </w:r>
      <w:r>
        <w:rPr>
          <w:rFonts w:ascii="仿宋" w:hAnsi="仿宋" w:eastAsia="仿宋" w:cs="仿宋"/>
          <w:spacing w:val="4"/>
          <w:sz w:val="31"/>
          <w:szCs w:val="31"/>
          <w:u w:val="single" w:color="auto"/>
        </w:rPr>
        <w:t xml:space="preserve">       </w:t>
      </w:r>
      <w:r>
        <w:rPr>
          <w:rFonts w:ascii="仿宋" w:hAnsi="仿宋" w:eastAsia="仿宋" w:cs="仿宋"/>
          <w:spacing w:val="4"/>
          <w:sz w:val="31"/>
          <w:szCs w:val="31"/>
        </w:rPr>
        <w:t>（联合体</w:t>
      </w:r>
      <w:r>
        <w:rPr>
          <w:rFonts w:ascii="仿宋" w:hAnsi="仿宋" w:eastAsia="仿宋" w:cs="仿宋"/>
          <w:spacing w:val="8"/>
          <w:sz w:val="31"/>
          <w:szCs w:val="31"/>
        </w:rPr>
        <w:t>名称）联合体，共同参加</w:t>
      </w:r>
      <w:r>
        <w:rPr>
          <w:rFonts w:ascii="仿宋" w:hAnsi="仿宋" w:eastAsia="仿宋" w:cs="仿宋"/>
          <w:spacing w:val="-147"/>
          <w:sz w:val="31"/>
          <w:szCs w:val="31"/>
        </w:rPr>
        <w:t xml:space="preserve"> </w:t>
      </w:r>
      <w:r>
        <w:rPr>
          <w:rFonts w:ascii="仿宋" w:hAnsi="仿宋" w:eastAsia="仿宋" w:cs="仿宋"/>
          <w:spacing w:val="8"/>
          <w:sz w:val="31"/>
          <w:szCs w:val="31"/>
          <w:u w:val="single" w:color="auto"/>
        </w:rPr>
        <w:t xml:space="preserve">         </w:t>
      </w:r>
      <w:r>
        <w:rPr>
          <w:rFonts w:ascii="仿宋" w:hAnsi="仿宋" w:eastAsia="仿宋" w:cs="仿宋"/>
          <w:spacing w:val="8"/>
          <w:sz w:val="31"/>
          <w:szCs w:val="31"/>
        </w:rPr>
        <w:t>（项目名称）响应。现就联合体响应事宜订立如下协议。</w:t>
      </w:r>
    </w:p>
    <w:p w14:paraId="522C9450">
      <w:pPr>
        <w:spacing w:before="2" w:line="333" w:lineRule="auto"/>
        <w:ind w:left="22" w:firstLine="565"/>
        <w:rPr>
          <w:rFonts w:ascii="仿宋" w:hAnsi="仿宋" w:eastAsia="仿宋" w:cs="仿宋"/>
          <w:sz w:val="31"/>
          <w:szCs w:val="31"/>
        </w:rPr>
      </w:pPr>
      <w:r>
        <w:rPr>
          <w:rFonts w:ascii="宋体" w:hAnsi="宋体" w:eastAsia="宋体" w:cs="宋体"/>
          <w:spacing w:val="6"/>
          <w:sz w:val="31"/>
          <w:szCs w:val="31"/>
        </w:rPr>
        <w:t xml:space="preserve">1. </w:t>
      </w:r>
      <w:r>
        <w:rPr>
          <w:rFonts w:ascii="宋体" w:hAnsi="宋体" w:eastAsia="宋体" w:cs="宋体"/>
          <w:spacing w:val="6"/>
          <w:sz w:val="31"/>
          <w:szCs w:val="31"/>
          <w:u w:val="single" w:color="auto"/>
        </w:rPr>
        <w:t xml:space="preserve">       </w:t>
      </w:r>
      <w:r>
        <w:rPr>
          <w:rFonts w:ascii="仿宋" w:hAnsi="仿宋" w:eastAsia="仿宋" w:cs="仿宋"/>
          <w:spacing w:val="6"/>
          <w:sz w:val="31"/>
          <w:szCs w:val="31"/>
        </w:rPr>
        <w:t>（某成员单位名称）为</w:t>
      </w:r>
      <w:r>
        <w:rPr>
          <w:rFonts w:ascii="仿宋" w:hAnsi="仿宋" w:eastAsia="仿宋" w:cs="仿宋"/>
          <w:spacing w:val="-149"/>
          <w:sz w:val="31"/>
          <w:szCs w:val="31"/>
        </w:rPr>
        <w:t xml:space="preserve"> </w:t>
      </w:r>
      <w:r>
        <w:rPr>
          <w:rFonts w:ascii="仿宋" w:hAnsi="仿宋" w:eastAsia="仿宋" w:cs="仿宋"/>
          <w:spacing w:val="6"/>
          <w:sz w:val="31"/>
          <w:szCs w:val="31"/>
          <w:u w:val="single" w:color="auto"/>
        </w:rPr>
        <w:t xml:space="preserve">        </w:t>
      </w:r>
      <w:r>
        <w:rPr>
          <w:rFonts w:ascii="仿宋" w:hAnsi="仿宋" w:eastAsia="仿宋" w:cs="仿宋"/>
          <w:spacing w:val="6"/>
          <w:sz w:val="31"/>
          <w:szCs w:val="31"/>
        </w:rPr>
        <w:t>（联合体名称）</w:t>
      </w:r>
      <w:r>
        <w:rPr>
          <w:rFonts w:ascii="仿宋" w:hAnsi="仿宋" w:eastAsia="仿宋" w:cs="仿宋"/>
          <w:spacing w:val="-1"/>
          <w:sz w:val="31"/>
          <w:szCs w:val="31"/>
        </w:rPr>
        <w:t>牵头人。</w:t>
      </w:r>
    </w:p>
    <w:p w14:paraId="70246375">
      <w:pPr>
        <w:spacing w:before="4" w:line="333" w:lineRule="auto"/>
        <w:ind w:left="7" w:right="29" w:firstLine="560"/>
        <w:rPr>
          <w:rFonts w:ascii="仿宋" w:hAnsi="仿宋" w:eastAsia="仿宋" w:cs="仿宋"/>
          <w:sz w:val="31"/>
          <w:szCs w:val="31"/>
        </w:rPr>
      </w:pPr>
      <w:r>
        <w:rPr>
          <w:rFonts w:ascii="宋体" w:hAnsi="宋体" w:eastAsia="宋体" w:cs="宋体"/>
          <w:spacing w:val="9"/>
          <w:sz w:val="31"/>
          <w:szCs w:val="31"/>
        </w:rPr>
        <w:t xml:space="preserve">2. </w:t>
      </w:r>
      <w:r>
        <w:rPr>
          <w:rFonts w:ascii="仿宋" w:hAnsi="仿宋" w:eastAsia="仿宋" w:cs="仿宋"/>
          <w:spacing w:val="9"/>
          <w:sz w:val="31"/>
          <w:szCs w:val="31"/>
        </w:rPr>
        <w:t>联合体各成员授权牵头人代表联合体参加</w:t>
      </w:r>
      <w:r>
        <w:rPr>
          <w:rFonts w:ascii="仿宋" w:hAnsi="仿宋" w:eastAsia="仿宋" w:cs="仿宋"/>
          <w:spacing w:val="8"/>
          <w:sz w:val="31"/>
          <w:szCs w:val="31"/>
        </w:rPr>
        <w:t>响应活动，签</w:t>
      </w:r>
      <w:r>
        <w:rPr>
          <w:rFonts w:ascii="仿宋" w:hAnsi="仿宋" w:eastAsia="仿宋" w:cs="仿宋"/>
          <w:spacing w:val="5"/>
          <w:sz w:val="31"/>
          <w:szCs w:val="31"/>
        </w:rPr>
        <w:t>署文件，提交和接收相关的资料、信息及指示，进行合同谈判活动，负责合同实施阶段的组织和协调工作，以及处理与本采购项目有关的一切事宜。若本联合体中标，联合体各成员共同与采购人签订合同。</w:t>
      </w:r>
    </w:p>
    <w:p w14:paraId="5A899D79">
      <w:pPr>
        <w:spacing w:before="3" w:line="333" w:lineRule="auto"/>
        <w:ind w:left="14" w:right="29" w:firstLine="555"/>
        <w:rPr>
          <w:rFonts w:ascii="仿宋" w:hAnsi="仿宋" w:eastAsia="仿宋" w:cs="仿宋"/>
          <w:sz w:val="31"/>
          <w:szCs w:val="31"/>
        </w:rPr>
      </w:pPr>
      <w:r>
        <w:rPr>
          <w:rFonts w:ascii="宋体" w:hAnsi="宋体" w:eastAsia="宋体" w:cs="宋体"/>
          <w:spacing w:val="8"/>
          <w:sz w:val="31"/>
          <w:szCs w:val="31"/>
        </w:rPr>
        <w:t xml:space="preserve">3. </w:t>
      </w:r>
      <w:r>
        <w:rPr>
          <w:rFonts w:ascii="仿宋" w:hAnsi="仿宋" w:eastAsia="仿宋" w:cs="仿宋"/>
          <w:spacing w:val="8"/>
          <w:sz w:val="31"/>
          <w:szCs w:val="31"/>
        </w:rPr>
        <w:t>联合体牵头人在本项目中签署的一切文件和处理的一切</w:t>
      </w:r>
      <w:r>
        <w:rPr>
          <w:rFonts w:ascii="仿宋" w:hAnsi="仿宋" w:eastAsia="仿宋" w:cs="仿宋"/>
          <w:spacing w:val="5"/>
          <w:sz w:val="31"/>
          <w:szCs w:val="31"/>
        </w:rPr>
        <w:t>事宜，联合体各成员均予以承认。联合体各成员将严格按照</w:t>
      </w:r>
      <w:r>
        <w:rPr>
          <w:rFonts w:ascii="仿宋" w:hAnsi="仿宋" w:eastAsia="仿宋" w:cs="仿宋"/>
          <w:spacing w:val="4"/>
          <w:sz w:val="31"/>
          <w:szCs w:val="31"/>
        </w:rPr>
        <w:t>采购</w:t>
      </w:r>
      <w:r>
        <w:rPr>
          <w:rFonts w:ascii="仿宋" w:hAnsi="仿宋" w:eastAsia="仿宋" w:cs="仿宋"/>
          <w:spacing w:val="5"/>
          <w:sz w:val="31"/>
          <w:szCs w:val="31"/>
        </w:rPr>
        <w:t>文件、响应文件和合同的要求全面履行义务，并向采购人承担连</w:t>
      </w:r>
      <w:r>
        <w:rPr>
          <w:rFonts w:ascii="仿宋" w:hAnsi="仿宋" w:eastAsia="仿宋" w:cs="仿宋"/>
          <w:spacing w:val="1"/>
          <w:sz w:val="31"/>
          <w:szCs w:val="31"/>
        </w:rPr>
        <w:t>带责任。</w:t>
      </w:r>
    </w:p>
    <w:p w14:paraId="74EBA0EF">
      <w:pPr>
        <w:spacing w:before="1" w:line="221" w:lineRule="auto"/>
        <w:ind w:left="563"/>
        <w:rPr>
          <w:rFonts w:ascii="仿宋" w:hAnsi="仿宋" w:eastAsia="仿宋" w:cs="仿宋"/>
          <w:sz w:val="31"/>
          <w:szCs w:val="31"/>
        </w:rPr>
      </w:pPr>
      <w:r>
        <w:rPr>
          <w:rFonts w:ascii="宋体" w:hAnsi="宋体" w:eastAsia="宋体" w:cs="宋体"/>
          <w:spacing w:val="8"/>
          <w:sz w:val="31"/>
          <w:szCs w:val="31"/>
        </w:rPr>
        <w:t xml:space="preserve">4. </w:t>
      </w:r>
      <w:r>
        <w:rPr>
          <w:rFonts w:ascii="仿宋" w:hAnsi="仿宋" w:eastAsia="仿宋" w:cs="仿宋"/>
          <w:spacing w:val="8"/>
          <w:sz w:val="31"/>
          <w:szCs w:val="31"/>
        </w:rPr>
        <w:t>联合体各成员单位内部的职责分工如下：</w:t>
      </w:r>
    </w:p>
    <w:p w14:paraId="20086BA1">
      <w:pPr>
        <w:tabs>
          <w:tab w:val="left" w:pos="2551"/>
        </w:tabs>
        <w:spacing w:before="189" w:line="220" w:lineRule="auto"/>
        <w:ind w:left="630"/>
        <w:rPr>
          <w:rFonts w:ascii="仿宋" w:hAnsi="仿宋" w:eastAsia="仿宋" w:cs="仿宋"/>
          <w:sz w:val="31"/>
          <w:szCs w:val="31"/>
        </w:rPr>
      </w:pPr>
      <w:r>
        <w:rPr>
          <w:rFonts w:ascii="仿宋" w:hAnsi="仿宋" w:eastAsia="仿宋" w:cs="仿宋"/>
          <w:sz w:val="31"/>
          <w:szCs w:val="31"/>
          <w:u w:val="single" w:color="auto"/>
        </w:rPr>
        <w:tab/>
      </w:r>
      <w:r>
        <w:rPr>
          <w:rFonts w:ascii="仿宋" w:hAnsi="仿宋" w:eastAsia="仿宋" w:cs="仿宋"/>
          <w:spacing w:val="-13"/>
          <w:sz w:val="31"/>
          <w:szCs w:val="31"/>
          <w:u w:val="single" w:color="auto"/>
        </w:rPr>
        <w:t>（</w:t>
      </w:r>
      <w:r>
        <w:rPr>
          <w:rFonts w:ascii="仿宋" w:hAnsi="仿宋" w:eastAsia="仿宋" w:cs="仿宋"/>
          <w:spacing w:val="-74"/>
          <w:sz w:val="31"/>
          <w:szCs w:val="31"/>
          <w:u w:val="single" w:color="auto"/>
        </w:rPr>
        <w:t xml:space="preserve"> </w:t>
      </w:r>
      <w:r>
        <w:rPr>
          <w:rFonts w:ascii="仿宋" w:hAnsi="仿宋" w:eastAsia="仿宋" w:cs="仿宋"/>
          <w:spacing w:val="-13"/>
          <w:sz w:val="31"/>
          <w:szCs w:val="31"/>
        </w:rPr>
        <w:t>牵头人名称）承担</w:t>
      </w:r>
      <w:r>
        <w:rPr>
          <w:rFonts w:ascii="仿宋" w:hAnsi="仿宋" w:eastAsia="仿宋" w:cs="仿宋"/>
          <w:spacing w:val="-154"/>
          <w:sz w:val="31"/>
          <w:szCs w:val="31"/>
        </w:rPr>
        <w:t xml:space="preserve"> </w:t>
      </w:r>
      <w:r>
        <w:rPr>
          <w:rFonts w:ascii="仿宋" w:hAnsi="仿宋" w:eastAsia="仿宋" w:cs="仿宋"/>
          <w:spacing w:val="5"/>
          <w:sz w:val="31"/>
          <w:szCs w:val="31"/>
          <w:u w:val="single" w:color="auto"/>
        </w:rPr>
        <w:t xml:space="preserve">            </w:t>
      </w:r>
      <w:r>
        <w:rPr>
          <w:rFonts w:ascii="仿宋" w:hAnsi="仿宋" w:eastAsia="仿宋" w:cs="仿宋"/>
          <w:spacing w:val="-134"/>
          <w:sz w:val="31"/>
          <w:szCs w:val="31"/>
        </w:rPr>
        <w:t xml:space="preserve"> </w:t>
      </w:r>
      <w:r>
        <w:rPr>
          <w:rFonts w:ascii="仿宋" w:hAnsi="仿宋" w:eastAsia="仿宋" w:cs="仿宋"/>
          <w:spacing w:val="-13"/>
          <w:sz w:val="31"/>
          <w:szCs w:val="31"/>
        </w:rPr>
        <w:t>工作，</w:t>
      </w:r>
    </w:p>
    <w:p w14:paraId="3205A133">
      <w:pPr>
        <w:tabs>
          <w:tab w:val="left" w:pos="2551"/>
        </w:tabs>
        <w:spacing w:before="192" w:line="220" w:lineRule="auto"/>
        <w:ind w:left="630"/>
        <w:rPr>
          <w:rFonts w:ascii="仿宋" w:hAnsi="仿宋" w:eastAsia="仿宋" w:cs="仿宋"/>
          <w:sz w:val="31"/>
          <w:szCs w:val="31"/>
        </w:rPr>
      </w:pPr>
      <w:r>
        <w:rPr>
          <w:rFonts w:ascii="仿宋" w:hAnsi="仿宋" w:eastAsia="仿宋" w:cs="仿宋"/>
          <w:sz w:val="31"/>
          <w:szCs w:val="31"/>
          <w:u w:val="single" w:color="auto"/>
        </w:rPr>
        <w:tab/>
      </w:r>
      <w:r>
        <w:rPr>
          <w:rFonts w:ascii="仿宋" w:hAnsi="仿宋" w:eastAsia="仿宋" w:cs="仿宋"/>
          <w:spacing w:val="-12"/>
          <w:sz w:val="31"/>
          <w:szCs w:val="31"/>
          <w:u w:val="single" w:color="auto"/>
        </w:rPr>
        <w:t>（</w:t>
      </w:r>
      <w:r>
        <w:rPr>
          <w:rFonts w:ascii="仿宋" w:hAnsi="仿宋" w:eastAsia="仿宋" w:cs="仿宋"/>
          <w:spacing w:val="-86"/>
          <w:sz w:val="31"/>
          <w:szCs w:val="31"/>
          <w:u w:val="single" w:color="auto"/>
        </w:rPr>
        <w:t xml:space="preserve"> </w:t>
      </w:r>
      <w:r>
        <w:rPr>
          <w:rFonts w:ascii="仿宋" w:hAnsi="仿宋" w:eastAsia="仿宋" w:cs="仿宋"/>
          <w:spacing w:val="-12"/>
          <w:sz w:val="31"/>
          <w:szCs w:val="31"/>
        </w:rPr>
        <w:t>成员一名称）承担</w:t>
      </w:r>
      <w:r>
        <w:rPr>
          <w:rFonts w:ascii="仿宋" w:hAnsi="仿宋" w:eastAsia="仿宋" w:cs="仿宋"/>
          <w:spacing w:val="-154"/>
          <w:sz w:val="31"/>
          <w:szCs w:val="31"/>
        </w:rPr>
        <w:t xml:space="preserve"> </w:t>
      </w:r>
      <w:r>
        <w:rPr>
          <w:rFonts w:ascii="仿宋" w:hAnsi="仿宋" w:eastAsia="仿宋" w:cs="仿宋"/>
          <w:spacing w:val="5"/>
          <w:sz w:val="31"/>
          <w:szCs w:val="31"/>
          <w:u w:val="single" w:color="auto"/>
        </w:rPr>
        <w:t xml:space="preserve">            </w:t>
      </w:r>
      <w:r>
        <w:rPr>
          <w:rFonts w:ascii="仿宋" w:hAnsi="仿宋" w:eastAsia="仿宋" w:cs="仿宋"/>
          <w:spacing w:val="-134"/>
          <w:sz w:val="31"/>
          <w:szCs w:val="31"/>
        </w:rPr>
        <w:t xml:space="preserve"> </w:t>
      </w:r>
      <w:r>
        <w:rPr>
          <w:rFonts w:ascii="仿宋" w:hAnsi="仿宋" w:eastAsia="仿宋" w:cs="仿宋"/>
          <w:spacing w:val="-12"/>
          <w:sz w:val="31"/>
          <w:szCs w:val="31"/>
        </w:rPr>
        <w:t>工作。</w:t>
      </w:r>
    </w:p>
    <w:p w14:paraId="0E5CEBC8">
      <w:pPr>
        <w:spacing w:before="189" w:line="333" w:lineRule="auto"/>
        <w:ind w:left="6" w:right="153" w:firstLine="574"/>
        <w:rPr>
          <w:rFonts w:ascii="仿宋" w:hAnsi="仿宋" w:eastAsia="仿宋" w:cs="仿宋"/>
          <w:sz w:val="31"/>
          <w:szCs w:val="31"/>
        </w:rPr>
      </w:pPr>
      <w:r>
        <w:rPr>
          <w:rFonts w:ascii="仿宋" w:hAnsi="仿宋" w:eastAsia="仿宋" w:cs="仿宋"/>
          <w:spacing w:val="8"/>
          <w:sz w:val="31"/>
          <w:szCs w:val="31"/>
        </w:rPr>
        <w:t>5. 响应工作和联合体在中标后项目实施过程中的有关费用</w:t>
      </w:r>
      <w:r>
        <w:rPr>
          <w:rFonts w:ascii="仿宋" w:hAnsi="仿宋" w:eastAsia="仿宋" w:cs="仿宋"/>
          <w:spacing w:val="7"/>
          <w:sz w:val="31"/>
          <w:szCs w:val="31"/>
        </w:rPr>
        <w:t>按各自承担的工作量分摊。</w:t>
      </w:r>
    </w:p>
    <w:p w14:paraId="60D40F0E">
      <w:pPr>
        <w:spacing w:line="333" w:lineRule="auto"/>
        <w:rPr>
          <w:rFonts w:ascii="仿宋" w:hAnsi="仿宋" w:eastAsia="仿宋" w:cs="仿宋"/>
          <w:sz w:val="31"/>
          <w:szCs w:val="31"/>
        </w:rPr>
        <w:sectPr>
          <w:headerReference r:id="rId33" w:type="default"/>
          <w:footerReference r:id="rId34" w:type="default"/>
          <w:pgSz w:w="11907" w:h="16840"/>
          <w:pgMar w:top="2585" w:right="1445" w:bottom="1188" w:left="1596" w:header="2153" w:footer="1022" w:gutter="0"/>
          <w:cols w:space="720" w:num="1"/>
        </w:sectPr>
      </w:pPr>
    </w:p>
    <w:p w14:paraId="2D153EA8">
      <w:pPr>
        <w:pStyle w:val="2"/>
        <w:spacing w:line="252" w:lineRule="auto"/>
      </w:pPr>
    </w:p>
    <w:p w14:paraId="6B39971B">
      <w:pPr>
        <w:pStyle w:val="2"/>
        <w:spacing w:line="252" w:lineRule="auto"/>
      </w:pPr>
    </w:p>
    <w:p w14:paraId="5FADC7D0">
      <w:pPr>
        <w:pStyle w:val="2"/>
        <w:spacing w:line="252" w:lineRule="auto"/>
      </w:pPr>
    </w:p>
    <w:p w14:paraId="07A7CFEF">
      <w:pPr>
        <w:pStyle w:val="2"/>
        <w:spacing w:line="252" w:lineRule="auto"/>
      </w:pPr>
    </w:p>
    <w:p w14:paraId="4C299D29">
      <w:pPr>
        <w:pStyle w:val="2"/>
        <w:spacing w:line="252" w:lineRule="auto"/>
      </w:pPr>
    </w:p>
    <w:p w14:paraId="2C17F38F">
      <w:pPr>
        <w:pStyle w:val="2"/>
        <w:spacing w:line="252" w:lineRule="auto"/>
      </w:pPr>
    </w:p>
    <w:p w14:paraId="11D56FBF">
      <w:pPr>
        <w:pStyle w:val="2"/>
        <w:spacing w:line="252" w:lineRule="auto"/>
      </w:pPr>
    </w:p>
    <w:p w14:paraId="05E84587">
      <w:pPr>
        <w:spacing w:before="100" w:line="333" w:lineRule="auto"/>
        <w:ind w:left="1" w:firstLine="574"/>
        <w:rPr>
          <w:rFonts w:ascii="仿宋" w:hAnsi="仿宋" w:eastAsia="仿宋" w:cs="仿宋"/>
          <w:sz w:val="31"/>
          <w:szCs w:val="31"/>
        </w:rPr>
      </w:pPr>
      <w:r>
        <w:rPr>
          <w:rFonts w:ascii="仿宋" w:hAnsi="仿宋" w:eastAsia="仿宋" w:cs="仿宋"/>
          <w:spacing w:val="8"/>
          <w:sz w:val="31"/>
          <w:szCs w:val="31"/>
        </w:rPr>
        <w:t>6. 联合体各成员不得再以自己名义单独或加入其他联合体</w:t>
      </w:r>
      <w:r>
        <w:rPr>
          <w:rFonts w:ascii="仿宋" w:hAnsi="仿宋" w:eastAsia="仿宋" w:cs="仿宋"/>
          <w:spacing w:val="5"/>
          <w:sz w:val="31"/>
          <w:szCs w:val="31"/>
        </w:rPr>
        <w:t>参加本项目的响应。因发生上述问题导致联合体响应成为无效报</w:t>
      </w:r>
      <w:r>
        <w:rPr>
          <w:rFonts w:ascii="仿宋" w:hAnsi="仿宋" w:eastAsia="仿宋" w:cs="仿宋"/>
          <w:spacing w:val="9"/>
          <w:sz w:val="31"/>
          <w:szCs w:val="31"/>
        </w:rPr>
        <w:t>价，联合体的其他成员可追究其违约责任和经济损</w:t>
      </w:r>
      <w:r>
        <w:rPr>
          <w:rFonts w:ascii="仿宋" w:hAnsi="仿宋" w:eastAsia="仿宋" w:cs="仿宋"/>
          <w:spacing w:val="8"/>
          <w:sz w:val="31"/>
          <w:szCs w:val="31"/>
        </w:rPr>
        <w:t>失。</w:t>
      </w:r>
    </w:p>
    <w:p w14:paraId="46EA5E06">
      <w:pPr>
        <w:spacing w:before="2" w:line="333" w:lineRule="auto"/>
        <w:ind w:firstLine="575"/>
        <w:rPr>
          <w:rFonts w:ascii="仿宋" w:hAnsi="仿宋" w:eastAsia="仿宋" w:cs="仿宋"/>
          <w:sz w:val="31"/>
          <w:szCs w:val="31"/>
        </w:rPr>
      </w:pPr>
      <w:r>
        <w:rPr>
          <w:rFonts w:ascii="仿宋" w:hAnsi="仿宋" w:eastAsia="仿宋" w:cs="仿宋"/>
          <w:spacing w:val="8"/>
          <w:sz w:val="31"/>
          <w:szCs w:val="31"/>
        </w:rPr>
        <w:t>7. 联合体如因违约过失责任而导致采购人经济损失或被索</w:t>
      </w:r>
      <w:r>
        <w:rPr>
          <w:rFonts w:ascii="仿宋" w:hAnsi="仿宋" w:eastAsia="仿宋" w:cs="仿宋"/>
          <w:spacing w:val="5"/>
          <w:sz w:val="31"/>
          <w:szCs w:val="31"/>
        </w:rPr>
        <w:t>赔时，本联合体任何一方均同意无条件优先清偿采购人的一切债</w:t>
      </w:r>
      <w:r>
        <w:rPr>
          <w:rFonts w:ascii="仿宋" w:hAnsi="仿宋" w:eastAsia="仿宋" w:cs="仿宋"/>
          <w:spacing w:val="6"/>
          <w:sz w:val="31"/>
          <w:szCs w:val="31"/>
        </w:rPr>
        <w:t>务和经济赔偿。</w:t>
      </w:r>
    </w:p>
    <w:p w14:paraId="2F9F71BF">
      <w:pPr>
        <w:spacing w:before="1" w:line="333" w:lineRule="auto"/>
        <w:ind w:left="8" w:right="124" w:firstLine="566"/>
        <w:rPr>
          <w:rFonts w:ascii="仿宋" w:hAnsi="仿宋" w:eastAsia="仿宋" w:cs="仿宋"/>
          <w:sz w:val="31"/>
          <w:szCs w:val="31"/>
        </w:rPr>
      </w:pPr>
      <w:r>
        <w:rPr>
          <w:rFonts w:ascii="仿宋" w:hAnsi="仿宋" w:eastAsia="仿宋" w:cs="仿宋"/>
          <w:spacing w:val="8"/>
          <w:sz w:val="31"/>
          <w:szCs w:val="31"/>
        </w:rPr>
        <w:t>8. 本协议书自所有成员单位法定代表人签字并加盖单位章之日起生效，合同履行完毕后自动失效。</w:t>
      </w:r>
    </w:p>
    <w:p w14:paraId="348F23BE">
      <w:pPr>
        <w:spacing w:before="1" w:line="335" w:lineRule="auto"/>
        <w:ind w:left="24" w:firstLine="550"/>
        <w:rPr>
          <w:rFonts w:ascii="仿宋" w:hAnsi="仿宋" w:eastAsia="仿宋" w:cs="仿宋"/>
          <w:sz w:val="31"/>
          <w:szCs w:val="31"/>
        </w:rPr>
      </w:pPr>
      <w:r>
        <w:rPr>
          <w:rFonts w:ascii="仿宋" w:hAnsi="仿宋" w:eastAsia="仿宋" w:cs="仿宋"/>
          <w:spacing w:val="6"/>
          <w:sz w:val="31"/>
          <w:szCs w:val="31"/>
        </w:rPr>
        <w:t>9. 本协议书一式</w:t>
      </w:r>
      <w:r>
        <w:rPr>
          <w:rFonts w:ascii="仿宋" w:hAnsi="仿宋" w:eastAsia="仿宋" w:cs="仿宋"/>
          <w:spacing w:val="-155"/>
          <w:sz w:val="31"/>
          <w:szCs w:val="31"/>
        </w:rPr>
        <w:t xml:space="preserve"> </w:t>
      </w:r>
      <w:r>
        <w:rPr>
          <w:rFonts w:ascii="仿宋" w:hAnsi="仿宋" w:eastAsia="仿宋" w:cs="仿宋"/>
          <w:spacing w:val="5"/>
          <w:sz w:val="31"/>
          <w:szCs w:val="31"/>
          <w:u w:val="single" w:color="auto"/>
        </w:rPr>
        <w:t xml:space="preserve">   </w:t>
      </w:r>
      <w:r>
        <w:rPr>
          <w:rFonts w:ascii="仿宋" w:hAnsi="仿宋" w:eastAsia="仿宋" w:cs="仿宋"/>
          <w:spacing w:val="-147"/>
          <w:sz w:val="31"/>
          <w:szCs w:val="31"/>
        </w:rPr>
        <w:t xml:space="preserve"> </w:t>
      </w:r>
      <w:r>
        <w:rPr>
          <w:rFonts w:ascii="仿宋" w:hAnsi="仿宋" w:eastAsia="仿宋" w:cs="仿宋"/>
          <w:spacing w:val="6"/>
          <w:sz w:val="31"/>
          <w:szCs w:val="31"/>
        </w:rPr>
        <w:t>份，随响应文件装订</w:t>
      </w:r>
      <w:r>
        <w:rPr>
          <w:rFonts w:ascii="仿宋" w:hAnsi="仿宋" w:eastAsia="仿宋" w:cs="仿宋"/>
          <w:spacing w:val="6"/>
          <w:sz w:val="31"/>
          <w:szCs w:val="31"/>
          <w:u w:val="single" w:color="auto"/>
        </w:rPr>
        <w:t xml:space="preserve">    </w:t>
      </w:r>
      <w:r>
        <w:rPr>
          <w:rFonts w:ascii="仿宋" w:hAnsi="仿宋" w:eastAsia="仿宋" w:cs="仿宋"/>
          <w:spacing w:val="-145"/>
          <w:sz w:val="31"/>
          <w:szCs w:val="31"/>
        </w:rPr>
        <w:t xml:space="preserve"> </w:t>
      </w:r>
      <w:r>
        <w:rPr>
          <w:rFonts w:ascii="仿宋" w:hAnsi="仿宋" w:eastAsia="仿宋" w:cs="仿宋"/>
          <w:spacing w:val="6"/>
          <w:sz w:val="31"/>
          <w:szCs w:val="31"/>
        </w:rPr>
        <w:t>份</w:t>
      </w:r>
      <w:r>
        <w:rPr>
          <w:rFonts w:ascii="仿宋" w:hAnsi="仿宋" w:eastAsia="仿宋" w:cs="仿宋"/>
          <w:spacing w:val="5"/>
          <w:sz w:val="31"/>
          <w:szCs w:val="31"/>
        </w:rPr>
        <w:t>，联合体成</w:t>
      </w:r>
      <w:r>
        <w:rPr>
          <w:rFonts w:ascii="仿宋" w:hAnsi="仿宋" w:eastAsia="仿宋" w:cs="仿宋"/>
          <w:spacing w:val="6"/>
          <w:sz w:val="31"/>
          <w:szCs w:val="31"/>
        </w:rPr>
        <w:t>员各执</w:t>
      </w:r>
      <w:r>
        <w:rPr>
          <w:rFonts w:ascii="仿宋" w:hAnsi="仿宋" w:eastAsia="仿宋" w:cs="仿宋"/>
          <w:spacing w:val="-144"/>
          <w:sz w:val="31"/>
          <w:szCs w:val="31"/>
        </w:rPr>
        <w:t xml:space="preserve"> </w:t>
      </w:r>
      <w:r>
        <w:rPr>
          <w:rFonts w:ascii="仿宋" w:hAnsi="仿宋" w:eastAsia="仿宋" w:cs="仿宋"/>
          <w:spacing w:val="5"/>
          <w:sz w:val="31"/>
          <w:szCs w:val="31"/>
          <w:u w:val="single" w:color="auto"/>
        </w:rPr>
        <w:t xml:space="preserve">   </w:t>
      </w:r>
      <w:r>
        <w:rPr>
          <w:rFonts w:ascii="仿宋" w:hAnsi="仿宋" w:eastAsia="仿宋" w:cs="仿宋"/>
          <w:spacing w:val="-146"/>
          <w:sz w:val="31"/>
          <w:szCs w:val="31"/>
        </w:rPr>
        <w:t xml:space="preserve"> </w:t>
      </w:r>
      <w:r>
        <w:rPr>
          <w:rFonts w:ascii="仿宋" w:hAnsi="仿宋" w:eastAsia="仿宋" w:cs="仿宋"/>
          <w:spacing w:val="6"/>
          <w:sz w:val="31"/>
          <w:szCs w:val="31"/>
        </w:rPr>
        <w:t>份，若联合体中标，报采购人备案</w:t>
      </w:r>
      <w:r>
        <w:rPr>
          <w:rFonts w:ascii="仿宋" w:hAnsi="仿宋" w:eastAsia="仿宋" w:cs="仿宋"/>
          <w:spacing w:val="-153"/>
          <w:sz w:val="31"/>
          <w:szCs w:val="31"/>
        </w:rPr>
        <w:t xml:space="preserve"> </w:t>
      </w:r>
      <w:r>
        <w:rPr>
          <w:rFonts w:ascii="仿宋" w:hAnsi="仿宋" w:eastAsia="仿宋" w:cs="仿宋"/>
          <w:spacing w:val="4"/>
          <w:sz w:val="31"/>
          <w:szCs w:val="31"/>
          <w:u w:val="single" w:color="auto"/>
        </w:rPr>
        <w:t xml:space="preserve">    </w:t>
      </w:r>
      <w:r>
        <w:rPr>
          <w:rFonts w:ascii="仿宋" w:hAnsi="仿宋" w:eastAsia="仿宋" w:cs="仿宋"/>
          <w:spacing w:val="-143"/>
          <w:sz w:val="31"/>
          <w:szCs w:val="31"/>
        </w:rPr>
        <w:t xml:space="preserve"> </w:t>
      </w:r>
      <w:r>
        <w:rPr>
          <w:rFonts w:ascii="仿宋" w:hAnsi="仿宋" w:eastAsia="仿宋" w:cs="仿宋"/>
          <w:spacing w:val="6"/>
          <w:sz w:val="31"/>
          <w:szCs w:val="31"/>
        </w:rPr>
        <w:t>份。</w:t>
      </w:r>
    </w:p>
    <w:p w14:paraId="22A20D1A">
      <w:pPr>
        <w:pStyle w:val="2"/>
        <w:spacing w:line="264" w:lineRule="auto"/>
      </w:pPr>
    </w:p>
    <w:p w14:paraId="00D03128">
      <w:pPr>
        <w:pStyle w:val="2"/>
        <w:spacing w:line="265" w:lineRule="auto"/>
      </w:pPr>
    </w:p>
    <w:p w14:paraId="1C91D467">
      <w:pPr>
        <w:pStyle w:val="2"/>
        <w:spacing w:line="265" w:lineRule="auto"/>
      </w:pPr>
    </w:p>
    <w:p w14:paraId="49D5F181">
      <w:pPr>
        <w:pStyle w:val="2"/>
        <w:spacing w:line="265" w:lineRule="auto"/>
      </w:pPr>
    </w:p>
    <w:p w14:paraId="37A57256">
      <w:pPr>
        <w:pStyle w:val="2"/>
        <w:spacing w:line="265" w:lineRule="auto"/>
      </w:pPr>
    </w:p>
    <w:p w14:paraId="03C4FE6A">
      <w:pPr>
        <w:pStyle w:val="2"/>
        <w:spacing w:line="265" w:lineRule="auto"/>
      </w:pPr>
    </w:p>
    <w:p w14:paraId="4257F5DE">
      <w:pPr>
        <w:pStyle w:val="2"/>
        <w:spacing w:line="265" w:lineRule="auto"/>
      </w:pPr>
    </w:p>
    <w:p w14:paraId="0AF2493C">
      <w:pPr>
        <w:pStyle w:val="2"/>
        <w:spacing w:line="265" w:lineRule="auto"/>
      </w:pPr>
    </w:p>
    <w:p w14:paraId="7259E00A">
      <w:pPr>
        <w:spacing w:before="101" w:line="221" w:lineRule="auto"/>
        <w:ind w:left="1982"/>
        <w:rPr>
          <w:rFonts w:ascii="仿宋" w:hAnsi="仿宋" w:eastAsia="仿宋" w:cs="仿宋"/>
          <w:sz w:val="31"/>
          <w:szCs w:val="31"/>
        </w:rPr>
      </w:pPr>
      <w:r>
        <w:rPr>
          <w:rFonts w:ascii="仿宋" w:hAnsi="仿宋" w:eastAsia="仿宋" w:cs="仿宋"/>
          <w:spacing w:val="15"/>
          <w:sz w:val="31"/>
          <w:szCs w:val="31"/>
        </w:rPr>
        <w:t>牵头人名称</w:t>
      </w:r>
      <w:r>
        <w:rPr>
          <w:rFonts w:ascii="仿宋" w:hAnsi="仿宋" w:eastAsia="仿宋" w:cs="仿宋"/>
          <w:spacing w:val="-44"/>
          <w:sz w:val="31"/>
          <w:szCs w:val="31"/>
        </w:rPr>
        <w:t>：</w:t>
      </w:r>
      <w:r>
        <w:rPr>
          <w:rFonts w:ascii="仿宋" w:hAnsi="仿宋" w:eastAsia="仿宋" w:cs="仿宋"/>
          <w:spacing w:val="-133"/>
          <w:sz w:val="31"/>
          <w:szCs w:val="31"/>
        </w:rPr>
        <w:t xml:space="preserve"> </w:t>
      </w:r>
      <w:r>
        <w:rPr>
          <w:rFonts w:ascii="仿宋" w:hAnsi="仿宋" w:eastAsia="仿宋" w:cs="仿宋"/>
          <w:spacing w:val="5"/>
          <w:sz w:val="31"/>
          <w:szCs w:val="31"/>
          <w:u w:val="single" w:color="auto"/>
        </w:rPr>
        <w:t xml:space="preserve">                  </w:t>
      </w:r>
      <w:r>
        <w:rPr>
          <w:rFonts w:ascii="仿宋" w:hAnsi="仿宋" w:eastAsia="仿宋" w:cs="仿宋"/>
          <w:spacing w:val="-44"/>
          <w:sz w:val="31"/>
          <w:szCs w:val="31"/>
        </w:rPr>
        <w:t>（</w:t>
      </w:r>
      <w:r>
        <w:rPr>
          <w:rFonts w:ascii="仿宋" w:hAnsi="仿宋" w:eastAsia="仿宋" w:cs="仿宋"/>
          <w:spacing w:val="15"/>
          <w:sz w:val="31"/>
          <w:szCs w:val="31"/>
        </w:rPr>
        <w:t>盖单位章）</w:t>
      </w:r>
    </w:p>
    <w:p w14:paraId="283C7E11">
      <w:pPr>
        <w:spacing w:before="191" w:line="223" w:lineRule="auto"/>
        <w:ind w:left="1975"/>
        <w:rPr>
          <w:rFonts w:ascii="仿宋" w:hAnsi="仿宋" w:eastAsia="仿宋" w:cs="仿宋"/>
          <w:sz w:val="31"/>
          <w:szCs w:val="31"/>
        </w:rPr>
      </w:pPr>
      <w:r>
        <w:rPr>
          <w:rFonts w:ascii="仿宋" w:hAnsi="仿宋" w:eastAsia="仿宋" w:cs="仿宋"/>
          <w:spacing w:val="13"/>
          <w:sz w:val="31"/>
          <w:szCs w:val="31"/>
        </w:rPr>
        <w:t>法定代表人或其委托代理人</w:t>
      </w:r>
      <w:r>
        <w:rPr>
          <w:rFonts w:ascii="仿宋" w:hAnsi="仿宋" w:eastAsia="仿宋" w:cs="仿宋"/>
          <w:spacing w:val="-38"/>
          <w:sz w:val="31"/>
          <w:szCs w:val="31"/>
        </w:rPr>
        <w:t>：</w:t>
      </w:r>
      <w:r>
        <w:rPr>
          <w:rFonts w:ascii="仿宋" w:hAnsi="仿宋" w:eastAsia="仿宋" w:cs="仿宋"/>
          <w:spacing w:val="-133"/>
          <w:sz w:val="31"/>
          <w:szCs w:val="31"/>
        </w:rPr>
        <w:t xml:space="preserve"> </w:t>
      </w:r>
      <w:r>
        <w:rPr>
          <w:rFonts w:ascii="仿宋" w:hAnsi="仿宋" w:eastAsia="仿宋" w:cs="仿宋"/>
          <w:spacing w:val="4"/>
          <w:sz w:val="31"/>
          <w:szCs w:val="31"/>
          <w:u w:val="single" w:color="auto"/>
        </w:rPr>
        <w:t xml:space="preserve">        </w:t>
      </w:r>
      <w:r>
        <w:rPr>
          <w:rFonts w:ascii="仿宋" w:hAnsi="仿宋" w:eastAsia="仿宋" w:cs="仿宋"/>
          <w:spacing w:val="-38"/>
          <w:sz w:val="31"/>
          <w:szCs w:val="31"/>
        </w:rPr>
        <w:t>（</w:t>
      </w:r>
      <w:r>
        <w:rPr>
          <w:rFonts w:ascii="仿宋" w:hAnsi="仿宋" w:eastAsia="仿宋" w:cs="仿宋"/>
          <w:spacing w:val="13"/>
          <w:sz w:val="31"/>
          <w:szCs w:val="31"/>
        </w:rPr>
        <w:t>签字）</w:t>
      </w:r>
    </w:p>
    <w:p w14:paraId="0E14043D">
      <w:pPr>
        <w:spacing w:before="185" w:line="221" w:lineRule="auto"/>
        <w:ind w:left="1972"/>
        <w:rPr>
          <w:rFonts w:ascii="仿宋" w:hAnsi="仿宋" w:eastAsia="仿宋" w:cs="仿宋"/>
          <w:sz w:val="31"/>
          <w:szCs w:val="31"/>
        </w:rPr>
      </w:pPr>
      <w:r>
        <w:rPr>
          <w:rFonts w:ascii="仿宋" w:hAnsi="仿宋" w:eastAsia="仿宋" w:cs="仿宋"/>
          <w:spacing w:val="16"/>
          <w:sz w:val="31"/>
          <w:szCs w:val="31"/>
        </w:rPr>
        <w:t>成员一名称</w:t>
      </w:r>
      <w:r>
        <w:rPr>
          <w:rFonts w:ascii="仿宋" w:hAnsi="仿宋" w:eastAsia="仿宋" w:cs="仿宋"/>
          <w:spacing w:val="-44"/>
          <w:sz w:val="31"/>
          <w:szCs w:val="31"/>
        </w:rPr>
        <w:t>：</w:t>
      </w:r>
      <w:r>
        <w:rPr>
          <w:rFonts w:ascii="仿宋" w:hAnsi="仿宋" w:eastAsia="仿宋" w:cs="仿宋"/>
          <w:spacing w:val="-133"/>
          <w:sz w:val="31"/>
          <w:szCs w:val="31"/>
        </w:rPr>
        <w:t xml:space="preserve"> </w:t>
      </w:r>
      <w:r>
        <w:rPr>
          <w:rFonts w:ascii="仿宋" w:hAnsi="仿宋" w:eastAsia="仿宋" w:cs="仿宋"/>
          <w:spacing w:val="5"/>
          <w:sz w:val="31"/>
          <w:szCs w:val="31"/>
          <w:u w:val="single" w:color="auto"/>
        </w:rPr>
        <w:t xml:space="preserve">                  </w:t>
      </w:r>
      <w:r>
        <w:rPr>
          <w:rFonts w:ascii="仿宋" w:hAnsi="仿宋" w:eastAsia="仿宋" w:cs="仿宋"/>
          <w:spacing w:val="-44"/>
          <w:sz w:val="31"/>
          <w:szCs w:val="31"/>
        </w:rPr>
        <w:t>（</w:t>
      </w:r>
      <w:r>
        <w:rPr>
          <w:rFonts w:ascii="仿宋" w:hAnsi="仿宋" w:eastAsia="仿宋" w:cs="仿宋"/>
          <w:spacing w:val="16"/>
          <w:sz w:val="31"/>
          <w:szCs w:val="31"/>
        </w:rPr>
        <w:t>盖单位章）</w:t>
      </w:r>
    </w:p>
    <w:p w14:paraId="2180EA38">
      <w:pPr>
        <w:spacing w:before="188" w:line="223" w:lineRule="auto"/>
        <w:ind w:right="4"/>
        <w:jc w:val="right"/>
        <w:rPr>
          <w:rFonts w:ascii="仿宋" w:hAnsi="仿宋" w:eastAsia="仿宋" w:cs="仿宋"/>
          <w:sz w:val="31"/>
          <w:szCs w:val="31"/>
        </w:rPr>
      </w:pPr>
      <w:r>
        <w:rPr>
          <w:rFonts w:ascii="仿宋" w:hAnsi="仿宋" w:eastAsia="仿宋" w:cs="仿宋"/>
          <w:spacing w:val="13"/>
          <w:sz w:val="31"/>
          <w:szCs w:val="31"/>
        </w:rPr>
        <w:t>法定代表人或其委托代理人</w:t>
      </w:r>
      <w:r>
        <w:rPr>
          <w:rFonts w:ascii="仿宋" w:hAnsi="仿宋" w:eastAsia="仿宋" w:cs="仿宋"/>
          <w:spacing w:val="-38"/>
          <w:sz w:val="31"/>
          <w:szCs w:val="31"/>
        </w:rPr>
        <w:t>：</w:t>
      </w:r>
      <w:r>
        <w:rPr>
          <w:rFonts w:ascii="仿宋" w:hAnsi="仿宋" w:eastAsia="仿宋" w:cs="仿宋"/>
          <w:spacing w:val="-135"/>
          <w:sz w:val="31"/>
          <w:szCs w:val="31"/>
        </w:rPr>
        <w:t xml:space="preserve"> </w:t>
      </w:r>
      <w:r>
        <w:rPr>
          <w:rFonts w:ascii="仿宋" w:hAnsi="仿宋" w:eastAsia="仿宋" w:cs="仿宋"/>
          <w:spacing w:val="5"/>
          <w:sz w:val="31"/>
          <w:szCs w:val="31"/>
          <w:u w:val="single" w:color="auto"/>
        </w:rPr>
        <w:t xml:space="preserve">        </w:t>
      </w:r>
      <w:r>
        <w:rPr>
          <w:rFonts w:ascii="仿宋" w:hAnsi="仿宋" w:eastAsia="仿宋" w:cs="仿宋"/>
          <w:spacing w:val="-38"/>
          <w:sz w:val="31"/>
          <w:szCs w:val="31"/>
        </w:rPr>
        <w:t>（</w:t>
      </w:r>
      <w:r>
        <w:rPr>
          <w:rFonts w:ascii="仿宋" w:hAnsi="仿宋" w:eastAsia="仿宋" w:cs="仿宋"/>
          <w:spacing w:val="13"/>
          <w:sz w:val="31"/>
          <w:szCs w:val="31"/>
        </w:rPr>
        <w:t>签字）</w:t>
      </w:r>
    </w:p>
    <w:p w14:paraId="7BE2E8D2">
      <w:pPr>
        <w:spacing w:before="188" w:line="222" w:lineRule="auto"/>
        <w:ind w:left="6768"/>
        <w:rPr>
          <w:rFonts w:ascii="仿宋" w:hAnsi="仿宋" w:eastAsia="仿宋" w:cs="仿宋"/>
          <w:sz w:val="31"/>
          <w:szCs w:val="31"/>
        </w:rPr>
      </w:pPr>
      <w:r>
        <w:rPr>
          <w:rFonts w:ascii="仿宋" w:hAnsi="仿宋" w:eastAsia="仿宋" w:cs="仿宋"/>
          <w:spacing w:val="-9"/>
          <w:sz w:val="31"/>
          <w:szCs w:val="31"/>
        </w:rPr>
        <w:t>年</w:t>
      </w:r>
      <w:r>
        <w:rPr>
          <w:rFonts w:ascii="仿宋" w:hAnsi="仿宋" w:eastAsia="仿宋" w:cs="仿宋"/>
          <w:spacing w:val="15"/>
          <w:sz w:val="31"/>
          <w:szCs w:val="31"/>
        </w:rPr>
        <w:t xml:space="preserve">   </w:t>
      </w:r>
      <w:r>
        <w:rPr>
          <w:rFonts w:ascii="仿宋" w:hAnsi="仿宋" w:eastAsia="仿宋" w:cs="仿宋"/>
          <w:spacing w:val="-9"/>
          <w:sz w:val="31"/>
          <w:szCs w:val="31"/>
        </w:rPr>
        <w:t>月</w:t>
      </w:r>
      <w:r>
        <w:rPr>
          <w:rFonts w:ascii="仿宋" w:hAnsi="仿宋" w:eastAsia="仿宋" w:cs="仿宋"/>
          <w:spacing w:val="29"/>
          <w:sz w:val="31"/>
          <w:szCs w:val="31"/>
        </w:rPr>
        <w:t xml:space="preserve">   </w:t>
      </w:r>
      <w:r>
        <w:rPr>
          <w:rFonts w:ascii="仿宋" w:hAnsi="仿宋" w:eastAsia="仿宋" w:cs="仿宋"/>
          <w:spacing w:val="-9"/>
          <w:sz w:val="31"/>
          <w:szCs w:val="31"/>
        </w:rPr>
        <w:t>日</w:t>
      </w:r>
    </w:p>
    <w:sectPr>
      <w:headerReference r:id="rId35" w:type="default"/>
      <w:footerReference r:id="rId36" w:type="default"/>
      <w:pgSz w:w="11907" w:h="16840"/>
      <w:pgMar w:top="400" w:right="1474" w:bottom="1188" w:left="1599" w:header="0" w:footer="102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9D4ED">
    <w:pPr>
      <w:spacing w:line="168" w:lineRule="auto"/>
      <w:ind w:left="4392"/>
      <w:rPr>
        <w:rFonts w:ascii="Calibri" w:hAnsi="Calibri" w:eastAsia="Calibri" w:cs="Calibri"/>
        <w:sz w:val="18"/>
        <w:szCs w:val="18"/>
      </w:rPr>
    </w:pPr>
    <w:r>
      <w:rPr>
        <w:rFonts w:ascii="Calibri" w:hAnsi="Calibri" w:eastAsia="Calibri" w:cs="Calibri"/>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6B822">
    <w:pPr>
      <w:spacing w:line="169" w:lineRule="auto"/>
      <w:ind w:left="4406"/>
      <w:rPr>
        <w:rFonts w:ascii="Calibri" w:hAnsi="Calibri" w:eastAsia="Calibri" w:cs="Calibri"/>
        <w:sz w:val="18"/>
        <w:szCs w:val="18"/>
      </w:rPr>
    </w:pPr>
    <w:r>
      <w:rPr>
        <w:rFonts w:ascii="Calibri" w:hAnsi="Calibri" w:eastAsia="Calibri" w:cs="Calibri"/>
        <w:spacing w:val="-8"/>
        <w:sz w:val="18"/>
        <w:szCs w:val="18"/>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2C9AE">
    <w:pPr>
      <w:spacing w:line="168" w:lineRule="auto"/>
      <w:ind w:left="4406"/>
      <w:rPr>
        <w:rFonts w:ascii="Calibri" w:hAnsi="Calibri" w:eastAsia="Calibri" w:cs="Calibri"/>
        <w:sz w:val="18"/>
        <w:szCs w:val="18"/>
      </w:rPr>
    </w:pPr>
    <w:r>
      <w:rPr>
        <w:rFonts w:ascii="Calibri" w:hAnsi="Calibri" w:eastAsia="Calibri" w:cs="Calibri"/>
        <w:spacing w:val="-8"/>
        <w:sz w:val="18"/>
        <w:szCs w:val="18"/>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2213A">
    <w:pPr>
      <w:spacing w:line="169" w:lineRule="auto"/>
      <w:ind w:left="4341"/>
      <w:rPr>
        <w:rFonts w:ascii="Calibri" w:hAnsi="Calibri" w:eastAsia="Calibri" w:cs="Calibri"/>
        <w:sz w:val="18"/>
        <w:szCs w:val="18"/>
      </w:rPr>
    </w:pPr>
    <w:r>
      <w:rPr>
        <w:rFonts w:ascii="Calibri" w:hAnsi="Calibri" w:eastAsia="Calibri" w:cs="Calibri"/>
        <w:spacing w:val="-8"/>
        <w:sz w:val="18"/>
        <w:szCs w:val="18"/>
      </w:rPr>
      <w:t>12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53FF8">
    <w:pPr>
      <w:spacing w:line="169" w:lineRule="auto"/>
      <w:ind w:left="4331"/>
      <w:rPr>
        <w:rFonts w:ascii="Calibri" w:hAnsi="Calibri" w:eastAsia="Calibri" w:cs="Calibri"/>
        <w:sz w:val="18"/>
        <w:szCs w:val="18"/>
      </w:rPr>
    </w:pPr>
    <w:r>
      <w:rPr>
        <w:rFonts w:ascii="Calibri" w:hAnsi="Calibri" w:eastAsia="Calibri" w:cs="Calibri"/>
        <w:spacing w:val="-8"/>
        <w:sz w:val="18"/>
        <w:szCs w:val="18"/>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3A522">
    <w:pPr>
      <w:spacing w:line="168" w:lineRule="auto"/>
      <w:ind w:left="4341"/>
      <w:rPr>
        <w:rFonts w:ascii="Calibri" w:hAnsi="Calibri" w:eastAsia="Calibri" w:cs="Calibri"/>
        <w:sz w:val="18"/>
        <w:szCs w:val="18"/>
      </w:rPr>
    </w:pPr>
    <w:r>
      <w:rPr>
        <w:rFonts w:ascii="Calibri" w:hAnsi="Calibri" w:eastAsia="Calibri" w:cs="Calibri"/>
        <w:spacing w:val="-8"/>
        <w:sz w:val="18"/>
        <w:szCs w:val="18"/>
      </w:rPr>
      <w:t>14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9C6C3">
    <w:pPr>
      <w:spacing w:line="168" w:lineRule="auto"/>
      <w:ind w:left="4340"/>
      <w:rPr>
        <w:rFonts w:ascii="Calibri" w:hAnsi="Calibri" w:eastAsia="Calibri" w:cs="Calibri"/>
        <w:sz w:val="18"/>
        <w:szCs w:val="18"/>
      </w:rPr>
    </w:pPr>
    <w:r>
      <w:rPr>
        <w:rFonts w:ascii="Calibri" w:hAnsi="Calibri" w:eastAsia="Calibri" w:cs="Calibri"/>
        <w:spacing w:val="-8"/>
        <w:sz w:val="18"/>
        <w:szCs w:val="18"/>
      </w:rPr>
      <w:t>15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68491">
    <w:pPr>
      <w:spacing w:line="169" w:lineRule="auto"/>
      <w:ind w:left="5103"/>
      <w:rPr>
        <w:rFonts w:ascii="Calibri" w:hAnsi="Calibri" w:eastAsia="Calibri" w:cs="Calibri"/>
        <w:sz w:val="18"/>
        <w:szCs w:val="18"/>
      </w:rPr>
    </w:pPr>
    <w:r>
      <w:rPr>
        <w:rFonts w:ascii="Calibri" w:hAnsi="Calibri" w:eastAsia="Calibri" w:cs="Calibri"/>
        <w:spacing w:val="-8"/>
        <w:sz w:val="18"/>
        <w:szCs w:val="18"/>
      </w:rPr>
      <w:t>16</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8E0BE">
    <w:pPr>
      <w:spacing w:line="168" w:lineRule="auto"/>
      <w:ind w:left="5103"/>
      <w:rPr>
        <w:rFonts w:ascii="Calibri" w:hAnsi="Calibri" w:eastAsia="Calibri" w:cs="Calibri"/>
        <w:sz w:val="18"/>
        <w:szCs w:val="18"/>
      </w:rPr>
    </w:pPr>
    <w:r>
      <w:rPr>
        <w:rFonts w:ascii="Calibri" w:hAnsi="Calibri" w:eastAsia="Calibri" w:cs="Calibri"/>
        <w:spacing w:val="-8"/>
        <w:sz w:val="18"/>
        <w:szCs w:val="18"/>
      </w:rPr>
      <w:t>17</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4987E">
    <w:pPr>
      <w:spacing w:line="169" w:lineRule="auto"/>
      <w:ind w:left="4459"/>
      <w:rPr>
        <w:rFonts w:ascii="Calibri" w:hAnsi="Calibri" w:eastAsia="Calibri" w:cs="Calibri"/>
        <w:sz w:val="18"/>
        <w:szCs w:val="18"/>
      </w:rPr>
    </w:pPr>
    <w:r>
      <w:rPr>
        <w:rFonts w:ascii="Calibri" w:hAnsi="Calibri" w:eastAsia="Calibri" w:cs="Calibri"/>
        <w:spacing w:val="-8"/>
        <w:sz w:val="18"/>
        <w:szCs w:val="18"/>
      </w:rPr>
      <w:t>18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F13F7">
    <w:pPr>
      <w:spacing w:line="169" w:lineRule="auto"/>
      <w:ind w:left="4459"/>
      <w:rPr>
        <w:rFonts w:ascii="Calibri" w:hAnsi="Calibri" w:eastAsia="Calibri" w:cs="Calibri"/>
        <w:sz w:val="18"/>
        <w:szCs w:val="18"/>
      </w:rPr>
    </w:pPr>
    <w:r>
      <w:rPr>
        <w:rFonts w:ascii="Calibri" w:hAnsi="Calibri" w:eastAsia="Calibri" w:cs="Calibri"/>
        <w:spacing w:val="-8"/>
        <w:sz w:val="18"/>
        <w:szCs w:val="18"/>
      </w:rPr>
      <w:t>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9100A">
    <w:pPr>
      <w:spacing w:line="169" w:lineRule="auto"/>
      <w:ind w:left="4377"/>
      <w:rPr>
        <w:rFonts w:ascii="Calibri" w:hAnsi="Calibri" w:eastAsia="Calibri" w:cs="Calibri"/>
        <w:sz w:val="18"/>
        <w:szCs w:val="18"/>
      </w:rPr>
    </w:pPr>
    <w:r>
      <w:rPr>
        <w:rFonts w:ascii="Calibri" w:hAnsi="Calibri" w:eastAsia="Calibri" w:cs="Calibri"/>
        <w:sz w:val="18"/>
        <w:szCs w:val="18"/>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1176B">
    <w:pPr>
      <w:spacing w:line="169" w:lineRule="auto"/>
      <w:ind w:left="4332"/>
      <w:rPr>
        <w:rFonts w:ascii="Calibri" w:hAnsi="Calibri" w:eastAsia="Calibri" w:cs="Calibri"/>
        <w:sz w:val="18"/>
        <w:szCs w:val="18"/>
      </w:rPr>
    </w:pPr>
    <w:r>
      <w:rPr>
        <w:rFonts w:ascii="Calibri" w:hAnsi="Calibri" w:eastAsia="Calibri" w:cs="Calibri"/>
        <w:spacing w:val="-6"/>
        <w:sz w:val="18"/>
        <w:szCs w:val="18"/>
      </w:rPr>
      <w:t>20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AAF16">
    <w:pPr>
      <w:spacing w:line="169" w:lineRule="auto"/>
      <w:ind w:left="4142"/>
      <w:rPr>
        <w:rFonts w:ascii="Calibri" w:hAnsi="Calibri" w:eastAsia="Calibri" w:cs="Calibri"/>
        <w:sz w:val="18"/>
        <w:szCs w:val="18"/>
      </w:rPr>
    </w:pPr>
    <w:r>
      <w:rPr>
        <w:rFonts w:ascii="Calibri" w:hAnsi="Calibri" w:eastAsia="Calibri" w:cs="Calibri"/>
        <w:spacing w:val="-6"/>
        <w:sz w:val="18"/>
        <w:szCs w:val="18"/>
      </w:rPr>
      <w:t>21</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D82CB">
    <w:pPr>
      <w:spacing w:line="169" w:lineRule="auto"/>
      <w:ind w:left="4453"/>
      <w:rPr>
        <w:rFonts w:ascii="Calibri" w:hAnsi="Calibri" w:eastAsia="Calibri" w:cs="Calibri"/>
        <w:sz w:val="18"/>
        <w:szCs w:val="18"/>
      </w:rPr>
    </w:pPr>
    <w:r>
      <w:rPr>
        <w:rFonts w:ascii="Calibri" w:hAnsi="Calibri" w:eastAsia="Calibri" w:cs="Calibri"/>
        <w:spacing w:val="-6"/>
        <w:sz w:val="18"/>
        <w:szCs w:val="18"/>
      </w:rPr>
      <w:t>22</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C3BB4">
    <w:pPr>
      <w:spacing w:line="169" w:lineRule="auto"/>
      <w:ind w:left="4340"/>
      <w:rPr>
        <w:rFonts w:ascii="Calibri" w:hAnsi="Calibri" w:eastAsia="Calibri" w:cs="Calibri"/>
        <w:sz w:val="18"/>
        <w:szCs w:val="18"/>
      </w:rPr>
    </w:pPr>
    <w:r>
      <w:rPr>
        <w:rFonts w:ascii="Calibri" w:hAnsi="Calibri" w:eastAsia="Calibri" w:cs="Calibri"/>
        <w:spacing w:val="-6"/>
        <w:sz w:val="18"/>
        <w:szCs w:val="18"/>
      </w:rPr>
      <w:t>23</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2875C">
    <w:pPr>
      <w:spacing w:line="169" w:lineRule="auto"/>
      <w:ind w:left="4334"/>
      <w:rPr>
        <w:rFonts w:ascii="Calibri" w:hAnsi="Calibri" w:eastAsia="Calibri" w:cs="Calibri"/>
        <w:sz w:val="18"/>
        <w:szCs w:val="18"/>
      </w:rPr>
    </w:pPr>
    <w:r>
      <w:rPr>
        <w:rFonts w:ascii="Calibri" w:hAnsi="Calibri" w:eastAsia="Calibri" w:cs="Calibri"/>
        <w:spacing w:val="-6"/>
        <w:sz w:val="18"/>
        <w:szCs w:val="18"/>
      </w:rPr>
      <w:t>24</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29CA1">
    <w:pPr>
      <w:spacing w:line="169" w:lineRule="auto"/>
      <w:ind w:left="4334"/>
      <w:rPr>
        <w:rFonts w:ascii="Calibri" w:hAnsi="Calibri" w:eastAsia="Calibri" w:cs="Calibri"/>
        <w:sz w:val="18"/>
        <w:szCs w:val="18"/>
      </w:rPr>
    </w:pPr>
    <w:r>
      <w:rPr>
        <w:rFonts w:ascii="Calibri" w:hAnsi="Calibri" w:eastAsia="Calibri" w:cs="Calibri"/>
        <w:spacing w:val="-6"/>
        <w:sz w:val="18"/>
        <w:szCs w:val="18"/>
      </w:rPr>
      <w:t>25</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90390">
    <w:pPr>
      <w:spacing w:line="169" w:lineRule="auto"/>
      <w:ind w:left="4337"/>
      <w:rPr>
        <w:rFonts w:ascii="Calibri" w:hAnsi="Calibri" w:eastAsia="Calibri" w:cs="Calibri"/>
        <w:sz w:val="18"/>
        <w:szCs w:val="18"/>
      </w:rPr>
    </w:pPr>
    <w:r>
      <w:rPr>
        <w:rFonts w:ascii="Calibri" w:hAnsi="Calibri" w:eastAsia="Calibri" w:cs="Calibri"/>
        <w:spacing w:val="-6"/>
        <w:sz w:val="18"/>
        <w:szCs w:val="18"/>
      </w:rPr>
      <w:t>26</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14CED">
    <w:pPr>
      <w:spacing w:line="169" w:lineRule="auto"/>
      <w:ind w:left="4332"/>
      <w:rPr>
        <w:rFonts w:ascii="Calibri" w:hAnsi="Calibri" w:eastAsia="Calibri" w:cs="Calibri"/>
        <w:sz w:val="18"/>
        <w:szCs w:val="18"/>
      </w:rPr>
    </w:pPr>
    <w:r>
      <w:rPr>
        <w:rFonts w:ascii="Calibri" w:hAnsi="Calibri" w:eastAsia="Calibri" w:cs="Calibri"/>
        <w:spacing w:val="-6"/>
        <w:sz w:val="18"/>
        <w:szCs w:val="18"/>
      </w:rPr>
      <w:t>27</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953E7">
    <w:pPr>
      <w:spacing w:line="169" w:lineRule="auto"/>
      <w:ind w:left="4328"/>
      <w:rPr>
        <w:rFonts w:ascii="Calibri" w:hAnsi="Calibri" w:eastAsia="Calibri" w:cs="Calibri"/>
        <w:sz w:val="18"/>
        <w:szCs w:val="18"/>
      </w:rPr>
    </w:pPr>
    <w:r>
      <w:rPr>
        <w:rFonts w:ascii="Calibri" w:hAnsi="Calibri" w:eastAsia="Calibri" w:cs="Calibri"/>
        <w:spacing w:val="-6"/>
        <w:sz w:val="18"/>
        <w:szCs w:val="18"/>
      </w:rPr>
      <w:t>28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6FFF6">
    <w:pPr>
      <w:spacing w:line="169" w:lineRule="auto"/>
      <w:ind w:left="4379"/>
      <w:rPr>
        <w:rFonts w:ascii="Calibri" w:hAnsi="Calibri" w:eastAsia="Calibri" w:cs="Calibri"/>
        <w:sz w:val="18"/>
        <w:szCs w:val="18"/>
      </w:rPr>
    </w:pPr>
    <w:r>
      <w:rPr>
        <w:rFonts w:ascii="Calibri" w:hAnsi="Calibri" w:eastAsia="Calibri" w:cs="Calibri"/>
        <w:sz w:val="18"/>
        <w:szCs w:val="18"/>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C7CCD">
    <w:pPr>
      <w:spacing w:line="168" w:lineRule="auto"/>
      <w:ind w:left="4373"/>
      <w:rPr>
        <w:rFonts w:ascii="Calibri" w:hAnsi="Calibri" w:eastAsia="Calibri" w:cs="Calibri"/>
        <w:sz w:val="18"/>
        <w:szCs w:val="18"/>
      </w:rPr>
    </w:pPr>
    <w:r>
      <w:rPr>
        <w:rFonts w:ascii="Calibri" w:hAnsi="Calibri" w:eastAsia="Calibri" w:cs="Calibri"/>
        <w:sz w:val="18"/>
        <w:szCs w:val="18"/>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8CDAF">
    <w:pPr>
      <w:spacing w:line="167" w:lineRule="auto"/>
      <w:ind w:left="4363"/>
      <w:rPr>
        <w:rFonts w:ascii="Calibri" w:hAnsi="Calibri" w:eastAsia="Calibri" w:cs="Calibri"/>
        <w:sz w:val="18"/>
        <w:szCs w:val="18"/>
      </w:rPr>
    </w:pPr>
    <w:r>
      <w:rPr>
        <w:rFonts w:ascii="Calibri" w:hAnsi="Calibri" w:eastAsia="Calibri" w:cs="Calibri"/>
        <w:sz w:val="18"/>
        <w:szCs w:val="18"/>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EEB08">
    <w:pPr>
      <w:spacing w:line="169" w:lineRule="auto"/>
      <w:ind w:left="4364"/>
      <w:rPr>
        <w:rFonts w:ascii="Calibri" w:hAnsi="Calibri" w:eastAsia="Calibri" w:cs="Calibri"/>
        <w:sz w:val="18"/>
        <w:szCs w:val="18"/>
      </w:rPr>
    </w:pPr>
    <w:r>
      <w:rPr>
        <w:rFonts w:ascii="Calibri" w:hAnsi="Calibri" w:eastAsia="Calibri" w:cs="Calibri"/>
        <w:sz w:val="18"/>
        <w:szCs w:val="18"/>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AA7BF">
    <w:pPr>
      <w:spacing w:line="167" w:lineRule="auto"/>
      <w:ind w:left="4380"/>
      <w:rPr>
        <w:rFonts w:ascii="Calibri" w:hAnsi="Calibri" w:eastAsia="Calibri" w:cs="Calibri"/>
        <w:sz w:val="18"/>
        <w:szCs w:val="18"/>
      </w:rPr>
    </w:pPr>
    <w:r>
      <w:rPr>
        <w:rFonts w:ascii="Calibri" w:hAnsi="Calibri" w:eastAsia="Calibri" w:cs="Calibri"/>
        <w:sz w:val="18"/>
        <w:szCs w:val="18"/>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A3796">
    <w:pPr>
      <w:spacing w:line="169" w:lineRule="auto"/>
      <w:ind w:left="4376"/>
      <w:rPr>
        <w:rFonts w:ascii="Calibri" w:hAnsi="Calibri" w:eastAsia="Calibri" w:cs="Calibri"/>
        <w:sz w:val="18"/>
        <w:szCs w:val="18"/>
      </w:rPr>
    </w:pPr>
    <w:r>
      <w:rPr>
        <w:rFonts w:ascii="Calibri" w:hAnsi="Calibri" w:eastAsia="Calibri" w:cs="Calibri"/>
        <w:sz w:val="18"/>
        <w:szCs w:val="18"/>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3B25F">
    <w:pPr>
      <w:spacing w:line="169" w:lineRule="auto"/>
      <w:ind w:left="4379"/>
      <w:rPr>
        <w:rFonts w:ascii="Calibri" w:hAnsi="Calibri" w:eastAsia="Calibri" w:cs="Calibri"/>
        <w:sz w:val="18"/>
        <w:szCs w:val="18"/>
      </w:rPr>
    </w:pPr>
    <w:r>
      <w:rPr>
        <w:rFonts w:ascii="Calibri" w:hAnsi="Calibri" w:eastAsia="Calibri" w:cs="Calibri"/>
        <w:sz w:val="18"/>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DC9F5">
    <w:pPr>
      <w:spacing w:before="73" w:line="225" w:lineRule="auto"/>
      <w:ind w:left="21"/>
      <w:rPr>
        <w:rFonts w:ascii="黑体" w:hAnsi="黑体" w:eastAsia="黑体" w:cs="黑体"/>
        <w:sz w:val="28"/>
        <w:szCs w:val="28"/>
      </w:rPr>
    </w:pPr>
    <w:r>
      <w:rPr>
        <w:rFonts w:ascii="黑体" w:hAnsi="黑体" w:eastAsia="黑体" w:cs="黑体"/>
        <w:spacing w:val="14"/>
        <w:sz w:val="28"/>
        <w:szCs w:val="28"/>
      </w:rPr>
      <w:t>附件4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55F12">
    <w:pPr>
      <w:spacing w:before="73" w:line="225" w:lineRule="auto"/>
      <w:ind w:left="23"/>
      <w:rPr>
        <w:rFonts w:ascii="黑体" w:hAnsi="黑体" w:eastAsia="黑体" w:cs="黑体"/>
        <w:sz w:val="28"/>
        <w:szCs w:val="28"/>
      </w:rPr>
    </w:pPr>
    <w:r>
      <w:rPr>
        <w:rFonts w:ascii="黑体" w:hAnsi="黑体" w:eastAsia="黑体" w:cs="黑体"/>
        <w:spacing w:val="14"/>
        <w:sz w:val="28"/>
        <w:szCs w:val="28"/>
      </w:rPr>
      <w:t>附件5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8EA8F">
    <w:pPr>
      <w:spacing w:before="73" w:line="225" w:lineRule="auto"/>
      <w:ind w:left="19"/>
      <w:rPr>
        <w:rFonts w:ascii="黑体" w:hAnsi="黑体" w:eastAsia="黑体" w:cs="黑体"/>
        <w:sz w:val="28"/>
        <w:szCs w:val="28"/>
      </w:rPr>
    </w:pPr>
    <w:r>
      <w:rPr>
        <w:rFonts w:ascii="黑体" w:hAnsi="黑体" w:eastAsia="黑体" w:cs="黑体"/>
        <w:spacing w:val="14"/>
        <w:sz w:val="28"/>
        <w:szCs w:val="28"/>
      </w:rPr>
      <w:t>附件6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DB549">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732C661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1" Type="http://schemas.openxmlformats.org/officeDocument/2006/relationships/fontTable" Target="fontTable.xml"/><Relationship Id="rId40" Type="http://schemas.openxmlformats.org/officeDocument/2006/relationships/customXml" Target="../customXml/item1.xml"/><Relationship Id="rId4" Type="http://schemas.openxmlformats.org/officeDocument/2006/relationships/endnotes" Target="endnotes.xml"/><Relationship Id="rId39" Type="http://schemas.openxmlformats.org/officeDocument/2006/relationships/image" Target="media/image2.png"/><Relationship Id="rId38" Type="http://schemas.openxmlformats.org/officeDocument/2006/relationships/image" Target="media/image1.png"/><Relationship Id="rId37" Type="http://schemas.openxmlformats.org/officeDocument/2006/relationships/theme" Target="theme/theme1.xml"/><Relationship Id="rId36" Type="http://schemas.openxmlformats.org/officeDocument/2006/relationships/footer" Target="footer28.xml"/><Relationship Id="rId35" Type="http://schemas.openxmlformats.org/officeDocument/2006/relationships/header" Target="header4.xml"/><Relationship Id="rId34" Type="http://schemas.openxmlformats.org/officeDocument/2006/relationships/footer" Target="footer27.xml"/><Relationship Id="rId33" Type="http://schemas.openxmlformats.org/officeDocument/2006/relationships/header" Target="header3.xml"/><Relationship Id="rId32" Type="http://schemas.openxmlformats.org/officeDocument/2006/relationships/footer" Target="footer26.xml"/><Relationship Id="rId31" Type="http://schemas.openxmlformats.org/officeDocument/2006/relationships/header" Target="header2.xml"/><Relationship Id="rId30" Type="http://schemas.openxmlformats.org/officeDocument/2006/relationships/footer" Target="footer25.xml"/><Relationship Id="rId3" Type="http://schemas.openxmlformats.org/officeDocument/2006/relationships/footnotes" Target="footnotes.xml"/><Relationship Id="rId29" Type="http://schemas.openxmlformats.org/officeDocument/2006/relationships/header" Target="header1.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28</Pages>
  <Words>13751</Words>
  <Characters>14664</Characters>
  <TotalTime>2</TotalTime>
  <ScaleCrop>false</ScaleCrop>
  <LinksUpToDate>false</LinksUpToDate>
  <CharactersWithSpaces>16264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2026-08-03T09:40:00Z</dcterms:created>
  <dc:creator>气定神闲</dc:creator>
  <cp:lastModifiedBy>kbky</cp:lastModifiedBy>
  <dcterms:modified xsi:type="dcterms:W3CDTF">2026-08-03T07:02:59Z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2026-08-03T14:59:59Z</vt:filetime>
  </property>
  <property fmtid="{D5CDD505-2E9C-101B-9397-08002B2CF9AE}" pid="4" name="KSOTemplateDocerSaveRecord">
    <vt:lpwstr>eyJoZGlkIjoiZDVjOGM1NGNkYjYyOTJhYTVmZWNkZGU2MDYzMjMwNWUiLCJ1c2VySWQiOiIyNTc3OTUzMzMifQ==</vt:lpwstr>
  </property>
  <property fmtid="{D5CDD505-2E9C-101B-9397-08002B2CF9AE}" pid="5" name="KSOProductBuildVer">
    <vt:lpwstr>2052-12.1.0.26895</vt:lpwstr>
  </property>
  <property fmtid="{D5CDD505-2E9C-101B-9397-08002B2CF9AE}" pid="6" name="ICV">
    <vt:lpwstr>D5C52C08E66B49B1A052A3F5AD90149F_13</vt:lpwstr>
  </property>
</Properties>
</file>